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28"/>
          <w:szCs w:val="32"/>
          <w:u w:val="none"/>
        </w:rPr>
      </w:pPr>
      <w:bookmarkStart w:id="0" w:name="_Toc2759_WPSOffice_Type3"/>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default" w:ascii="仿宋" w:hAnsi="仿宋" w:eastAsia="仿宋" w:cs="仿宋"/>
          <w:b w:val="0"/>
          <w:sz w:val="28"/>
          <w:szCs w:val="32"/>
          <w:u w:val="none"/>
          <w:lang w:val="en-US" w:eastAsia="zh-CN"/>
        </w:rPr>
      </w:pPr>
      <w:r>
        <w:rPr>
          <w:rFonts w:hint="eastAsia" w:ascii="仿宋" w:hAnsi="仿宋" w:eastAsia="仿宋" w:cs="仿宋"/>
          <w:b w:val="0"/>
          <w:sz w:val="28"/>
          <w:szCs w:val="32"/>
          <w:u w:val="none"/>
          <w:lang w:val="en-US" w:eastAsia="zh-CN"/>
        </w:rPr>
        <w:t xml:space="preserve">                               应急预案编号：BYSDLGS-620402</w:t>
      </w:r>
    </w:p>
    <w:p>
      <w:pPr>
        <w:keepNext w:val="0"/>
        <w:keepLines w:val="0"/>
        <w:pageBreakBefore w:val="0"/>
        <w:kinsoku/>
        <w:wordWrap/>
        <w:overflowPunct/>
        <w:topLinePunct w:val="0"/>
        <w:autoSpaceDE/>
        <w:autoSpaceDN/>
        <w:bidi w:val="0"/>
        <w:adjustRightInd/>
        <w:snapToGrid/>
        <w:spacing w:line="240" w:lineRule="atLeast"/>
        <w:jc w:val="both"/>
        <w:textAlignment w:val="auto"/>
        <w:rPr>
          <w:rFonts w:hint="default" w:ascii="仿宋" w:hAnsi="仿宋" w:eastAsia="仿宋" w:cs="仿宋"/>
          <w:b w:val="0"/>
          <w:sz w:val="28"/>
          <w:szCs w:val="32"/>
          <w:u w:val="none"/>
          <w:lang w:val="en-US" w:eastAsia="zh-CN"/>
        </w:rPr>
      </w:pPr>
      <w:r>
        <w:rPr>
          <w:rFonts w:hint="eastAsia" w:ascii="仿宋" w:hAnsi="仿宋" w:eastAsia="仿宋" w:cs="仿宋"/>
          <w:b w:val="0"/>
          <w:sz w:val="28"/>
          <w:szCs w:val="32"/>
          <w:u w:val="none"/>
          <w:lang w:val="en-US" w:eastAsia="zh-CN"/>
        </w:rPr>
        <w:t xml:space="preserve">                                  应急预案版本号：20190118</w:t>
      </w: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6"/>
          <w:szCs w:val="36"/>
          <w:u w:val="none"/>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6"/>
          <w:szCs w:val="36"/>
          <w:u w:val="none"/>
        </w:rPr>
      </w:pPr>
      <w:r>
        <w:rPr>
          <w:rFonts w:hint="eastAsia" w:ascii="仿宋" w:hAnsi="仿宋" w:eastAsia="仿宋" w:cs="仿宋"/>
          <w:b w:val="0"/>
          <w:sz w:val="36"/>
          <w:szCs w:val="36"/>
          <w:u w:val="none"/>
        </w:rPr>
        <w:t>白银市动力公司</w:t>
      </w: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6"/>
          <w:szCs w:val="36"/>
          <w:u w:val="none"/>
        </w:rPr>
      </w:pPr>
      <w:r>
        <w:rPr>
          <w:rFonts w:hint="eastAsia" w:ascii="仿宋" w:hAnsi="仿宋" w:eastAsia="仿宋" w:cs="仿宋"/>
          <w:b w:val="0"/>
          <w:sz w:val="36"/>
          <w:szCs w:val="36"/>
          <w:u w:val="none"/>
          <w:lang w:val="en-US" w:eastAsia="zh-CN"/>
        </w:rPr>
        <w:t>工艺设备（爆管）</w:t>
      </w:r>
      <w:r>
        <w:rPr>
          <w:rFonts w:hint="eastAsia" w:ascii="仿宋" w:hAnsi="仿宋" w:eastAsia="仿宋" w:cs="仿宋"/>
          <w:b w:val="0"/>
          <w:sz w:val="36"/>
          <w:szCs w:val="36"/>
          <w:u w:val="none"/>
        </w:rPr>
        <w:t>事故应急预案</w:t>
      </w: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6"/>
          <w:szCs w:val="36"/>
          <w:u w:val="none"/>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6"/>
          <w:szCs w:val="36"/>
          <w:u w:val="none"/>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6"/>
          <w:szCs w:val="36"/>
          <w:u w:val="none"/>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6"/>
          <w:szCs w:val="36"/>
          <w:u w:val="none"/>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6"/>
          <w:szCs w:val="36"/>
          <w:u w:val="none"/>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default" w:ascii="仿宋" w:hAnsi="仿宋" w:eastAsia="仿宋" w:cs="仿宋"/>
          <w:b w:val="0"/>
          <w:sz w:val="36"/>
          <w:szCs w:val="36"/>
          <w:u w:val="none"/>
          <w:lang w:val="en-US" w:eastAsia="zh-CN"/>
        </w:rPr>
      </w:pPr>
      <w:r>
        <w:rPr>
          <w:rFonts w:hint="eastAsia" w:ascii="仿宋" w:hAnsi="仿宋" w:eastAsia="仿宋" w:cs="仿宋"/>
          <w:b w:val="0"/>
          <w:sz w:val="36"/>
          <w:szCs w:val="36"/>
          <w:u w:val="none"/>
          <w:lang w:val="en-US" w:eastAsia="zh-CN"/>
        </w:rPr>
        <w:t>编制单位：白银市动力公司</w:t>
      </w: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6"/>
          <w:szCs w:val="36"/>
          <w:u w:val="none"/>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6"/>
          <w:szCs w:val="36"/>
          <w:u w:val="none"/>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6"/>
          <w:szCs w:val="36"/>
          <w:u w:val="none"/>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6"/>
          <w:szCs w:val="36"/>
          <w:u w:val="none"/>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6"/>
          <w:szCs w:val="36"/>
          <w:u w:val="none"/>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6"/>
          <w:szCs w:val="36"/>
          <w:u w:val="none"/>
          <w:lang w:val="en-US" w:eastAsia="zh-CN"/>
        </w:rPr>
      </w:pPr>
      <w:r>
        <w:rPr>
          <w:rFonts w:hint="eastAsia" w:ascii="仿宋" w:hAnsi="仿宋" w:eastAsia="仿宋" w:cs="仿宋"/>
          <w:b w:val="0"/>
          <w:sz w:val="36"/>
          <w:szCs w:val="36"/>
          <w:u w:val="none"/>
          <w:lang w:val="en-US" w:eastAsia="zh-CN"/>
        </w:rPr>
        <w:t>颁布实施日期：2019年3月15日</w:t>
      </w: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default" w:ascii="仿宋" w:hAnsi="仿宋" w:eastAsia="仿宋" w:cs="仿宋"/>
          <w:b w:val="0"/>
          <w:sz w:val="36"/>
          <w:szCs w:val="36"/>
          <w:u w:val="none"/>
          <w:lang w:val="en-US" w:eastAsia="zh-CN"/>
        </w:rPr>
      </w:pPr>
      <w:r>
        <w:rPr>
          <w:rFonts w:hint="eastAsia" w:ascii="仿宋" w:hAnsi="仿宋" w:eastAsia="仿宋" w:cs="仿宋"/>
          <w:b w:val="0"/>
          <w:sz w:val="36"/>
          <w:szCs w:val="36"/>
          <w:u w:val="none"/>
          <w:lang w:val="en-US" w:eastAsia="zh-CN"/>
        </w:rPr>
        <w:t>白银市动力公司</w:t>
      </w: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28"/>
          <w:szCs w:val="32"/>
          <w:u w:val="none"/>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28"/>
          <w:szCs w:val="32"/>
          <w:u w:val="none"/>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28"/>
          <w:szCs w:val="32"/>
          <w:u w:val="none"/>
        </w:rPr>
      </w:pPr>
    </w:p>
    <w:p>
      <w:pPr>
        <w:keepNext w:val="0"/>
        <w:keepLines w:val="0"/>
        <w:pageBreakBefore w:val="0"/>
        <w:kinsoku/>
        <w:wordWrap/>
        <w:overflowPunct/>
        <w:topLinePunct w:val="0"/>
        <w:autoSpaceDE/>
        <w:autoSpaceDN/>
        <w:bidi w:val="0"/>
        <w:adjustRightInd/>
        <w:snapToGrid/>
        <w:spacing w:line="240" w:lineRule="atLeast"/>
        <w:ind w:firstLine="640" w:firstLineChars="200"/>
        <w:jc w:val="center"/>
        <w:textAlignment w:val="auto"/>
        <w:rPr>
          <w:rFonts w:hint="eastAsia" w:ascii="仿宋" w:hAnsi="仿宋" w:eastAsia="仿宋" w:cs="仿宋"/>
          <w:b w:val="0"/>
          <w:sz w:val="32"/>
          <w:szCs w:val="32"/>
          <w:u w:val="none"/>
          <w:lang w:val="en-US" w:eastAsia="zh-CN"/>
        </w:rPr>
      </w:pPr>
    </w:p>
    <w:p>
      <w:pPr>
        <w:keepNext w:val="0"/>
        <w:keepLines w:val="0"/>
        <w:pageBreakBefore w:val="0"/>
        <w:kinsoku/>
        <w:wordWrap/>
        <w:overflowPunct/>
        <w:topLinePunct w:val="0"/>
        <w:autoSpaceDE/>
        <w:autoSpaceDN/>
        <w:bidi w:val="0"/>
        <w:adjustRightInd/>
        <w:snapToGrid/>
        <w:spacing w:line="240" w:lineRule="atLeast"/>
        <w:ind w:firstLine="640" w:firstLineChars="200"/>
        <w:jc w:val="center"/>
        <w:textAlignment w:val="auto"/>
        <w:rPr>
          <w:rFonts w:hint="eastAsia" w:ascii="仿宋" w:hAnsi="仿宋" w:eastAsia="仿宋" w:cs="仿宋"/>
          <w:b w:val="0"/>
          <w:sz w:val="32"/>
          <w:szCs w:val="32"/>
          <w:u w:val="none"/>
          <w:lang w:val="en-US" w:eastAsia="zh-CN"/>
        </w:rPr>
      </w:pPr>
    </w:p>
    <w:p>
      <w:pPr>
        <w:jc w:val="center"/>
        <w:rPr>
          <w:rFonts w:hint="eastAsia" w:ascii="仿宋" w:hAnsi="仿宋" w:eastAsia="仿宋" w:cs="仿宋"/>
          <w:b/>
          <w:sz w:val="32"/>
          <w:u w:val="none"/>
          <w:lang w:val="en-US" w:eastAsia="zh-CN"/>
        </w:rPr>
      </w:pPr>
      <w:r>
        <w:rPr>
          <w:rFonts w:hint="eastAsia" w:ascii="仿宋" w:hAnsi="仿宋" w:eastAsia="仿宋" w:cs="仿宋"/>
          <w:b/>
          <w:sz w:val="32"/>
          <w:u w:val="none"/>
        </w:rPr>
        <w:t>白银市动力公司关于下发</w:t>
      </w:r>
      <w:r>
        <w:rPr>
          <w:rFonts w:hint="eastAsia" w:ascii="仿宋" w:hAnsi="仿宋" w:eastAsia="仿宋" w:cs="仿宋"/>
          <w:b/>
          <w:sz w:val="32"/>
          <w:u w:val="none"/>
          <w:lang w:val="en-US" w:eastAsia="zh-CN"/>
        </w:rPr>
        <w:t>实施</w:t>
      </w:r>
    </w:p>
    <w:p>
      <w:pPr>
        <w:jc w:val="center"/>
        <w:rPr>
          <w:rFonts w:hint="eastAsia" w:ascii="仿宋" w:hAnsi="仿宋" w:eastAsia="仿宋" w:cs="仿宋"/>
          <w:b/>
          <w:sz w:val="32"/>
          <w:u w:val="none"/>
        </w:rPr>
      </w:pPr>
      <w:r>
        <w:rPr>
          <w:rFonts w:hint="eastAsia" w:ascii="仿宋" w:hAnsi="仿宋" w:eastAsia="仿宋" w:cs="仿宋"/>
          <w:b/>
          <w:sz w:val="32"/>
          <w:u w:val="none"/>
        </w:rPr>
        <w:t>《白银市动力公司</w:t>
      </w:r>
      <w:r>
        <w:rPr>
          <w:rFonts w:hint="eastAsia" w:ascii="仿宋" w:hAnsi="仿宋" w:eastAsia="仿宋" w:cs="仿宋"/>
          <w:b/>
          <w:sz w:val="32"/>
          <w:u w:val="none"/>
          <w:lang w:val="en-US" w:eastAsia="zh-CN"/>
        </w:rPr>
        <w:t>工艺设备（爆管）</w:t>
      </w:r>
      <w:r>
        <w:rPr>
          <w:rFonts w:hint="eastAsia" w:ascii="仿宋" w:hAnsi="仿宋" w:eastAsia="仿宋" w:cs="仿宋"/>
          <w:b/>
          <w:sz w:val="32"/>
          <w:u w:val="none"/>
        </w:rPr>
        <w:t>事故应急预案的通知》</w:t>
      </w:r>
    </w:p>
    <w:p>
      <w:pPr>
        <w:rPr>
          <w:rFonts w:hint="eastAsia" w:ascii="仿宋" w:hAnsi="仿宋" w:eastAsia="仿宋" w:cs="仿宋"/>
          <w:sz w:val="32"/>
          <w:u w:val="none"/>
        </w:rPr>
      </w:pPr>
    </w:p>
    <w:p>
      <w:pPr>
        <w:rPr>
          <w:rFonts w:hint="eastAsia" w:ascii="仿宋" w:hAnsi="仿宋" w:eastAsia="仿宋" w:cs="仿宋"/>
          <w:b/>
          <w:sz w:val="32"/>
          <w:u w:val="none"/>
        </w:rPr>
      </w:pPr>
      <w:r>
        <w:rPr>
          <w:rFonts w:hint="eastAsia" w:ascii="仿宋" w:hAnsi="仿宋" w:eastAsia="仿宋" w:cs="仿宋"/>
          <w:b/>
          <w:sz w:val="32"/>
          <w:u w:val="none"/>
        </w:rPr>
        <w:t>各部室、各水厂（所、车间、中心）：</w:t>
      </w:r>
    </w:p>
    <w:p>
      <w:pPr>
        <w:rPr>
          <w:rFonts w:hint="eastAsia" w:ascii="仿宋" w:hAnsi="仿宋" w:eastAsia="仿宋" w:cs="仿宋"/>
          <w:sz w:val="32"/>
          <w:u w:val="none"/>
        </w:rPr>
      </w:pPr>
      <w:r>
        <w:rPr>
          <w:rFonts w:hint="eastAsia" w:ascii="仿宋" w:hAnsi="仿宋" w:eastAsia="仿宋" w:cs="仿宋"/>
          <w:sz w:val="32"/>
          <w:u w:val="none"/>
        </w:rPr>
        <w:t xml:space="preserve">   《白银市动力公司</w:t>
      </w:r>
      <w:r>
        <w:rPr>
          <w:rFonts w:hint="eastAsia" w:ascii="仿宋" w:hAnsi="仿宋" w:eastAsia="仿宋" w:cs="仿宋"/>
          <w:sz w:val="32"/>
          <w:u w:val="none"/>
          <w:lang w:val="en-US" w:eastAsia="zh-CN"/>
        </w:rPr>
        <w:t>工艺设备（爆管）</w:t>
      </w:r>
      <w:r>
        <w:rPr>
          <w:rFonts w:hint="eastAsia" w:ascii="仿宋" w:hAnsi="仿宋" w:eastAsia="仿宋" w:cs="仿宋"/>
          <w:sz w:val="32"/>
          <w:u w:val="none"/>
        </w:rPr>
        <w:t>事故应急预案》已经白银市水务局</w:t>
      </w:r>
      <w:r>
        <w:rPr>
          <w:rFonts w:hint="eastAsia" w:ascii="仿宋" w:hAnsi="仿宋" w:eastAsia="仿宋" w:cs="仿宋"/>
          <w:sz w:val="32"/>
          <w:u w:val="none"/>
          <w:lang w:val="en-US" w:eastAsia="zh-CN"/>
        </w:rPr>
        <w:t>备案</w:t>
      </w:r>
      <w:r>
        <w:rPr>
          <w:rFonts w:hint="eastAsia" w:ascii="仿宋" w:hAnsi="仿宋" w:eastAsia="仿宋" w:cs="仿宋"/>
          <w:sz w:val="32"/>
          <w:u w:val="none"/>
        </w:rPr>
        <w:t>，现予以下发，请各部门学习贯彻落实。</w:t>
      </w:r>
    </w:p>
    <w:p>
      <w:pPr>
        <w:rPr>
          <w:rFonts w:hint="eastAsia" w:ascii="仿宋" w:hAnsi="仿宋" w:eastAsia="仿宋" w:cs="仿宋"/>
          <w:sz w:val="32"/>
          <w:u w:val="none"/>
        </w:rPr>
      </w:pPr>
    </w:p>
    <w:p>
      <w:pPr>
        <w:rPr>
          <w:rFonts w:hint="eastAsia" w:ascii="仿宋" w:hAnsi="仿宋" w:eastAsia="仿宋" w:cs="仿宋"/>
          <w:sz w:val="32"/>
          <w:u w:val="none"/>
        </w:rPr>
      </w:pPr>
    </w:p>
    <w:p>
      <w:pPr>
        <w:rPr>
          <w:rFonts w:hint="eastAsia" w:ascii="仿宋" w:hAnsi="仿宋" w:eastAsia="仿宋" w:cs="仿宋"/>
          <w:sz w:val="32"/>
          <w:u w:val="none"/>
        </w:rPr>
      </w:pPr>
    </w:p>
    <w:p>
      <w:pPr>
        <w:rPr>
          <w:rFonts w:hint="eastAsia" w:ascii="仿宋" w:hAnsi="仿宋" w:eastAsia="仿宋" w:cs="仿宋"/>
          <w:sz w:val="32"/>
          <w:u w:val="none"/>
        </w:rPr>
      </w:pPr>
    </w:p>
    <w:p>
      <w:pPr>
        <w:rPr>
          <w:rFonts w:hint="eastAsia" w:ascii="仿宋" w:hAnsi="仿宋" w:eastAsia="仿宋" w:cs="仿宋"/>
          <w:sz w:val="32"/>
          <w:u w:val="none"/>
        </w:rPr>
      </w:pPr>
    </w:p>
    <w:p>
      <w:pPr>
        <w:rPr>
          <w:rFonts w:hint="eastAsia" w:ascii="仿宋" w:hAnsi="仿宋" w:eastAsia="仿宋" w:cs="仿宋"/>
          <w:sz w:val="32"/>
          <w:u w:val="none"/>
        </w:rPr>
      </w:pPr>
    </w:p>
    <w:p>
      <w:pPr>
        <w:rPr>
          <w:rFonts w:hint="eastAsia" w:ascii="仿宋" w:hAnsi="仿宋" w:eastAsia="仿宋" w:cs="仿宋"/>
          <w:sz w:val="32"/>
          <w:u w:val="none"/>
        </w:rPr>
      </w:pPr>
    </w:p>
    <w:p>
      <w:pPr>
        <w:jc w:val="left"/>
        <w:rPr>
          <w:rFonts w:hint="eastAsia" w:ascii="仿宋" w:hAnsi="仿宋" w:eastAsia="仿宋" w:cs="仿宋"/>
          <w:sz w:val="32"/>
          <w:u w:val="none"/>
        </w:rPr>
      </w:pPr>
      <w:r>
        <w:rPr>
          <w:rFonts w:hint="eastAsia" w:ascii="仿宋" w:hAnsi="仿宋" w:eastAsia="仿宋" w:cs="仿宋"/>
          <w:sz w:val="32"/>
          <w:u w:val="none"/>
        </w:rPr>
        <w:t xml:space="preserve">                </w:t>
      </w:r>
      <w:r>
        <w:rPr>
          <w:rFonts w:hint="eastAsia" w:ascii="仿宋" w:hAnsi="仿宋" w:eastAsia="仿宋" w:cs="仿宋"/>
          <w:sz w:val="32"/>
          <w:u w:val="none"/>
          <w:lang w:val="en-US" w:eastAsia="zh-CN"/>
        </w:rPr>
        <w:t xml:space="preserve">    批准单位：</w:t>
      </w:r>
      <w:r>
        <w:rPr>
          <w:rFonts w:hint="eastAsia" w:ascii="仿宋" w:hAnsi="仿宋" w:eastAsia="仿宋" w:cs="仿宋"/>
          <w:sz w:val="32"/>
          <w:u w:val="none"/>
        </w:rPr>
        <w:t>白银市动力公司</w:t>
      </w:r>
    </w:p>
    <w:p>
      <w:pPr>
        <w:jc w:val="left"/>
        <w:rPr>
          <w:rFonts w:hint="eastAsia" w:ascii="仿宋" w:hAnsi="仿宋" w:eastAsia="仿宋" w:cs="仿宋"/>
          <w:sz w:val="32"/>
          <w:u w:val="none"/>
          <w:lang w:val="en-US" w:eastAsia="zh-CN"/>
        </w:rPr>
      </w:pPr>
      <w:r>
        <w:rPr>
          <w:rFonts w:hint="eastAsia" w:ascii="仿宋" w:hAnsi="仿宋" w:eastAsia="仿宋" w:cs="仿宋"/>
          <w:sz w:val="32"/>
          <w:u w:val="none"/>
          <w:lang w:val="en-US" w:eastAsia="zh-CN"/>
        </w:rPr>
        <w:t xml:space="preserve">                    批 准 人：陈模贤</w:t>
      </w:r>
    </w:p>
    <w:p>
      <w:pPr>
        <w:ind w:left="5600" w:hanging="5600" w:hangingChars="1750"/>
        <w:rPr>
          <w:rFonts w:hint="eastAsia" w:ascii="仿宋" w:hAnsi="仿宋" w:eastAsia="仿宋" w:cs="仿宋"/>
          <w:sz w:val="32"/>
          <w:u w:val="none"/>
          <w:lang w:val="en-US" w:eastAsia="zh-CN"/>
        </w:rPr>
      </w:pPr>
      <w:r>
        <w:rPr>
          <w:rFonts w:hint="eastAsia" w:ascii="仿宋" w:hAnsi="仿宋" w:eastAsia="仿宋" w:cs="仿宋"/>
          <w:sz w:val="32"/>
          <w:u w:val="none"/>
        </w:rPr>
        <w:t xml:space="preserve">                                                 2019.</w:t>
      </w:r>
      <w:r>
        <w:rPr>
          <w:rFonts w:hint="eastAsia" w:ascii="仿宋" w:hAnsi="仿宋" w:eastAsia="仿宋" w:cs="仿宋"/>
          <w:sz w:val="32"/>
          <w:u w:val="none"/>
          <w:lang w:val="en-US" w:eastAsia="zh-CN"/>
        </w:rPr>
        <w:t>3</w:t>
      </w:r>
      <w:r>
        <w:rPr>
          <w:rFonts w:hint="eastAsia" w:ascii="仿宋" w:hAnsi="仿宋" w:eastAsia="仿宋" w:cs="仿宋"/>
          <w:sz w:val="32"/>
          <w:u w:val="none"/>
        </w:rPr>
        <w:t>.</w:t>
      </w:r>
      <w:r>
        <w:rPr>
          <w:rFonts w:hint="eastAsia" w:ascii="仿宋" w:hAnsi="仿宋" w:eastAsia="仿宋" w:cs="仿宋"/>
          <w:sz w:val="32"/>
          <w:u w:val="none"/>
          <w:lang w:val="en-US" w:eastAsia="zh-CN"/>
        </w:rPr>
        <w:t>15</w:t>
      </w:r>
    </w:p>
    <w:p>
      <w:pPr>
        <w:keepNext w:val="0"/>
        <w:keepLines w:val="0"/>
        <w:pageBreakBefore w:val="0"/>
        <w:kinsoku/>
        <w:wordWrap/>
        <w:overflowPunct/>
        <w:topLinePunct w:val="0"/>
        <w:autoSpaceDE/>
        <w:autoSpaceDN/>
        <w:bidi w:val="0"/>
        <w:adjustRightInd/>
        <w:snapToGrid/>
        <w:spacing w:line="240" w:lineRule="atLeast"/>
        <w:ind w:firstLine="4160" w:firstLineChars="1300"/>
        <w:jc w:val="both"/>
        <w:textAlignment w:val="auto"/>
        <w:rPr>
          <w:rFonts w:hint="eastAsia" w:ascii="仿宋" w:hAnsi="仿宋" w:eastAsia="仿宋" w:cs="仿宋"/>
          <w:b w:val="0"/>
          <w:sz w:val="32"/>
          <w:szCs w:val="32"/>
          <w:u w:val="none"/>
          <w:lang w:val="en-US" w:eastAsia="zh-CN"/>
        </w:rPr>
      </w:pPr>
    </w:p>
    <w:p>
      <w:pPr>
        <w:keepNext w:val="0"/>
        <w:keepLines w:val="0"/>
        <w:pageBreakBefore w:val="0"/>
        <w:kinsoku/>
        <w:wordWrap/>
        <w:overflowPunct/>
        <w:topLinePunct w:val="0"/>
        <w:autoSpaceDE/>
        <w:autoSpaceDN/>
        <w:bidi w:val="0"/>
        <w:adjustRightInd/>
        <w:snapToGrid/>
        <w:spacing w:line="240" w:lineRule="atLeast"/>
        <w:ind w:firstLine="4160" w:firstLineChars="1300"/>
        <w:jc w:val="both"/>
        <w:textAlignment w:val="auto"/>
        <w:rPr>
          <w:rFonts w:hint="eastAsia" w:ascii="仿宋" w:hAnsi="仿宋" w:eastAsia="仿宋" w:cs="仿宋"/>
          <w:b w:val="0"/>
          <w:sz w:val="32"/>
          <w:szCs w:val="32"/>
          <w:u w:val="none"/>
          <w:lang w:val="en-US" w:eastAsia="zh-CN"/>
        </w:rPr>
      </w:pPr>
    </w:p>
    <w:p>
      <w:pPr>
        <w:keepNext w:val="0"/>
        <w:keepLines w:val="0"/>
        <w:pageBreakBefore w:val="0"/>
        <w:kinsoku/>
        <w:wordWrap/>
        <w:overflowPunct/>
        <w:topLinePunct w:val="0"/>
        <w:autoSpaceDE/>
        <w:autoSpaceDN/>
        <w:bidi w:val="0"/>
        <w:adjustRightInd/>
        <w:snapToGrid/>
        <w:spacing w:line="240" w:lineRule="atLeast"/>
        <w:ind w:firstLine="4160" w:firstLineChars="1300"/>
        <w:jc w:val="both"/>
        <w:textAlignment w:val="auto"/>
        <w:rPr>
          <w:rFonts w:hint="eastAsia" w:ascii="仿宋" w:hAnsi="仿宋" w:eastAsia="仿宋" w:cs="仿宋"/>
          <w:b w:val="0"/>
          <w:sz w:val="32"/>
          <w:szCs w:val="32"/>
          <w:u w:val="none"/>
          <w:lang w:val="en-US" w:eastAsia="zh-CN"/>
        </w:rPr>
      </w:pPr>
    </w:p>
    <w:p>
      <w:pPr>
        <w:keepNext w:val="0"/>
        <w:keepLines w:val="0"/>
        <w:pageBreakBefore w:val="0"/>
        <w:kinsoku/>
        <w:wordWrap/>
        <w:overflowPunct/>
        <w:topLinePunct w:val="0"/>
        <w:autoSpaceDE/>
        <w:autoSpaceDN/>
        <w:bidi w:val="0"/>
        <w:adjustRightInd/>
        <w:snapToGrid/>
        <w:spacing w:line="240" w:lineRule="atLeast"/>
        <w:ind w:firstLine="4160" w:firstLineChars="1300"/>
        <w:jc w:val="both"/>
        <w:textAlignment w:val="auto"/>
        <w:rPr>
          <w:rFonts w:hint="eastAsia" w:ascii="仿宋" w:hAnsi="仿宋" w:eastAsia="仿宋" w:cs="仿宋"/>
          <w:b w:val="0"/>
          <w:sz w:val="32"/>
          <w:szCs w:val="32"/>
          <w:u w:val="none"/>
          <w:lang w:val="en-US" w:eastAsia="zh-CN"/>
        </w:rPr>
      </w:pPr>
    </w:p>
    <w:p>
      <w:pPr>
        <w:keepNext w:val="0"/>
        <w:keepLines w:val="0"/>
        <w:pageBreakBefore w:val="0"/>
        <w:kinsoku/>
        <w:wordWrap/>
        <w:overflowPunct/>
        <w:topLinePunct w:val="0"/>
        <w:autoSpaceDE/>
        <w:autoSpaceDN/>
        <w:bidi w:val="0"/>
        <w:adjustRightInd/>
        <w:snapToGrid/>
        <w:spacing w:line="240" w:lineRule="atLeast"/>
        <w:ind w:firstLine="640" w:firstLineChars="200"/>
        <w:jc w:val="center"/>
        <w:textAlignment w:val="auto"/>
        <w:rPr>
          <w:rFonts w:hint="eastAsia" w:ascii="仿宋" w:hAnsi="仿宋" w:eastAsia="仿宋" w:cs="仿宋"/>
          <w:b w:val="0"/>
          <w:sz w:val="32"/>
          <w:szCs w:val="32"/>
          <w:u w:val="none"/>
          <w:lang w:val="en-US" w:eastAsia="zh-CN"/>
        </w:rPr>
      </w:pPr>
      <w:r>
        <w:rPr>
          <w:rFonts w:hint="eastAsia" w:ascii="仿宋" w:hAnsi="仿宋" w:eastAsia="仿宋" w:cs="仿宋"/>
          <w:b w:val="0"/>
          <w:sz w:val="32"/>
          <w:szCs w:val="32"/>
          <w:u w:val="none"/>
          <w:lang w:val="en-US" w:eastAsia="zh-CN"/>
        </w:rPr>
        <w:t>内容提要</w:t>
      </w:r>
    </w:p>
    <w:p>
      <w:pPr>
        <w:keepNext w:val="0"/>
        <w:keepLines w:val="0"/>
        <w:pageBreakBefore w:val="0"/>
        <w:kinsoku/>
        <w:wordWrap/>
        <w:overflowPunct/>
        <w:topLinePunct w:val="0"/>
        <w:autoSpaceDE/>
        <w:autoSpaceDN/>
        <w:bidi w:val="0"/>
        <w:adjustRightInd/>
        <w:snapToGrid/>
        <w:spacing w:line="240" w:lineRule="atLeast"/>
        <w:ind w:firstLine="640" w:firstLineChars="200"/>
        <w:textAlignment w:val="auto"/>
        <w:rPr>
          <w:rFonts w:hint="eastAsia" w:ascii="仿宋" w:hAnsi="仿宋" w:eastAsia="仿宋" w:cs="仿宋"/>
          <w:b w:val="0"/>
          <w:color w:val="333333"/>
          <w:sz w:val="32"/>
          <w:szCs w:val="32"/>
          <w:u w:val="none"/>
          <w:shd w:val="clear" w:color="auto" w:fill="FFFFFF"/>
        </w:rPr>
      </w:pPr>
      <w:r>
        <w:rPr>
          <w:rFonts w:hint="eastAsia" w:ascii="仿宋" w:hAnsi="仿宋" w:eastAsia="仿宋" w:cs="仿宋"/>
          <w:b w:val="0"/>
          <w:sz w:val="32"/>
          <w:szCs w:val="32"/>
          <w:u w:val="none"/>
        </w:rPr>
        <w:t>白银市动力公司</w:t>
      </w:r>
      <w:r>
        <w:rPr>
          <w:rFonts w:hint="eastAsia" w:ascii="仿宋" w:hAnsi="仿宋" w:eastAsia="仿宋" w:cs="仿宋"/>
          <w:b w:val="0"/>
          <w:sz w:val="32"/>
          <w:szCs w:val="32"/>
          <w:u w:val="none"/>
          <w:lang w:val="en-US" w:eastAsia="zh-CN"/>
        </w:rPr>
        <w:t>工艺设备（爆管）</w:t>
      </w:r>
      <w:r>
        <w:rPr>
          <w:rFonts w:hint="eastAsia" w:ascii="仿宋" w:hAnsi="仿宋" w:eastAsia="仿宋" w:cs="仿宋"/>
          <w:b w:val="0"/>
          <w:sz w:val="32"/>
          <w:szCs w:val="32"/>
          <w:u w:val="none"/>
        </w:rPr>
        <w:t>事故应急预案</w:t>
      </w:r>
      <w:r>
        <w:rPr>
          <w:rFonts w:hint="eastAsia" w:ascii="仿宋" w:hAnsi="仿宋" w:eastAsia="仿宋" w:cs="仿宋"/>
          <w:b w:val="0"/>
          <w:sz w:val="32"/>
          <w:szCs w:val="32"/>
          <w:u w:val="none"/>
          <w:lang w:eastAsia="zh-CN"/>
        </w:rPr>
        <w:t>共</w:t>
      </w:r>
      <w:r>
        <w:rPr>
          <w:rFonts w:hint="eastAsia" w:ascii="仿宋" w:hAnsi="仿宋" w:eastAsia="仿宋" w:cs="仿宋"/>
          <w:b w:val="0"/>
          <w:sz w:val="32"/>
          <w:szCs w:val="32"/>
          <w:u w:val="none"/>
        </w:rPr>
        <w:t>分13章，主要包括总则，危险源和危险性分析，应急组织体系，预防与预警，应急响应，应急响应措施、信息公开与舆情应对，后期处置，应急保障，教育培训和演练，奖惩办法，附则，附件。编制</w:t>
      </w:r>
      <w:r>
        <w:rPr>
          <w:rFonts w:hint="eastAsia" w:ascii="仿宋" w:hAnsi="仿宋" w:eastAsia="仿宋" w:cs="仿宋"/>
          <w:b w:val="0"/>
          <w:color w:val="333333"/>
          <w:sz w:val="32"/>
          <w:szCs w:val="32"/>
          <w:u w:val="none"/>
          <w:shd w:val="clear" w:color="auto" w:fill="FFFFFF"/>
        </w:rPr>
        <w:t>生产安全事故应急预案是应急管理工作的一项基础性工作，是全面做好突发事故事件应急管理工作的前提和保障，是加强生产经营单位安全管理</w:t>
      </w:r>
      <w:r>
        <w:rPr>
          <w:rFonts w:hint="eastAsia" w:ascii="仿宋" w:hAnsi="仿宋" w:eastAsia="仿宋" w:cs="仿宋"/>
          <w:b w:val="0"/>
          <w:color w:val="333333"/>
          <w:sz w:val="32"/>
          <w:szCs w:val="32"/>
          <w:u w:val="none"/>
          <w:shd w:val="clear" w:color="auto" w:fill="FFFFFF"/>
          <w:lang w:eastAsia="zh-CN"/>
        </w:rPr>
        <w:t>、</w:t>
      </w:r>
      <w:r>
        <w:rPr>
          <w:rFonts w:hint="eastAsia" w:ascii="仿宋" w:hAnsi="仿宋" w:eastAsia="仿宋" w:cs="仿宋"/>
          <w:b w:val="0"/>
          <w:color w:val="333333"/>
          <w:sz w:val="32"/>
          <w:szCs w:val="32"/>
          <w:u w:val="none"/>
          <w:shd w:val="clear" w:color="auto" w:fill="FFFFFF"/>
        </w:rPr>
        <w:t>促进安全生产工作</w:t>
      </w:r>
      <w:r>
        <w:rPr>
          <w:rFonts w:hint="eastAsia" w:ascii="仿宋" w:hAnsi="仿宋" w:eastAsia="仿宋" w:cs="仿宋"/>
          <w:b w:val="0"/>
          <w:color w:val="333333"/>
          <w:sz w:val="32"/>
          <w:szCs w:val="32"/>
          <w:u w:val="none"/>
          <w:shd w:val="clear" w:color="auto" w:fill="FFFFFF"/>
          <w:lang w:val="en-US" w:eastAsia="zh-CN"/>
        </w:rPr>
        <w:t>任务</w:t>
      </w:r>
      <w:r>
        <w:rPr>
          <w:rFonts w:hint="eastAsia" w:ascii="仿宋" w:hAnsi="仿宋" w:eastAsia="仿宋" w:cs="仿宋"/>
          <w:b w:val="0"/>
          <w:color w:val="333333"/>
          <w:sz w:val="32"/>
          <w:szCs w:val="32"/>
          <w:u w:val="none"/>
          <w:shd w:val="clear" w:color="auto" w:fill="FFFFFF"/>
        </w:rPr>
        <w:t>的保障。</w:t>
      </w: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28"/>
          <w:szCs w:val="28"/>
          <w:u w:val="none"/>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28"/>
          <w:szCs w:val="28"/>
          <w:u w:val="none"/>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28"/>
          <w:szCs w:val="28"/>
          <w:u w:val="none"/>
        </w:rPr>
      </w:pPr>
    </w:p>
    <w:p>
      <w:pPr>
        <w:keepNext w:val="0"/>
        <w:keepLines w:val="0"/>
        <w:pageBreakBefore w:val="0"/>
        <w:kinsoku/>
        <w:wordWrap/>
        <w:overflowPunct/>
        <w:topLinePunct w:val="0"/>
        <w:autoSpaceDE/>
        <w:autoSpaceDN/>
        <w:bidi w:val="0"/>
        <w:adjustRightInd/>
        <w:snapToGrid/>
        <w:spacing w:line="240" w:lineRule="atLeast"/>
        <w:ind w:firstLine="960"/>
        <w:jc w:val="center"/>
        <w:textAlignment w:val="auto"/>
        <w:rPr>
          <w:rFonts w:ascii="仿宋" w:hAnsi="仿宋" w:eastAsia="仿宋" w:cs="Arial"/>
          <w:b w:val="0"/>
          <w:bCs w:val="0"/>
          <w:color w:val="333333"/>
          <w:sz w:val="32"/>
          <w:szCs w:val="32"/>
          <w:u w:val="none"/>
          <w:shd w:val="clear" w:color="auto" w:fill="FFFFFF"/>
        </w:rPr>
      </w:pPr>
      <w:r>
        <w:rPr>
          <w:rFonts w:hint="eastAsia" w:ascii="仿宋" w:hAnsi="仿宋" w:eastAsia="仿宋" w:cs="Arial"/>
          <w:b w:val="0"/>
          <w:bCs w:val="0"/>
          <w:color w:val="333333"/>
          <w:sz w:val="32"/>
          <w:szCs w:val="32"/>
          <w:u w:val="none"/>
          <w:shd w:val="clear" w:color="auto" w:fill="FFFFFF"/>
          <w:lang w:val="en-US" w:eastAsia="zh-CN"/>
        </w:rPr>
        <w:t>编制小组</w:t>
      </w:r>
    </w:p>
    <w:p>
      <w:pPr>
        <w:keepNext w:val="0"/>
        <w:keepLines w:val="0"/>
        <w:pageBreakBefore w:val="0"/>
        <w:kinsoku/>
        <w:wordWrap/>
        <w:overflowPunct/>
        <w:topLinePunct w:val="0"/>
        <w:autoSpaceDE/>
        <w:autoSpaceDN/>
        <w:bidi w:val="0"/>
        <w:adjustRightInd/>
        <w:snapToGrid/>
        <w:spacing w:line="240" w:lineRule="atLeast"/>
        <w:ind w:firstLine="960"/>
        <w:jc w:val="left"/>
        <w:textAlignment w:val="auto"/>
        <w:rPr>
          <w:rFonts w:ascii="仿宋" w:hAnsi="仿宋" w:eastAsia="仿宋" w:cs="Arial"/>
          <w:b w:val="0"/>
          <w:bCs w:val="0"/>
          <w:color w:val="333333"/>
          <w:sz w:val="32"/>
          <w:szCs w:val="32"/>
          <w:u w:val="none"/>
          <w:shd w:val="clear" w:color="auto" w:fill="FFFFFF"/>
        </w:rPr>
      </w:pPr>
      <w:r>
        <w:rPr>
          <w:rFonts w:hint="eastAsia" w:ascii="仿宋" w:hAnsi="仿宋" w:eastAsia="仿宋" w:cs="Arial"/>
          <w:b w:val="0"/>
          <w:bCs w:val="0"/>
          <w:color w:val="333333"/>
          <w:sz w:val="32"/>
          <w:szCs w:val="32"/>
          <w:u w:val="none"/>
          <w:shd w:val="clear" w:color="auto" w:fill="FFFFFF"/>
          <w:lang w:val="en-US" w:eastAsia="zh-CN"/>
        </w:rPr>
        <w:t>组  长</w:t>
      </w:r>
      <w:r>
        <w:rPr>
          <w:rFonts w:hint="eastAsia" w:ascii="仿宋" w:hAnsi="仿宋" w:eastAsia="仿宋" w:cs="Arial"/>
          <w:b w:val="0"/>
          <w:bCs w:val="0"/>
          <w:color w:val="333333"/>
          <w:sz w:val="32"/>
          <w:szCs w:val="32"/>
          <w:u w:val="none"/>
          <w:shd w:val="clear" w:color="auto" w:fill="FFFFFF"/>
        </w:rPr>
        <w:t>：陈模贤</w:t>
      </w:r>
    </w:p>
    <w:p>
      <w:pPr>
        <w:keepNext w:val="0"/>
        <w:keepLines w:val="0"/>
        <w:pageBreakBefore w:val="0"/>
        <w:kinsoku/>
        <w:wordWrap/>
        <w:overflowPunct/>
        <w:topLinePunct w:val="0"/>
        <w:autoSpaceDE/>
        <w:autoSpaceDN/>
        <w:bidi w:val="0"/>
        <w:adjustRightInd/>
        <w:snapToGrid/>
        <w:spacing w:line="240" w:lineRule="atLeast"/>
        <w:ind w:firstLine="960"/>
        <w:jc w:val="left"/>
        <w:textAlignment w:val="auto"/>
        <w:rPr>
          <w:rFonts w:ascii="仿宋" w:hAnsi="仿宋" w:eastAsia="仿宋" w:cs="Arial"/>
          <w:b w:val="0"/>
          <w:bCs w:val="0"/>
          <w:color w:val="333333"/>
          <w:sz w:val="32"/>
          <w:szCs w:val="32"/>
          <w:u w:val="none"/>
          <w:shd w:val="clear" w:color="auto" w:fill="FFFFFF"/>
        </w:rPr>
      </w:pPr>
      <w:r>
        <w:rPr>
          <w:rFonts w:hint="eastAsia" w:ascii="仿宋" w:hAnsi="仿宋" w:eastAsia="仿宋" w:cs="Arial"/>
          <w:b w:val="0"/>
          <w:bCs w:val="0"/>
          <w:color w:val="333333"/>
          <w:sz w:val="32"/>
          <w:szCs w:val="32"/>
          <w:u w:val="none"/>
          <w:shd w:val="clear" w:color="auto" w:fill="FFFFFF"/>
        </w:rPr>
        <w:t>副</w:t>
      </w:r>
      <w:r>
        <w:rPr>
          <w:rFonts w:hint="eastAsia" w:ascii="仿宋" w:hAnsi="仿宋" w:eastAsia="仿宋" w:cs="Arial"/>
          <w:b w:val="0"/>
          <w:bCs w:val="0"/>
          <w:color w:val="333333"/>
          <w:sz w:val="32"/>
          <w:szCs w:val="32"/>
          <w:u w:val="none"/>
          <w:shd w:val="clear" w:color="auto" w:fill="FFFFFF"/>
          <w:lang w:val="en-US" w:eastAsia="zh-CN"/>
        </w:rPr>
        <w:t>组长</w:t>
      </w:r>
      <w:r>
        <w:rPr>
          <w:rFonts w:hint="eastAsia" w:ascii="仿宋" w:hAnsi="仿宋" w:eastAsia="仿宋" w:cs="Arial"/>
          <w:b w:val="0"/>
          <w:bCs w:val="0"/>
          <w:color w:val="333333"/>
          <w:sz w:val="32"/>
          <w:szCs w:val="32"/>
          <w:u w:val="none"/>
          <w:shd w:val="clear" w:color="auto" w:fill="FFFFFF"/>
        </w:rPr>
        <w:t>：任文杰  苏宏文</w:t>
      </w:r>
    </w:p>
    <w:p>
      <w:pPr>
        <w:keepNext w:val="0"/>
        <w:keepLines w:val="0"/>
        <w:pageBreakBefore w:val="0"/>
        <w:kinsoku/>
        <w:wordWrap/>
        <w:overflowPunct/>
        <w:topLinePunct w:val="0"/>
        <w:autoSpaceDE/>
        <w:autoSpaceDN/>
        <w:bidi w:val="0"/>
        <w:adjustRightInd/>
        <w:snapToGrid/>
        <w:spacing w:line="240" w:lineRule="atLeast"/>
        <w:ind w:left="2235" w:leftChars="455" w:hanging="1280" w:hangingChars="400"/>
        <w:textAlignment w:val="auto"/>
        <w:rPr>
          <w:rFonts w:hint="eastAsia" w:ascii="仿宋" w:hAnsi="仿宋" w:eastAsia="仿宋" w:cs="Arial"/>
          <w:b w:val="0"/>
          <w:bCs w:val="0"/>
          <w:color w:val="333333"/>
          <w:sz w:val="32"/>
          <w:szCs w:val="32"/>
          <w:u w:val="none"/>
          <w:shd w:val="clear" w:color="auto" w:fill="FFFFFF"/>
        </w:rPr>
      </w:pPr>
      <w:r>
        <w:rPr>
          <w:rFonts w:hint="eastAsia" w:ascii="仿宋" w:hAnsi="仿宋" w:eastAsia="仿宋" w:cs="Arial"/>
          <w:b w:val="0"/>
          <w:bCs w:val="0"/>
          <w:color w:val="333333"/>
          <w:sz w:val="32"/>
          <w:szCs w:val="32"/>
          <w:u w:val="none"/>
          <w:shd w:val="clear" w:color="auto" w:fill="FFFFFF"/>
          <w:lang w:val="en-US" w:eastAsia="zh-CN"/>
        </w:rPr>
        <w:t>成</w:t>
      </w:r>
      <w:r>
        <w:rPr>
          <w:rFonts w:hint="eastAsia" w:ascii="仿宋" w:hAnsi="仿宋" w:eastAsia="仿宋" w:cs="Arial"/>
          <w:b w:val="0"/>
          <w:bCs w:val="0"/>
          <w:color w:val="333333"/>
          <w:sz w:val="32"/>
          <w:szCs w:val="32"/>
          <w:u w:val="none"/>
          <w:shd w:val="clear" w:color="auto" w:fill="FFFFFF"/>
        </w:rPr>
        <w:t xml:space="preserve">  员：张维忠 韩永刚 陈泮 李琤 杨志军 张帆 </w:t>
      </w:r>
    </w:p>
    <w:p>
      <w:pPr>
        <w:keepNext w:val="0"/>
        <w:keepLines w:val="0"/>
        <w:pageBreakBefore w:val="0"/>
        <w:kinsoku/>
        <w:wordWrap/>
        <w:overflowPunct/>
        <w:topLinePunct w:val="0"/>
        <w:autoSpaceDE/>
        <w:autoSpaceDN/>
        <w:bidi w:val="0"/>
        <w:adjustRightInd/>
        <w:snapToGrid/>
        <w:spacing w:line="240" w:lineRule="atLeast"/>
        <w:ind w:left="2235" w:leftChars="455" w:hanging="1280" w:hangingChars="400"/>
        <w:textAlignment w:val="auto"/>
        <w:rPr>
          <w:rFonts w:ascii="仿宋" w:hAnsi="仿宋" w:eastAsia="仿宋" w:cs="Arial"/>
          <w:b w:val="0"/>
          <w:bCs w:val="0"/>
          <w:color w:val="333333"/>
          <w:sz w:val="32"/>
          <w:szCs w:val="32"/>
          <w:u w:val="none"/>
          <w:shd w:val="clear" w:color="auto" w:fill="FFFFFF"/>
        </w:rPr>
      </w:pPr>
      <w:r>
        <w:rPr>
          <w:rFonts w:hint="eastAsia" w:ascii="仿宋" w:hAnsi="仿宋" w:eastAsia="仿宋" w:cs="Arial"/>
          <w:b w:val="0"/>
          <w:bCs w:val="0"/>
          <w:color w:val="333333"/>
          <w:sz w:val="32"/>
          <w:szCs w:val="32"/>
          <w:u w:val="none"/>
          <w:shd w:val="clear" w:color="auto" w:fill="FFFFFF"/>
        </w:rPr>
        <w:t>牛刚 何健 佟玉芳 滕泽云 薛小明 董明明 王宏伟</w:t>
      </w:r>
    </w:p>
    <w:p>
      <w:pPr>
        <w:keepNext w:val="0"/>
        <w:keepLines w:val="0"/>
        <w:pageBreakBefore w:val="0"/>
        <w:kinsoku/>
        <w:wordWrap/>
        <w:overflowPunct/>
        <w:topLinePunct w:val="0"/>
        <w:autoSpaceDE/>
        <w:autoSpaceDN/>
        <w:bidi w:val="0"/>
        <w:adjustRightInd/>
        <w:snapToGrid/>
        <w:spacing w:line="240" w:lineRule="atLeast"/>
        <w:ind w:firstLine="960"/>
        <w:textAlignment w:val="auto"/>
        <w:rPr>
          <w:rFonts w:hint="eastAsia" w:ascii="仿宋" w:hAnsi="仿宋" w:eastAsia="仿宋" w:cs="Arial"/>
          <w:b w:val="0"/>
          <w:bCs w:val="0"/>
          <w:color w:val="333333"/>
          <w:sz w:val="32"/>
          <w:szCs w:val="32"/>
          <w:u w:val="none"/>
          <w:shd w:val="clear" w:color="auto" w:fill="FFFFFF"/>
          <w:lang w:val="en-US" w:eastAsia="zh-CN"/>
        </w:rPr>
      </w:pPr>
      <w:r>
        <w:rPr>
          <w:rFonts w:hint="eastAsia" w:ascii="仿宋" w:hAnsi="仿宋" w:eastAsia="仿宋" w:cs="Arial"/>
          <w:b w:val="0"/>
          <w:bCs w:val="0"/>
          <w:color w:val="333333"/>
          <w:sz w:val="32"/>
          <w:szCs w:val="32"/>
          <w:u w:val="none"/>
          <w:shd w:val="clear" w:color="auto" w:fill="FFFFFF"/>
        </w:rPr>
        <w:t xml:space="preserve">编写人员：张维忠 </w:t>
      </w:r>
      <w:r>
        <w:rPr>
          <w:rFonts w:hint="eastAsia" w:ascii="仿宋" w:hAnsi="仿宋" w:eastAsia="仿宋" w:cs="Arial"/>
          <w:b w:val="0"/>
          <w:bCs w:val="0"/>
          <w:color w:val="333333"/>
          <w:sz w:val="32"/>
          <w:szCs w:val="32"/>
          <w:u w:val="none"/>
          <w:shd w:val="clear" w:color="auto" w:fill="FFFFFF"/>
          <w:lang w:val="en-US" w:eastAsia="zh-CN"/>
        </w:rPr>
        <w:t>杨东兵</w:t>
      </w:r>
    </w:p>
    <w:p>
      <w:pPr>
        <w:keepNext w:val="0"/>
        <w:keepLines w:val="0"/>
        <w:pageBreakBefore w:val="0"/>
        <w:kinsoku/>
        <w:wordWrap/>
        <w:overflowPunct/>
        <w:topLinePunct w:val="0"/>
        <w:autoSpaceDE/>
        <w:autoSpaceDN/>
        <w:bidi w:val="0"/>
        <w:adjustRightInd/>
        <w:snapToGrid/>
        <w:spacing w:line="240" w:lineRule="atLeast"/>
        <w:ind w:firstLine="960"/>
        <w:textAlignment w:val="auto"/>
        <w:rPr>
          <w:rFonts w:ascii="仿宋" w:hAnsi="仿宋" w:eastAsia="仿宋"/>
          <w:b w:val="0"/>
          <w:bCs w:val="0"/>
          <w:sz w:val="32"/>
          <w:szCs w:val="32"/>
          <w:u w:val="none"/>
        </w:rPr>
      </w:pPr>
      <w:r>
        <w:rPr>
          <w:rFonts w:hint="eastAsia" w:ascii="仿宋" w:hAnsi="仿宋" w:eastAsia="仿宋" w:cs="Arial"/>
          <w:b w:val="0"/>
          <w:bCs w:val="0"/>
          <w:color w:val="333333"/>
          <w:sz w:val="32"/>
          <w:szCs w:val="32"/>
          <w:u w:val="none"/>
          <w:shd w:val="clear" w:color="auto" w:fill="FFFFFF"/>
        </w:rPr>
        <w:t>校    对：杨东兵</w:t>
      </w:r>
      <w:r>
        <w:rPr>
          <w:rFonts w:hint="eastAsia" w:ascii="仿宋" w:hAnsi="仿宋" w:eastAsia="仿宋" w:cs="Arial"/>
          <w:b w:val="0"/>
          <w:bCs w:val="0"/>
          <w:color w:val="333333"/>
          <w:sz w:val="32"/>
          <w:szCs w:val="32"/>
          <w:u w:val="none"/>
          <w:shd w:val="clear" w:color="auto" w:fill="FFFFFF"/>
          <w:lang w:val="en-US" w:eastAsia="zh-CN"/>
        </w:rPr>
        <w:t xml:space="preserve"> </w:t>
      </w:r>
      <w:r>
        <w:rPr>
          <w:rFonts w:hint="eastAsia" w:ascii="仿宋" w:hAnsi="仿宋" w:eastAsia="仿宋" w:cs="Arial"/>
          <w:b w:val="0"/>
          <w:bCs w:val="0"/>
          <w:color w:val="333333"/>
          <w:sz w:val="32"/>
          <w:szCs w:val="32"/>
          <w:u w:val="none"/>
          <w:shd w:val="clear" w:color="auto" w:fill="FFFFFF"/>
        </w:rPr>
        <w:t>郭淑瑶</w:t>
      </w: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28"/>
          <w:szCs w:val="28"/>
          <w:u w:val="none"/>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28"/>
          <w:szCs w:val="28"/>
          <w:u w:val="none"/>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28"/>
          <w:szCs w:val="28"/>
          <w:u w:val="none"/>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28"/>
          <w:szCs w:val="28"/>
          <w:u w:val="none"/>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28"/>
          <w:szCs w:val="28"/>
          <w:u w:val="none"/>
        </w:rPr>
      </w:pPr>
      <w:r>
        <w:rPr>
          <w:rFonts w:hint="eastAsia" w:ascii="仿宋" w:hAnsi="仿宋" w:eastAsia="仿宋" w:cs="仿宋"/>
          <w:b w:val="0"/>
          <w:sz w:val="28"/>
          <w:szCs w:val="28"/>
          <w:u w:val="none"/>
        </w:rPr>
        <w:t>前言</w:t>
      </w:r>
    </w:p>
    <w:p>
      <w:pPr>
        <w:keepNext w:val="0"/>
        <w:keepLines w:val="0"/>
        <w:pageBreakBefore w:val="0"/>
        <w:kinsoku/>
        <w:wordWrap/>
        <w:overflowPunct/>
        <w:topLinePunct w:val="0"/>
        <w:autoSpaceDE/>
        <w:autoSpaceDN/>
        <w:bidi w:val="0"/>
        <w:adjustRightInd/>
        <w:snapToGrid/>
        <w:spacing w:line="240" w:lineRule="atLeast"/>
        <w:ind w:firstLine="630" w:firstLineChars="225"/>
        <w:textAlignment w:val="auto"/>
        <w:rPr>
          <w:rFonts w:hint="eastAsia" w:ascii="仿宋" w:hAnsi="仿宋" w:eastAsia="仿宋" w:cs="仿宋"/>
          <w:b w:val="0"/>
          <w:color w:val="333333"/>
          <w:sz w:val="28"/>
          <w:szCs w:val="28"/>
          <w:u w:val="none"/>
          <w:shd w:val="clear" w:color="auto" w:fill="FFFFFF"/>
        </w:rPr>
      </w:pPr>
      <w:r>
        <w:rPr>
          <w:rFonts w:hint="eastAsia" w:ascii="仿宋" w:hAnsi="仿宋" w:eastAsia="仿宋" w:cs="仿宋"/>
          <w:b w:val="0"/>
          <w:color w:val="333333"/>
          <w:sz w:val="28"/>
          <w:szCs w:val="28"/>
          <w:u w:val="none"/>
          <w:shd w:val="clear" w:color="auto" w:fill="FFFFFF"/>
        </w:rPr>
        <w:t>生产安全事故应急预案是应急管理工作的一项基础性工作，也是全面做好突发事件应急管理工作的前提和保障。白银市动力公司充分认识应急预案编制工作的重要性，成立了白银市动力公司生产安全事故应急预案</w:t>
      </w:r>
      <w:r>
        <w:rPr>
          <w:rFonts w:hint="eastAsia" w:ascii="仿宋" w:hAnsi="仿宋" w:eastAsia="仿宋" w:cs="仿宋"/>
          <w:b w:val="0"/>
          <w:color w:val="333333"/>
          <w:sz w:val="28"/>
          <w:szCs w:val="28"/>
          <w:u w:val="none"/>
          <w:shd w:val="clear" w:color="auto" w:fill="FFFFFF"/>
          <w:lang w:val="en-US" w:eastAsia="zh-CN"/>
        </w:rPr>
        <w:t>编制小组，</w:t>
      </w:r>
      <w:r>
        <w:rPr>
          <w:rFonts w:hint="eastAsia" w:ascii="仿宋" w:hAnsi="仿宋" w:eastAsia="仿宋" w:cs="仿宋"/>
          <w:b w:val="0"/>
          <w:color w:val="333333"/>
          <w:sz w:val="28"/>
          <w:szCs w:val="28"/>
          <w:u w:val="none"/>
          <w:shd w:val="clear" w:color="auto" w:fill="FFFFFF"/>
        </w:rPr>
        <w:t>公司经理陈模贤任</w:t>
      </w:r>
      <w:r>
        <w:rPr>
          <w:rFonts w:hint="eastAsia" w:ascii="仿宋" w:hAnsi="仿宋" w:eastAsia="仿宋" w:cs="仿宋"/>
          <w:b w:val="0"/>
          <w:color w:val="333333"/>
          <w:sz w:val="28"/>
          <w:szCs w:val="28"/>
          <w:u w:val="none"/>
          <w:shd w:val="clear" w:color="auto" w:fill="FFFFFF"/>
          <w:lang w:val="en-US" w:eastAsia="zh-CN"/>
        </w:rPr>
        <w:t>组长</w:t>
      </w:r>
      <w:r>
        <w:rPr>
          <w:rFonts w:hint="eastAsia" w:ascii="仿宋" w:hAnsi="仿宋" w:eastAsia="仿宋" w:cs="仿宋"/>
          <w:b w:val="0"/>
          <w:color w:val="333333"/>
          <w:sz w:val="28"/>
          <w:szCs w:val="28"/>
          <w:u w:val="none"/>
          <w:shd w:val="clear" w:color="auto" w:fill="FFFFFF"/>
        </w:rPr>
        <w:t>，副经理任文杰、纪委书记苏宏文任副</w:t>
      </w:r>
      <w:r>
        <w:rPr>
          <w:rFonts w:hint="eastAsia" w:ascii="仿宋" w:hAnsi="仿宋" w:eastAsia="仿宋" w:cs="仿宋"/>
          <w:b w:val="0"/>
          <w:color w:val="333333"/>
          <w:sz w:val="28"/>
          <w:szCs w:val="28"/>
          <w:u w:val="none"/>
          <w:shd w:val="clear" w:color="auto" w:fill="FFFFFF"/>
          <w:lang w:val="en-US" w:eastAsia="zh-CN"/>
        </w:rPr>
        <w:t>组长</w:t>
      </w:r>
      <w:r>
        <w:rPr>
          <w:rFonts w:hint="eastAsia" w:ascii="仿宋" w:hAnsi="仿宋" w:eastAsia="仿宋" w:cs="仿宋"/>
          <w:b w:val="0"/>
          <w:color w:val="333333"/>
          <w:sz w:val="28"/>
          <w:szCs w:val="28"/>
          <w:u w:val="none"/>
          <w:shd w:val="clear" w:color="auto" w:fill="FFFFFF"/>
        </w:rPr>
        <w:t>，成员有张维忠、韩永刚、陈泮、李琤、杨志军、张帆、牛刚、何健、佟玉芳、滕泽云、薛小明、董明明、王宏伟</w:t>
      </w:r>
      <w:r>
        <w:rPr>
          <w:rFonts w:hint="eastAsia" w:ascii="仿宋" w:hAnsi="仿宋" w:eastAsia="仿宋" w:cs="仿宋"/>
          <w:b w:val="0"/>
          <w:color w:val="333333"/>
          <w:sz w:val="28"/>
          <w:szCs w:val="28"/>
          <w:u w:val="none"/>
          <w:shd w:val="clear" w:color="auto" w:fill="FFFFFF"/>
          <w:lang w:eastAsia="zh-CN"/>
        </w:rPr>
        <w:t>、</w:t>
      </w:r>
      <w:r>
        <w:rPr>
          <w:rFonts w:hint="eastAsia" w:ascii="仿宋" w:hAnsi="仿宋" w:eastAsia="仿宋" w:cs="仿宋"/>
          <w:b w:val="0"/>
          <w:color w:val="333333"/>
          <w:sz w:val="28"/>
          <w:szCs w:val="28"/>
          <w:u w:val="none"/>
          <w:shd w:val="clear" w:color="auto" w:fill="FFFFFF"/>
          <w:lang w:val="en-US" w:eastAsia="zh-CN"/>
        </w:rPr>
        <w:t>杨东兵、郭淑瑶</w:t>
      </w:r>
      <w:r>
        <w:rPr>
          <w:rFonts w:hint="eastAsia" w:ascii="仿宋" w:hAnsi="仿宋" w:eastAsia="仿宋" w:cs="仿宋"/>
          <w:b w:val="0"/>
          <w:color w:val="333333"/>
          <w:sz w:val="28"/>
          <w:szCs w:val="28"/>
          <w:u w:val="none"/>
          <w:shd w:val="clear" w:color="auto" w:fill="FFFFFF"/>
        </w:rPr>
        <w:t>等。白银市动力公司生产安全事故应急预案</w:t>
      </w:r>
      <w:r>
        <w:rPr>
          <w:rFonts w:hint="eastAsia" w:ascii="仿宋" w:hAnsi="仿宋" w:eastAsia="仿宋" w:cs="仿宋"/>
          <w:b w:val="0"/>
          <w:color w:val="333333"/>
          <w:sz w:val="28"/>
          <w:szCs w:val="28"/>
          <w:u w:val="none"/>
          <w:shd w:val="clear" w:color="auto" w:fill="FFFFFF"/>
          <w:lang w:val="en-US" w:eastAsia="zh-CN"/>
        </w:rPr>
        <w:t>编制小组</w:t>
      </w:r>
      <w:r>
        <w:rPr>
          <w:rFonts w:hint="eastAsia" w:ascii="仿宋" w:hAnsi="仿宋" w:eastAsia="仿宋" w:cs="仿宋"/>
          <w:b w:val="0"/>
          <w:color w:val="333333"/>
          <w:sz w:val="28"/>
          <w:szCs w:val="28"/>
          <w:u w:val="none"/>
          <w:shd w:val="clear" w:color="auto" w:fill="FFFFFF"/>
        </w:rPr>
        <w:t>组织相关部门认真编制了《白银市动力公司</w:t>
      </w:r>
      <w:r>
        <w:rPr>
          <w:rFonts w:hint="eastAsia" w:ascii="仿宋" w:hAnsi="仿宋" w:eastAsia="仿宋" w:cs="仿宋"/>
          <w:b w:val="0"/>
          <w:color w:val="333333"/>
          <w:sz w:val="28"/>
          <w:szCs w:val="28"/>
          <w:u w:val="none"/>
          <w:shd w:val="clear" w:color="auto" w:fill="FFFFFF"/>
          <w:lang w:val="en-US" w:eastAsia="zh-CN"/>
        </w:rPr>
        <w:t>工艺设备（爆管）事故</w:t>
      </w:r>
      <w:r>
        <w:rPr>
          <w:rFonts w:hint="eastAsia" w:ascii="仿宋" w:hAnsi="仿宋" w:eastAsia="仿宋" w:cs="仿宋"/>
          <w:b w:val="0"/>
          <w:color w:val="333333"/>
          <w:sz w:val="28"/>
          <w:szCs w:val="28"/>
          <w:u w:val="none"/>
          <w:shd w:val="clear" w:color="auto" w:fill="FFFFFF"/>
        </w:rPr>
        <w:t>应急预案》，同时，邀请市水务局相关领导和专家进行了认真评审。市水务局相关领导和专家为白银市动力公司各项应急预案的完善提出了许多宝贵意见和建议，白银市动力公司针对对各项应急预案存在的问题、不足，认真落实各位领导和专家的评审意见，按照各位领导和专家提出的宝贵意见和建议，一项一项对照修改和完善，不断提高了白银市动力公司</w:t>
      </w:r>
      <w:r>
        <w:rPr>
          <w:rFonts w:hint="eastAsia" w:ascii="仿宋" w:hAnsi="仿宋" w:eastAsia="仿宋" w:cs="仿宋"/>
          <w:b w:val="0"/>
          <w:color w:val="333333"/>
          <w:sz w:val="28"/>
          <w:szCs w:val="28"/>
          <w:u w:val="none"/>
          <w:shd w:val="clear" w:color="auto" w:fill="FFFFFF"/>
          <w:lang w:val="en-US" w:eastAsia="zh-CN"/>
        </w:rPr>
        <w:t>工艺设备（爆管）</w:t>
      </w:r>
      <w:r>
        <w:rPr>
          <w:rFonts w:hint="eastAsia" w:ascii="仿宋" w:hAnsi="仿宋" w:eastAsia="仿宋" w:cs="仿宋"/>
          <w:b w:val="0"/>
          <w:color w:val="333333"/>
          <w:sz w:val="28"/>
          <w:szCs w:val="28"/>
          <w:u w:val="none"/>
          <w:shd w:val="clear" w:color="auto" w:fill="FFFFFF"/>
        </w:rPr>
        <w:t>事故应急预案的科学性、规范性、全面性</w:t>
      </w:r>
      <w:r>
        <w:rPr>
          <w:rFonts w:hint="eastAsia" w:ascii="仿宋" w:hAnsi="仿宋" w:eastAsia="仿宋" w:cs="仿宋"/>
          <w:b w:val="0"/>
          <w:color w:val="333333"/>
          <w:sz w:val="28"/>
          <w:szCs w:val="28"/>
          <w:u w:val="none"/>
          <w:shd w:val="clear" w:color="auto" w:fill="FFFFFF"/>
          <w:lang w:eastAsia="zh-CN"/>
        </w:rPr>
        <w:t>、</w:t>
      </w:r>
      <w:r>
        <w:rPr>
          <w:rFonts w:hint="eastAsia" w:ascii="仿宋" w:hAnsi="仿宋" w:eastAsia="仿宋" w:cs="仿宋"/>
          <w:b w:val="0"/>
          <w:color w:val="333333"/>
          <w:sz w:val="28"/>
          <w:szCs w:val="28"/>
          <w:u w:val="none"/>
          <w:shd w:val="clear" w:color="auto" w:fill="FFFFFF"/>
          <w:lang w:val="en-US" w:eastAsia="zh-CN"/>
        </w:rPr>
        <w:t>针对性</w:t>
      </w:r>
      <w:r>
        <w:rPr>
          <w:rFonts w:hint="eastAsia" w:ascii="仿宋" w:hAnsi="仿宋" w:eastAsia="仿宋" w:cs="仿宋"/>
          <w:b w:val="0"/>
          <w:color w:val="333333"/>
          <w:sz w:val="28"/>
          <w:szCs w:val="28"/>
          <w:u w:val="none"/>
          <w:shd w:val="clear" w:color="auto" w:fill="FFFFFF"/>
        </w:rPr>
        <w:t>和实操性，进一步夯实了白银市动力公司安全生产基础。</w:t>
      </w:r>
    </w:p>
    <w:p>
      <w:pPr>
        <w:keepNext w:val="0"/>
        <w:keepLines w:val="0"/>
        <w:pageBreakBefore w:val="0"/>
        <w:kinsoku/>
        <w:wordWrap/>
        <w:overflowPunct/>
        <w:topLinePunct w:val="0"/>
        <w:autoSpaceDE/>
        <w:autoSpaceDN/>
        <w:bidi w:val="0"/>
        <w:adjustRightInd/>
        <w:snapToGrid/>
        <w:spacing w:line="240" w:lineRule="atLeast"/>
        <w:ind w:firstLine="630" w:firstLineChars="225"/>
        <w:textAlignment w:val="auto"/>
        <w:rPr>
          <w:rFonts w:hint="eastAsia" w:ascii="仿宋" w:hAnsi="仿宋" w:eastAsia="仿宋" w:cs="仿宋"/>
          <w:b w:val="0"/>
          <w:sz w:val="28"/>
          <w:szCs w:val="28"/>
          <w:u w:val="none"/>
          <w:lang w:val="en-US" w:eastAsia="zh-CN"/>
        </w:rPr>
      </w:pPr>
      <w:r>
        <w:rPr>
          <w:rFonts w:hint="eastAsia" w:ascii="仿宋" w:hAnsi="仿宋" w:eastAsia="仿宋" w:cs="仿宋"/>
          <w:b w:val="0"/>
          <w:color w:val="333333"/>
          <w:sz w:val="28"/>
          <w:szCs w:val="28"/>
          <w:u w:val="none"/>
          <w:shd w:val="clear" w:color="auto" w:fill="FFFFFF"/>
        </w:rPr>
        <w:t>在白银市动力公司</w:t>
      </w:r>
      <w:r>
        <w:rPr>
          <w:rFonts w:hint="eastAsia" w:ascii="仿宋" w:hAnsi="仿宋" w:eastAsia="仿宋" w:cs="仿宋"/>
          <w:b w:val="0"/>
          <w:color w:val="333333"/>
          <w:sz w:val="28"/>
          <w:szCs w:val="28"/>
          <w:u w:val="none"/>
          <w:shd w:val="clear" w:color="auto" w:fill="FFFFFF"/>
          <w:lang w:val="en-US" w:eastAsia="zh-CN"/>
        </w:rPr>
        <w:t>工艺设备（爆管）</w:t>
      </w:r>
      <w:r>
        <w:rPr>
          <w:rFonts w:hint="eastAsia" w:ascii="仿宋" w:hAnsi="仿宋" w:eastAsia="仿宋" w:cs="仿宋"/>
          <w:b w:val="0"/>
          <w:color w:val="333333"/>
          <w:sz w:val="28"/>
          <w:szCs w:val="28"/>
          <w:u w:val="none"/>
          <w:shd w:val="clear" w:color="auto" w:fill="FFFFFF"/>
        </w:rPr>
        <w:t>事故应急预案</w:t>
      </w:r>
      <w:r>
        <w:rPr>
          <w:rFonts w:hint="eastAsia" w:ascii="仿宋" w:hAnsi="仿宋" w:eastAsia="仿宋" w:cs="仿宋"/>
          <w:b w:val="0"/>
          <w:color w:val="333333"/>
          <w:sz w:val="28"/>
          <w:szCs w:val="28"/>
          <w:u w:val="none"/>
          <w:shd w:val="clear" w:color="auto" w:fill="FFFFFF"/>
          <w:lang w:val="en-US" w:eastAsia="zh-CN"/>
        </w:rPr>
        <w:t>编制</w:t>
      </w:r>
      <w:r>
        <w:rPr>
          <w:rFonts w:hint="eastAsia" w:ascii="仿宋" w:hAnsi="仿宋" w:eastAsia="仿宋" w:cs="仿宋"/>
          <w:b w:val="0"/>
          <w:color w:val="333333"/>
          <w:sz w:val="28"/>
          <w:szCs w:val="28"/>
          <w:u w:val="none"/>
          <w:shd w:val="clear" w:color="auto" w:fill="FFFFFF"/>
        </w:rPr>
        <w:t>工作中，市水务局领导和专家为我们提供了许多宝贵的意见和建议，在此表示衷心的感谢！由于编者水平有限，书中难免有不妥之处，敬请广大职工批评指正！</w:t>
      </w:r>
      <w:r>
        <w:rPr>
          <w:rFonts w:hint="eastAsia" w:ascii="仿宋" w:hAnsi="仿宋" w:eastAsia="仿宋" w:cs="仿宋"/>
          <w:b w:val="0"/>
          <w:sz w:val="28"/>
          <w:szCs w:val="28"/>
          <w:u w:val="none"/>
        </w:rPr>
        <w:t xml:space="preserve"> </w:t>
      </w:r>
      <w:r>
        <w:rPr>
          <w:rFonts w:hint="eastAsia" w:ascii="仿宋" w:hAnsi="仿宋" w:eastAsia="仿宋" w:cs="仿宋"/>
          <w:b w:val="0"/>
          <w:sz w:val="28"/>
          <w:szCs w:val="28"/>
          <w:u w:val="none"/>
          <w:lang w:val="en-US" w:eastAsia="zh-CN"/>
        </w:rPr>
        <w:t xml:space="preserve">        </w:t>
      </w:r>
    </w:p>
    <w:p>
      <w:pPr>
        <w:spacing w:before="0" w:beforeLines="0" w:after="0" w:afterLines="0" w:line="240" w:lineRule="auto"/>
        <w:ind w:left="0" w:leftChars="0" w:right="0" w:rightChars="0" w:firstLine="0" w:firstLineChars="0"/>
        <w:jc w:val="center"/>
        <w:rPr>
          <w:rFonts w:hint="eastAsia" w:ascii="仿宋" w:hAnsi="仿宋" w:eastAsia="仿宋" w:cs="仿宋"/>
          <w:b w:val="0"/>
          <w:sz w:val="28"/>
          <w:szCs w:val="28"/>
          <w:u w:val="none"/>
          <w:lang w:val="en-US" w:eastAsia="zh-CN"/>
        </w:rPr>
      </w:pPr>
      <w:r>
        <w:rPr>
          <w:rFonts w:hint="eastAsia" w:ascii="仿宋" w:hAnsi="仿宋" w:eastAsia="仿宋" w:cs="仿宋"/>
          <w:b w:val="0"/>
          <w:sz w:val="28"/>
          <w:szCs w:val="28"/>
          <w:u w:val="none"/>
          <w:lang w:val="en-US" w:eastAsia="zh-CN"/>
        </w:rPr>
        <w:t xml:space="preserve">                     编者 </w:t>
      </w:r>
    </w:p>
    <w:p>
      <w:pPr>
        <w:spacing w:before="0" w:beforeLines="0" w:after="0" w:afterLines="0" w:line="240" w:lineRule="auto"/>
        <w:ind w:left="0" w:leftChars="0" w:right="0" w:rightChars="0" w:firstLine="0" w:firstLineChars="0"/>
        <w:jc w:val="center"/>
        <w:rPr>
          <w:rFonts w:hint="eastAsia" w:ascii="仿宋" w:hAnsi="仿宋" w:eastAsia="仿宋" w:cs="仿宋"/>
          <w:b w:val="0"/>
          <w:sz w:val="28"/>
          <w:szCs w:val="28"/>
          <w:u w:val="none"/>
          <w:lang w:val="en-US" w:eastAsia="zh-CN"/>
        </w:rPr>
      </w:pPr>
    </w:p>
    <w:p>
      <w:pPr>
        <w:spacing w:before="0" w:beforeLines="0" w:after="0" w:afterLines="0" w:line="240" w:lineRule="auto"/>
        <w:ind w:left="0" w:leftChars="0" w:right="0" w:rightChars="0" w:firstLine="0" w:firstLineChars="0"/>
        <w:jc w:val="center"/>
        <w:rPr>
          <w:rFonts w:hint="eastAsia" w:ascii="仿宋" w:hAnsi="仿宋" w:eastAsia="仿宋" w:cs="仿宋"/>
          <w:b w:val="0"/>
          <w:sz w:val="28"/>
          <w:szCs w:val="28"/>
          <w:u w:val="none"/>
          <w:lang w:val="en-US" w:eastAsia="zh-CN"/>
        </w:rPr>
      </w:pPr>
    </w:p>
    <w:p>
      <w:pPr>
        <w:spacing w:before="0" w:beforeLines="0" w:after="0" w:afterLines="0" w:line="240" w:lineRule="auto"/>
        <w:ind w:left="0" w:leftChars="0" w:right="0" w:rightChars="0" w:firstLine="0" w:firstLineChars="0"/>
        <w:jc w:val="center"/>
        <w:rPr>
          <w:rFonts w:hint="eastAsia" w:ascii="仿宋" w:hAnsi="仿宋" w:eastAsia="仿宋" w:cs="仿宋"/>
          <w:b w:val="0"/>
          <w:sz w:val="28"/>
          <w:szCs w:val="28"/>
          <w:u w:val="none"/>
          <w:lang w:val="en-US" w:eastAsia="zh-CN"/>
        </w:rPr>
      </w:pPr>
    </w:p>
    <w:p>
      <w:pPr>
        <w:spacing w:before="0" w:beforeLines="0" w:after="0" w:afterLines="0" w:line="240" w:lineRule="auto"/>
        <w:ind w:left="0" w:leftChars="0" w:right="0" w:rightChars="0" w:firstLine="0" w:firstLineChars="0"/>
        <w:jc w:val="center"/>
        <w:rPr>
          <w:rFonts w:hint="eastAsia" w:ascii="仿宋" w:hAnsi="仿宋" w:eastAsia="仿宋" w:cs="仿宋"/>
          <w:kern w:val="2"/>
          <w:sz w:val="21"/>
          <w:szCs w:val="22"/>
          <w:u w:val="none"/>
          <w:lang w:val="en-US" w:eastAsia="zh-CN" w:bidi="ar-SA"/>
        </w:rPr>
      </w:pPr>
      <w:r>
        <w:rPr>
          <w:rFonts w:hint="eastAsia" w:ascii="仿宋" w:hAnsi="仿宋" w:eastAsia="仿宋" w:cs="仿宋"/>
          <w:b w:val="0"/>
          <w:sz w:val="28"/>
          <w:szCs w:val="28"/>
          <w:u w:val="none"/>
          <w:lang w:val="en-US" w:eastAsia="zh-CN"/>
        </w:rPr>
        <w:t xml:space="preserve">  </w:t>
      </w:r>
    </w:p>
    <w:p>
      <w:pPr>
        <w:spacing w:before="0" w:beforeLines="0" w:after="0" w:afterLines="0" w:line="240" w:lineRule="auto"/>
        <w:ind w:left="0" w:leftChars="0" w:right="0" w:rightChars="0" w:firstLine="0" w:firstLineChars="0"/>
        <w:jc w:val="center"/>
        <w:rPr>
          <w:rFonts w:hint="eastAsia" w:ascii="仿宋" w:hAnsi="仿宋" w:eastAsia="仿宋" w:cs="仿宋"/>
          <w:u w:val="none"/>
        </w:rPr>
      </w:pPr>
      <w:r>
        <w:rPr>
          <w:rFonts w:hint="eastAsia" w:ascii="仿宋" w:hAnsi="仿宋" w:eastAsia="仿宋" w:cs="仿宋"/>
          <w:sz w:val="21"/>
          <w:u w:val="none"/>
        </w:rPr>
        <w:t>目录</w:t>
      </w:r>
    </w:p>
    <w:p>
      <w:pPr>
        <w:pStyle w:val="41"/>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_Toc7323_WPSOffice_Level1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3"/>
          <w:placeholder>
            <w:docPart w:val="{9c1dfc03-39b0-4704-91fc-fc1439666c9e}"/>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1</w:t>
          </w:r>
          <w:r>
            <w:rPr>
              <w:rFonts w:hint="eastAsia" w:ascii="仿宋" w:hAnsi="仿宋" w:eastAsia="仿宋" w:cs="仿宋"/>
              <w:u w:val="none"/>
              <w:lang w:val="en-US" w:eastAsia="zh-CN"/>
            </w:rPr>
            <w:t>总则</w:t>
          </w:r>
        </w:sdtContent>
      </w:sdt>
      <w:r>
        <w:rPr>
          <w:rFonts w:hint="eastAsia" w:ascii="仿宋" w:hAnsi="仿宋" w:eastAsia="仿宋" w:cs="仿宋"/>
          <w:u w:val="none"/>
        </w:rPr>
        <w:tab/>
      </w:r>
      <w:bookmarkStart w:id="1" w:name="_Toc7323_WPSOffice_Level1Page"/>
      <w:r>
        <w:rPr>
          <w:rFonts w:hint="eastAsia" w:ascii="仿宋" w:hAnsi="仿宋" w:eastAsia="仿宋" w:cs="仿宋"/>
          <w:u w:val="none"/>
        </w:rPr>
        <w:t>1</w:t>
      </w:r>
      <w:bookmarkEnd w:id="1"/>
      <w:r>
        <w:rPr>
          <w:rFonts w:hint="eastAsia" w:ascii="仿宋" w:hAnsi="仿宋" w:eastAsia="仿宋" w:cs="仿宋"/>
          <w:u w:val="none"/>
        </w:rPr>
        <w:fldChar w:fldCharType="end"/>
      </w:r>
    </w:p>
    <w:p>
      <w:pPr>
        <w:pStyle w:val="41"/>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_Toc7323_WPSOffice_Level1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3"/>
          <w:placeholder>
            <w:docPart w:val="{e1bdc653-f678-4e6f-bc54-57dbd7719b07}"/>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1.1编制目的</w:t>
          </w:r>
        </w:sdtContent>
      </w:sdt>
      <w:r>
        <w:rPr>
          <w:rFonts w:hint="eastAsia" w:ascii="仿宋" w:hAnsi="仿宋" w:eastAsia="仿宋" w:cs="仿宋"/>
          <w:u w:val="none"/>
        </w:rPr>
        <w:tab/>
      </w:r>
      <w:r>
        <w:rPr>
          <w:rFonts w:hint="eastAsia" w:ascii="仿宋" w:hAnsi="仿宋" w:eastAsia="仿宋" w:cs="仿宋"/>
          <w:u w:val="none"/>
        </w:rPr>
        <w:t>1</w:t>
      </w:r>
      <w:r>
        <w:rPr>
          <w:rFonts w:hint="eastAsia" w:ascii="仿宋" w:hAnsi="仿宋" w:eastAsia="仿宋" w:cs="仿宋"/>
          <w:u w:val="none"/>
        </w:rPr>
        <w:fldChar w:fldCharType="end"/>
      </w:r>
    </w:p>
    <w:p>
      <w:pPr>
        <w:pStyle w:val="41"/>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_Toc24779_WPSOffice_Level1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3"/>
          <w:placeholder>
            <w:docPart w:val="{b505ec60-ec4b-4977-9cc2-eac3c7a549fd}"/>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1.2编制依据</w:t>
          </w:r>
        </w:sdtContent>
      </w:sdt>
      <w:r>
        <w:rPr>
          <w:rFonts w:hint="eastAsia" w:ascii="仿宋" w:hAnsi="仿宋" w:eastAsia="仿宋" w:cs="仿宋"/>
          <w:u w:val="none"/>
        </w:rPr>
        <w:tab/>
      </w:r>
      <w:bookmarkStart w:id="2" w:name="_Toc24779_WPSOffice_Level1Page"/>
      <w:r>
        <w:rPr>
          <w:rFonts w:hint="eastAsia" w:ascii="仿宋" w:hAnsi="仿宋" w:eastAsia="仿宋" w:cs="仿宋"/>
          <w:u w:val="none"/>
        </w:rPr>
        <w:t>1</w:t>
      </w:r>
      <w:bookmarkEnd w:id="2"/>
      <w:r>
        <w:rPr>
          <w:rFonts w:hint="eastAsia" w:ascii="仿宋" w:hAnsi="仿宋" w:eastAsia="仿宋" w:cs="仿宋"/>
          <w:u w:val="none"/>
        </w:rPr>
        <w:fldChar w:fldCharType="end"/>
      </w:r>
    </w:p>
    <w:p>
      <w:pPr>
        <w:pStyle w:val="41"/>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_Toc14362_WPSOffice_Level1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3"/>
          <w:placeholder>
            <w:docPart w:val="{fa377fc2-2aff-4770-99dc-c68ff4773807}"/>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1.3应急预案体系</w:t>
          </w:r>
        </w:sdtContent>
      </w:sdt>
      <w:r>
        <w:rPr>
          <w:rFonts w:hint="eastAsia" w:ascii="仿宋" w:hAnsi="仿宋" w:eastAsia="仿宋" w:cs="仿宋"/>
          <w:u w:val="none"/>
        </w:rPr>
        <w:tab/>
      </w:r>
      <w:bookmarkStart w:id="3" w:name="_Toc14362_WPSOffice_Level1Page"/>
      <w:r>
        <w:rPr>
          <w:rFonts w:hint="eastAsia" w:ascii="仿宋" w:hAnsi="仿宋" w:eastAsia="仿宋" w:cs="仿宋"/>
          <w:u w:val="none"/>
        </w:rPr>
        <w:t>1</w:t>
      </w:r>
      <w:bookmarkEnd w:id="3"/>
      <w:r>
        <w:rPr>
          <w:rFonts w:hint="eastAsia" w:ascii="仿宋" w:hAnsi="仿宋" w:eastAsia="仿宋" w:cs="仿宋"/>
          <w:u w:val="none"/>
        </w:rPr>
        <w:fldChar w:fldCharType="end"/>
      </w:r>
    </w:p>
    <w:p>
      <w:pPr>
        <w:pStyle w:val="41"/>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_Toc30249_WPSOffice_Level1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3"/>
          <w:placeholder>
            <w:docPart w:val="{62c5ecc6-2ff7-433d-ace2-d33ec74f5709}"/>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1.4应急工作原则</w:t>
          </w:r>
        </w:sdtContent>
      </w:sdt>
      <w:r>
        <w:rPr>
          <w:rFonts w:hint="eastAsia" w:ascii="仿宋" w:hAnsi="仿宋" w:eastAsia="仿宋" w:cs="仿宋"/>
          <w:u w:val="none"/>
        </w:rPr>
        <w:tab/>
      </w:r>
      <w:bookmarkStart w:id="4" w:name="_Toc30249_WPSOffice_Level1Page"/>
      <w:r>
        <w:rPr>
          <w:rFonts w:hint="eastAsia" w:ascii="仿宋" w:hAnsi="仿宋" w:eastAsia="仿宋" w:cs="仿宋"/>
          <w:u w:val="none"/>
        </w:rPr>
        <w:t>1</w:t>
      </w:r>
      <w:bookmarkEnd w:id="4"/>
      <w:r>
        <w:rPr>
          <w:rFonts w:hint="eastAsia" w:ascii="仿宋" w:hAnsi="仿宋" w:eastAsia="仿宋" w:cs="仿宋"/>
          <w:u w:val="none"/>
        </w:rPr>
        <w:fldChar w:fldCharType="end"/>
      </w:r>
    </w:p>
    <w:p>
      <w:pPr>
        <w:pStyle w:val="41"/>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_Toc7865_WPSOffice_Level1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3"/>
          <w:placeholder>
            <w:docPart w:val="{b79edc12-1b9f-424c-a289-1ee8f313d80d}"/>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1.5应急工作任务</w:t>
          </w:r>
        </w:sdtContent>
      </w:sdt>
      <w:r>
        <w:rPr>
          <w:rFonts w:hint="eastAsia" w:ascii="仿宋" w:hAnsi="仿宋" w:eastAsia="仿宋" w:cs="仿宋"/>
          <w:u w:val="none"/>
        </w:rPr>
        <w:tab/>
      </w:r>
      <w:bookmarkStart w:id="5" w:name="_Toc7865_WPSOffice_Level1Page"/>
      <w:r>
        <w:rPr>
          <w:rFonts w:hint="eastAsia" w:ascii="仿宋" w:hAnsi="仿宋" w:eastAsia="仿宋" w:cs="仿宋"/>
          <w:u w:val="none"/>
        </w:rPr>
        <w:t>2</w:t>
      </w:r>
      <w:bookmarkEnd w:id="5"/>
      <w:r>
        <w:rPr>
          <w:rFonts w:hint="eastAsia" w:ascii="仿宋" w:hAnsi="仿宋" w:eastAsia="仿宋" w:cs="仿宋"/>
          <w:u w:val="none"/>
        </w:rPr>
        <w:fldChar w:fldCharType="end"/>
      </w:r>
    </w:p>
    <w:p>
      <w:pPr>
        <w:pStyle w:val="41"/>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_Toc12483_WPSOffice_Level1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3"/>
          <w:placeholder>
            <w:docPart w:val="{1f13b666-7878-4702-8b47-7cc6f584fb6f}"/>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1.6适用范围</w:t>
          </w:r>
        </w:sdtContent>
      </w:sdt>
      <w:r>
        <w:rPr>
          <w:rFonts w:hint="eastAsia" w:ascii="仿宋" w:hAnsi="仿宋" w:eastAsia="仿宋" w:cs="仿宋"/>
          <w:u w:val="none"/>
        </w:rPr>
        <w:tab/>
      </w:r>
      <w:bookmarkStart w:id="6" w:name="_Toc12483_WPSOffice_Level1Page"/>
      <w:r>
        <w:rPr>
          <w:rFonts w:hint="eastAsia" w:ascii="仿宋" w:hAnsi="仿宋" w:eastAsia="仿宋" w:cs="仿宋"/>
          <w:u w:val="none"/>
        </w:rPr>
        <w:t>2</w:t>
      </w:r>
      <w:bookmarkEnd w:id="6"/>
      <w:r>
        <w:rPr>
          <w:rFonts w:hint="eastAsia" w:ascii="仿宋" w:hAnsi="仿宋" w:eastAsia="仿宋" w:cs="仿宋"/>
          <w:u w:val="none"/>
        </w:rPr>
        <w:fldChar w:fldCharType="end"/>
      </w:r>
    </w:p>
    <w:p>
      <w:pPr>
        <w:pStyle w:val="41"/>
        <w:tabs>
          <w:tab w:val="right" w:leader="dot" w:pos="9146"/>
        </w:tabs>
        <w:rPr>
          <w:rFonts w:hint="eastAsia" w:ascii="仿宋" w:hAnsi="仿宋" w:eastAsia="仿宋" w:cs="仿宋"/>
          <w:u w:val="none"/>
          <w:lang w:val="en-US" w:eastAsia="zh-CN"/>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_Toc7323_WPSOffice_Level1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3"/>
          <w:placeholder>
            <w:docPart w:val="{e36fec50-dc4c-4001-86ad-e5a43112da1b}"/>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kern w:val="2"/>
              <w:sz w:val="21"/>
              <w:szCs w:val="22"/>
              <w:u w:val="none"/>
              <w:lang w:val="en-US" w:eastAsia="zh-CN" w:bidi="ar-SA"/>
            </w:rPr>
            <w:t>2危险性分析</w:t>
          </w:r>
        </w:sdtContent>
      </w:sdt>
      <w:r>
        <w:rPr>
          <w:rFonts w:hint="eastAsia" w:ascii="仿宋" w:hAnsi="仿宋" w:eastAsia="仿宋" w:cs="仿宋"/>
          <w:u w:val="none"/>
        </w:rPr>
        <w:tab/>
      </w:r>
      <w:r>
        <w:rPr>
          <w:rFonts w:hint="eastAsia" w:ascii="仿宋" w:hAnsi="仿宋" w:eastAsia="仿宋" w:cs="仿宋"/>
          <w:u w:val="none"/>
        </w:rPr>
        <w:fldChar w:fldCharType="end"/>
      </w:r>
      <w:r>
        <w:rPr>
          <w:rFonts w:hint="eastAsia" w:ascii="仿宋" w:hAnsi="仿宋" w:eastAsia="仿宋" w:cs="仿宋"/>
          <w:u w:val="none"/>
          <w:lang w:val="en-US" w:eastAsia="zh-CN"/>
        </w:rPr>
        <w:t>2</w:t>
      </w:r>
    </w:p>
    <w:p>
      <w:pPr>
        <w:pStyle w:val="41"/>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_Toc31650_WPSOffice_Level1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3"/>
          <w:placeholder>
            <w:docPart w:val="{e667c361-b121-4477-a2a1-9d1e6a13e100}"/>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2.1企业概况</w:t>
          </w:r>
        </w:sdtContent>
      </w:sdt>
      <w:r>
        <w:rPr>
          <w:rFonts w:hint="eastAsia" w:ascii="仿宋" w:hAnsi="仿宋" w:eastAsia="仿宋" w:cs="仿宋"/>
          <w:u w:val="none"/>
        </w:rPr>
        <w:tab/>
      </w:r>
      <w:bookmarkStart w:id="7" w:name="_Toc31650_WPSOffice_Level1Page"/>
      <w:r>
        <w:rPr>
          <w:rFonts w:hint="eastAsia" w:ascii="仿宋" w:hAnsi="仿宋" w:eastAsia="仿宋" w:cs="仿宋"/>
          <w:u w:val="none"/>
        </w:rPr>
        <w:t>2</w:t>
      </w:r>
      <w:bookmarkEnd w:id="7"/>
      <w:r>
        <w:rPr>
          <w:rFonts w:hint="eastAsia" w:ascii="仿宋" w:hAnsi="仿宋" w:eastAsia="仿宋" w:cs="仿宋"/>
          <w:u w:val="none"/>
        </w:rPr>
        <w:fldChar w:fldCharType="end"/>
      </w:r>
    </w:p>
    <w:p>
      <w:pPr>
        <w:pStyle w:val="41"/>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_Toc27516_WPSOffice_Level1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3"/>
          <w:placeholder>
            <w:docPart w:val="{076549a9-56a4-4397-a403-40ef4a2f5e88}"/>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2.2危险源与风险分析</w:t>
          </w:r>
        </w:sdtContent>
      </w:sdt>
      <w:r>
        <w:rPr>
          <w:rFonts w:hint="eastAsia" w:ascii="仿宋" w:hAnsi="仿宋" w:eastAsia="仿宋" w:cs="仿宋"/>
          <w:u w:val="none"/>
        </w:rPr>
        <w:tab/>
      </w:r>
      <w:bookmarkStart w:id="8" w:name="_Toc27516_WPSOffice_Level1Page"/>
      <w:r>
        <w:rPr>
          <w:rFonts w:hint="eastAsia" w:ascii="仿宋" w:hAnsi="仿宋" w:eastAsia="仿宋" w:cs="仿宋"/>
          <w:u w:val="none"/>
        </w:rPr>
        <w:t>3</w:t>
      </w:r>
      <w:bookmarkEnd w:id="8"/>
      <w:r>
        <w:rPr>
          <w:rFonts w:hint="eastAsia" w:ascii="仿宋" w:hAnsi="仿宋" w:eastAsia="仿宋" w:cs="仿宋"/>
          <w:u w:val="none"/>
        </w:rPr>
        <w:fldChar w:fldCharType="end"/>
      </w:r>
    </w:p>
    <w:p>
      <w:pPr>
        <w:pStyle w:val="41"/>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_Toc28732_WPSOffice_Level1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3"/>
          <w:placeholder>
            <w:docPart w:val="{accaf5ab-63ab-4510-95db-b20b56aa8c7d}"/>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2.3白银市动力公司危险源分析表</w:t>
          </w:r>
        </w:sdtContent>
      </w:sdt>
      <w:r>
        <w:rPr>
          <w:rFonts w:hint="eastAsia" w:ascii="仿宋" w:hAnsi="仿宋" w:eastAsia="仿宋" w:cs="仿宋"/>
          <w:u w:val="none"/>
        </w:rPr>
        <w:tab/>
      </w:r>
      <w:bookmarkStart w:id="9" w:name="_Toc28732_WPSOffice_Level1Page"/>
      <w:r>
        <w:rPr>
          <w:rFonts w:hint="eastAsia" w:ascii="仿宋" w:hAnsi="仿宋" w:eastAsia="仿宋" w:cs="仿宋"/>
          <w:u w:val="none"/>
        </w:rPr>
        <w:t>3</w:t>
      </w:r>
      <w:bookmarkEnd w:id="9"/>
      <w:r>
        <w:rPr>
          <w:rFonts w:hint="eastAsia" w:ascii="仿宋" w:hAnsi="仿宋" w:eastAsia="仿宋" w:cs="仿宋"/>
          <w:u w:val="none"/>
        </w:rPr>
        <w:fldChar w:fldCharType="end"/>
      </w:r>
    </w:p>
    <w:p>
      <w:pPr>
        <w:pStyle w:val="41"/>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_Toc21504_WPSOffice_Level1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3"/>
          <w:placeholder>
            <w:docPart w:val="{a6018527-eda2-477a-9989-ce2c54d98588}"/>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2.4隐患排查治理</w:t>
          </w:r>
        </w:sdtContent>
      </w:sdt>
      <w:r>
        <w:rPr>
          <w:rFonts w:hint="eastAsia" w:ascii="仿宋" w:hAnsi="仿宋" w:eastAsia="仿宋" w:cs="仿宋"/>
          <w:u w:val="none"/>
        </w:rPr>
        <w:tab/>
      </w:r>
      <w:bookmarkStart w:id="10" w:name="_Toc21504_WPSOffice_Level1Page"/>
      <w:r>
        <w:rPr>
          <w:rFonts w:hint="eastAsia" w:ascii="仿宋" w:hAnsi="仿宋" w:eastAsia="仿宋" w:cs="仿宋"/>
          <w:u w:val="none"/>
        </w:rPr>
        <w:t>5</w:t>
      </w:r>
      <w:bookmarkEnd w:id="10"/>
      <w:r>
        <w:rPr>
          <w:rFonts w:hint="eastAsia" w:ascii="仿宋" w:hAnsi="仿宋" w:eastAsia="仿宋" w:cs="仿宋"/>
          <w:u w:val="none"/>
        </w:rPr>
        <w:fldChar w:fldCharType="end"/>
      </w:r>
    </w:p>
    <w:p>
      <w:pPr>
        <w:pStyle w:val="41"/>
        <w:tabs>
          <w:tab w:val="right" w:leader="dot" w:pos="9146"/>
        </w:tabs>
        <w:rPr>
          <w:rFonts w:hint="eastAsia" w:ascii="仿宋" w:hAnsi="仿宋" w:eastAsia="仿宋" w:cs="仿宋"/>
          <w:u w:val="none"/>
          <w:lang w:val="en-US" w:eastAsia="zh-CN"/>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_Toc7323_WPSOffice_Level1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3"/>
          <w:placeholder>
            <w:docPart w:val="{2ebf2a54-37a7-44a9-84af-3004ccec1189}"/>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kern w:val="2"/>
              <w:sz w:val="21"/>
              <w:szCs w:val="22"/>
              <w:u w:val="none"/>
              <w:lang w:val="en-US" w:eastAsia="zh-CN" w:bidi="ar-SA"/>
            </w:rPr>
            <w:t>3白银市动力公司应急组织机构及职责</w:t>
          </w:r>
        </w:sdtContent>
      </w:sdt>
      <w:r>
        <w:rPr>
          <w:rFonts w:hint="eastAsia" w:ascii="仿宋" w:hAnsi="仿宋" w:eastAsia="仿宋" w:cs="仿宋"/>
          <w:u w:val="none"/>
        </w:rPr>
        <w:tab/>
      </w:r>
      <w:r>
        <w:rPr>
          <w:rFonts w:hint="eastAsia" w:ascii="仿宋" w:hAnsi="仿宋" w:eastAsia="仿宋" w:cs="仿宋"/>
          <w:u w:val="none"/>
        </w:rPr>
        <w:fldChar w:fldCharType="end"/>
      </w:r>
      <w:r>
        <w:rPr>
          <w:rFonts w:hint="eastAsia" w:ascii="仿宋" w:hAnsi="仿宋" w:eastAsia="仿宋" w:cs="仿宋"/>
          <w:u w:val="none"/>
          <w:lang w:val="en-US" w:eastAsia="zh-CN"/>
        </w:rPr>
        <w:t>5</w:t>
      </w:r>
    </w:p>
    <w:p>
      <w:pPr>
        <w:pStyle w:val="41"/>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_Toc17883_WPSOffice_Level1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3"/>
          <w:placeholder>
            <w:docPart w:val="{e6f9bbfd-b5d8-4bd9-ae77-630c466e4811}"/>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3.1白银市动力公司应急组织结构图</w:t>
          </w:r>
        </w:sdtContent>
      </w:sdt>
      <w:r>
        <w:rPr>
          <w:rFonts w:hint="eastAsia" w:ascii="仿宋" w:hAnsi="仿宋" w:eastAsia="仿宋" w:cs="仿宋"/>
          <w:u w:val="none"/>
        </w:rPr>
        <w:tab/>
      </w:r>
      <w:bookmarkStart w:id="11" w:name="_Toc17883_WPSOffice_Level1Page"/>
      <w:r>
        <w:rPr>
          <w:rFonts w:hint="eastAsia" w:ascii="仿宋" w:hAnsi="仿宋" w:eastAsia="仿宋" w:cs="仿宋"/>
          <w:u w:val="none"/>
        </w:rPr>
        <w:t>6</w:t>
      </w:r>
      <w:bookmarkEnd w:id="11"/>
      <w:r>
        <w:rPr>
          <w:rFonts w:hint="eastAsia" w:ascii="仿宋" w:hAnsi="仿宋" w:eastAsia="仿宋" w:cs="仿宋"/>
          <w:u w:val="none"/>
        </w:rPr>
        <w:fldChar w:fldCharType="end"/>
      </w:r>
    </w:p>
    <w:p>
      <w:pPr>
        <w:pStyle w:val="41"/>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_Toc32582_WPSOffice_Level1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3"/>
          <w:placeholder>
            <w:docPart w:val="{53e960e3-3a9f-4ba3-ad4e-97c559bb5ee6}"/>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3.2白银市动力公司应急领导小组</w:t>
          </w:r>
        </w:sdtContent>
      </w:sdt>
      <w:r>
        <w:rPr>
          <w:rFonts w:hint="eastAsia" w:ascii="仿宋" w:hAnsi="仿宋" w:eastAsia="仿宋" w:cs="仿宋"/>
          <w:u w:val="none"/>
        </w:rPr>
        <w:tab/>
      </w:r>
      <w:bookmarkStart w:id="12" w:name="_Toc32582_WPSOffice_Level1Page"/>
      <w:r>
        <w:rPr>
          <w:rFonts w:hint="eastAsia" w:ascii="仿宋" w:hAnsi="仿宋" w:eastAsia="仿宋" w:cs="仿宋"/>
          <w:u w:val="none"/>
        </w:rPr>
        <w:t>6</w:t>
      </w:r>
      <w:bookmarkEnd w:id="12"/>
      <w:r>
        <w:rPr>
          <w:rFonts w:hint="eastAsia" w:ascii="仿宋" w:hAnsi="仿宋" w:eastAsia="仿宋" w:cs="仿宋"/>
          <w:u w:val="none"/>
        </w:rPr>
        <w:fldChar w:fldCharType="end"/>
      </w:r>
    </w:p>
    <w:p>
      <w:pPr>
        <w:pStyle w:val="41"/>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_Toc12995_WPSOffice_Level1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3"/>
          <w:placeholder>
            <w:docPart w:val="{3fb97e86-9132-4c7a-a77c-a5ccc6d28cd3}"/>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3.3 应急指挥部成员及职责：</w:t>
          </w:r>
        </w:sdtContent>
      </w:sdt>
      <w:r>
        <w:rPr>
          <w:rFonts w:hint="eastAsia" w:ascii="仿宋" w:hAnsi="仿宋" w:eastAsia="仿宋" w:cs="仿宋"/>
          <w:u w:val="none"/>
        </w:rPr>
        <w:tab/>
      </w:r>
      <w:bookmarkStart w:id="13" w:name="_Toc12995_WPSOffice_Level1Page"/>
      <w:r>
        <w:rPr>
          <w:rFonts w:hint="eastAsia" w:ascii="仿宋" w:hAnsi="仿宋" w:eastAsia="仿宋" w:cs="仿宋"/>
          <w:u w:val="none"/>
        </w:rPr>
        <w:t>6</w:t>
      </w:r>
      <w:bookmarkEnd w:id="13"/>
      <w:r>
        <w:rPr>
          <w:rFonts w:hint="eastAsia" w:ascii="仿宋" w:hAnsi="仿宋" w:eastAsia="仿宋" w:cs="仿宋"/>
          <w:u w:val="none"/>
        </w:rPr>
        <w:fldChar w:fldCharType="end"/>
      </w:r>
    </w:p>
    <w:p>
      <w:pPr>
        <w:pStyle w:val="41"/>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_Toc4867_WPSOffice_Level1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3"/>
          <w:placeholder>
            <w:docPart w:val="{c4429dae-577e-45a3-b66d-5091326420a1}"/>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3.4 应急办公室成员及职责</w:t>
          </w:r>
        </w:sdtContent>
      </w:sdt>
      <w:r>
        <w:rPr>
          <w:rFonts w:hint="eastAsia" w:ascii="仿宋" w:hAnsi="仿宋" w:eastAsia="仿宋" w:cs="仿宋"/>
          <w:u w:val="none"/>
        </w:rPr>
        <w:tab/>
      </w:r>
      <w:bookmarkStart w:id="14" w:name="_Toc4867_WPSOffice_Level1Page"/>
      <w:r>
        <w:rPr>
          <w:rFonts w:hint="eastAsia" w:ascii="仿宋" w:hAnsi="仿宋" w:eastAsia="仿宋" w:cs="仿宋"/>
          <w:u w:val="none"/>
        </w:rPr>
        <w:t>7</w:t>
      </w:r>
      <w:bookmarkEnd w:id="14"/>
      <w:r>
        <w:rPr>
          <w:rFonts w:hint="eastAsia" w:ascii="仿宋" w:hAnsi="仿宋" w:eastAsia="仿宋" w:cs="仿宋"/>
          <w:u w:val="none"/>
        </w:rPr>
        <w:fldChar w:fldCharType="end"/>
      </w:r>
    </w:p>
    <w:p>
      <w:pPr>
        <w:pStyle w:val="41"/>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_Toc29773_WPSOffice_Level1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3"/>
          <w:placeholder>
            <w:docPart w:val="{8c982f29-dfc8-4aac-8dd2-9616c33ba87a}"/>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3.5现场应急指挥</w:t>
          </w:r>
        </w:sdtContent>
      </w:sdt>
      <w:r>
        <w:rPr>
          <w:rFonts w:hint="eastAsia" w:ascii="仿宋" w:hAnsi="仿宋" w:eastAsia="仿宋" w:cs="仿宋"/>
          <w:u w:val="none"/>
        </w:rPr>
        <w:tab/>
      </w:r>
      <w:bookmarkStart w:id="15" w:name="_Toc29773_WPSOffice_Level1Page"/>
      <w:r>
        <w:rPr>
          <w:rFonts w:hint="eastAsia" w:ascii="仿宋" w:hAnsi="仿宋" w:eastAsia="仿宋" w:cs="仿宋"/>
          <w:u w:val="none"/>
        </w:rPr>
        <w:t>8</w:t>
      </w:r>
      <w:bookmarkEnd w:id="15"/>
      <w:r>
        <w:rPr>
          <w:rFonts w:hint="eastAsia" w:ascii="仿宋" w:hAnsi="仿宋" w:eastAsia="仿宋" w:cs="仿宋"/>
          <w:u w:val="none"/>
        </w:rPr>
        <w:fldChar w:fldCharType="end"/>
      </w:r>
    </w:p>
    <w:p>
      <w:pPr>
        <w:pStyle w:val="41"/>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_Toc13244_WPSOffice_Level1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3"/>
          <w:placeholder>
            <w:docPart w:val="{66537c4b-e736-4ff7-b235-819830ec9ac4}"/>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3.6 现场应急指挥及职责（现场应急指挥救援按属地划分）</w:t>
          </w:r>
        </w:sdtContent>
      </w:sdt>
      <w:r>
        <w:rPr>
          <w:rFonts w:hint="eastAsia" w:ascii="仿宋" w:hAnsi="仿宋" w:eastAsia="仿宋" w:cs="仿宋"/>
          <w:u w:val="none"/>
        </w:rPr>
        <w:tab/>
      </w:r>
      <w:bookmarkStart w:id="16" w:name="_Toc13244_WPSOffice_Level1Page"/>
      <w:r>
        <w:rPr>
          <w:rFonts w:hint="eastAsia" w:ascii="仿宋" w:hAnsi="仿宋" w:eastAsia="仿宋" w:cs="仿宋"/>
          <w:u w:val="none"/>
        </w:rPr>
        <w:t>8</w:t>
      </w:r>
      <w:bookmarkEnd w:id="16"/>
      <w:r>
        <w:rPr>
          <w:rFonts w:hint="eastAsia" w:ascii="仿宋" w:hAnsi="仿宋" w:eastAsia="仿宋" w:cs="仿宋"/>
          <w:u w:val="none"/>
        </w:rPr>
        <w:fldChar w:fldCharType="end"/>
      </w:r>
    </w:p>
    <w:p>
      <w:pPr>
        <w:pStyle w:val="41"/>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_Toc20281_WPSOffice_Level1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3"/>
          <w:placeholder>
            <w:docPart w:val="{4420d726-f44e-46b3-b642-219d01c6b174}"/>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3.7专业分队成员及职责</w:t>
          </w:r>
        </w:sdtContent>
      </w:sdt>
      <w:r>
        <w:rPr>
          <w:rFonts w:hint="eastAsia" w:ascii="仿宋" w:hAnsi="仿宋" w:eastAsia="仿宋" w:cs="仿宋"/>
          <w:u w:val="none"/>
        </w:rPr>
        <w:tab/>
      </w:r>
      <w:bookmarkStart w:id="17" w:name="_Toc20281_WPSOffice_Level1Page"/>
      <w:r>
        <w:rPr>
          <w:rFonts w:hint="eastAsia" w:ascii="仿宋" w:hAnsi="仿宋" w:eastAsia="仿宋" w:cs="仿宋"/>
          <w:u w:val="none"/>
        </w:rPr>
        <w:t>9</w:t>
      </w:r>
      <w:bookmarkEnd w:id="17"/>
      <w:r>
        <w:rPr>
          <w:rFonts w:hint="eastAsia" w:ascii="仿宋" w:hAnsi="仿宋" w:eastAsia="仿宋" w:cs="仿宋"/>
          <w:u w:val="none"/>
        </w:rPr>
        <w:fldChar w:fldCharType="end"/>
      </w:r>
    </w:p>
    <w:p>
      <w:pPr>
        <w:pStyle w:val="42"/>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_Toc24779_WPSOffice_Level2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3"/>
          <w:placeholder>
            <w:docPart w:val="{2afb4857-4792-4202-ab68-56f1f46a2ad3}"/>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3.7.1应急抢险救援组</w:t>
          </w:r>
        </w:sdtContent>
      </w:sdt>
      <w:r>
        <w:rPr>
          <w:rFonts w:hint="eastAsia" w:ascii="仿宋" w:hAnsi="仿宋" w:eastAsia="仿宋" w:cs="仿宋"/>
          <w:u w:val="none"/>
        </w:rPr>
        <w:tab/>
      </w:r>
      <w:bookmarkStart w:id="18" w:name="_Toc24779_WPSOffice_Level2Page"/>
      <w:r>
        <w:rPr>
          <w:rFonts w:hint="eastAsia" w:ascii="仿宋" w:hAnsi="仿宋" w:eastAsia="仿宋" w:cs="仿宋"/>
          <w:u w:val="none"/>
        </w:rPr>
        <w:t>9</w:t>
      </w:r>
      <w:bookmarkEnd w:id="18"/>
      <w:r>
        <w:rPr>
          <w:rFonts w:hint="eastAsia" w:ascii="仿宋" w:hAnsi="仿宋" w:eastAsia="仿宋" w:cs="仿宋"/>
          <w:u w:val="none"/>
        </w:rPr>
        <w:fldChar w:fldCharType="end"/>
      </w:r>
    </w:p>
    <w:p>
      <w:pPr>
        <w:pStyle w:val="42"/>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_Toc14362_WPSOffice_Level2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3"/>
          <w:placeholder>
            <w:docPart w:val="{afaf73bf-b8df-496d-bcf8-afd3db0f23a6}"/>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3.7.2抢修组</w:t>
          </w:r>
        </w:sdtContent>
      </w:sdt>
      <w:r>
        <w:rPr>
          <w:rFonts w:hint="eastAsia" w:ascii="仿宋" w:hAnsi="仿宋" w:eastAsia="仿宋" w:cs="仿宋"/>
          <w:u w:val="none"/>
        </w:rPr>
        <w:tab/>
      </w:r>
      <w:bookmarkStart w:id="19" w:name="_Toc14362_WPSOffice_Level2Page"/>
      <w:r>
        <w:rPr>
          <w:rFonts w:hint="eastAsia" w:ascii="仿宋" w:hAnsi="仿宋" w:eastAsia="仿宋" w:cs="仿宋"/>
          <w:u w:val="none"/>
        </w:rPr>
        <w:t>9</w:t>
      </w:r>
      <w:bookmarkEnd w:id="19"/>
      <w:r>
        <w:rPr>
          <w:rFonts w:hint="eastAsia" w:ascii="仿宋" w:hAnsi="仿宋" w:eastAsia="仿宋" w:cs="仿宋"/>
          <w:u w:val="none"/>
        </w:rPr>
        <w:fldChar w:fldCharType="end"/>
      </w:r>
    </w:p>
    <w:p>
      <w:pPr>
        <w:pStyle w:val="42"/>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_Toc30249_WPSOffice_Level2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3"/>
          <w:placeholder>
            <w:docPart w:val="{dbfcbf4a-bb61-4271-b5d8-c8e8f3e3c461}"/>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3.7.3医疗组</w:t>
          </w:r>
        </w:sdtContent>
      </w:sdt>
      <w:r>
        <w:rPr>
          <w:rFonts w:hint="eastAsia" w:ascii="仿宋" w:hAnsi="仿宋" w:eastAsia="仿宋" w:cs="仿宋"/>
          <w:u w:val="none"/>
        </w:rPr>
        <w:tab/>
      </w:r>
      <w:bookmarkStart w:id="20" w:name="_Toc30249_WPSOffice_Level2Page"/>
      <w:r>
        <w:rPr>
          <w:rFonts w:hint="eastAsia" w:ascii="仿宋" w:hAnsi="仿宋" w:eastAsia="仿宋" w:cs="仿宋"/>
          <w:u w:val="none"/>
        </w:rPr>
        <w:t>9</w:t>
      </w:r>
      <w:bookmarkEnd w:id="20"/>
      <w:r>
        <w:rPr>
          <w:rFonts w:hint="eastAsia" w:ascii="仿宋" w:hAnsi="仿宋" w:eastAsia="仿宋" w:cs="仿宋"/>
          <w:u w:val="none"/>
        </w:rPr>
        <w:fldChar w:fldCharType="end"/>
      </w:r>
    </w:p>
    <w:p>
      <w:pPr>
        <w:pStyle w:val="42"/>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_Toc7865_WPSOffice_Level2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3"/>
          <w:placeholder>
            <w:docPart w:val="{50678695-bd7b-4bb4-9099-b9e9975cc68c}"/>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3.7.4警戒保卫组</w:t>
          </w:r>
        </w:sdtContent>
      </w:sdt>
      <w:r>
        <w:rPr>
          <w:rFonts w:hint="eastAsia" w:ascii="仿宋" w:hAnsi="仿宋" w:eastAsia="仿宋" w:cs="仿宋"/>
          <w:u w:val="none"/>
        </w:rPr>
        <w:tab/>
      </w:r>
      <w:bookmarkStart w:id="21" w:name="_Toc7865_WPSOffice_Level2Page"/>
      <w:r>
        <w:rPr>
          <w:rFonts w:hint="eastAsia" w:ascii="仿宋" w:hAnsi="仿宋" w:eastAsia="仿宋" w:cs="仿宋"/>
          <w:u w:val="none"/>
        </w:rPr>
        <w:t>9</w:t>
      </w:r>
      <w:bookmarkEnd w:id="21"/>
      <w:r>
        <w:rPr>
          <w:rFonts w:hint="eastAsia" w:ascii="仿宋" w:hAnsi="仿宋" w:eastAsia="仿宋" w:cs="仿宋"/>
          <w:u w:val="none"/>
        </w:rPr>
        <w:fldChar w:fldCharType="end"/>
      </w:r>
    </w:p>
    <w:p>
      <w:pPr>
        <w:pStyle w:val="42"/>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_Toc12483_WPSOffice_Level2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3"/>
          <w:placeholder>
            <w:docPart w:val="{eb138b1c-f698-48d5-b1f9-b995b474729e}"/>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3.7.5物资保障组</w:t>
          </w:r>
        </w:sdtContent>
      </w:sdt>
      <w:r>
        <w:rPr>
          <w:rFonts w:hint="eastAsia" w:ascii="仿宋" w:hAnsi="仿宋" w:eastAsia="仿宋" w:cs="仿宋"/>
          <w:u w:val="none"/>
        </w:rPr>
        <w:tab/>
      </w:r>
      <w:bookmarkStart w:id="22" w:name="_Toc12483_WPSOffice_Level2Page"/>
      <w:r>
        <w:rPr>
          <w:rFonts w:hint="eastAsia" w:ascii="仿宋" w:hAnsi="仿宋" w:eastAsia="仿宋" w:cs="仿宋"/>
          <w:u w:val="none"/>
        </w:rPr>
        <w:t>10</w:t>
      </w:r>
      <w:bookmarkEnd w:id="22"/>
      <w:r>
        <w:rPr>
          <w:rFonts w:hint="eastAsia" w:ascii="仿宋" w:hAnsi="仿宋" w:eastAsia="仿宋" w:cs="仿宋"/>
          <w:u w:val="none"/>
        </w:rPr>
        <w:fldChar w:fldCharType="end"/>
      </w:r>
    </w:p>
    <w:p>
      <w:pPr>
        <w:pStyle w:val="42"/>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_Toc31650_WPSOffice_Level2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3"/>
          <w:placeholder>
            <w:docPart w:val="{e8ecde2c-e41e-48ca-8907-d99773e34f00}"/>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3.7.6设备技术保障组</w:t>
          </w:r>
        </w:sdtContent>
      </w:sdt>
      <w:r>
        <w:rPr>
          <w:rFonts w:hint="eastAsia" w:ascii="仿宋" w:hAnsi="仿宋" w:eastAsia="仿宋" w:cs="仿宋"/>
          <w:u w:val="none"/>
        </w:rPr>
        <w:tab/>
      </w:r>
      <w:bookmarkStart w:id="23" w:name="_Toc31650_WPSOffice_Level2Page"/>
      <w:r>
        <w:rPr>
          <w:rFonts w:hint="eastAsia" w:ascii="仿宋" w:hAnsi="仿宋" w:eastAsia="仿宋" w:cs="仿宋"/>
          <w:u w:val="none"/>
        </w:rPr>
        <w:t>10</w:t>
      </w:r>
      <w:bookmarkEnd w:id="23"/>
      <w:r>
        <w:rPr>
          <w:rFonts w:hint="eastAsia" w:ascii="仿宋" w:hAnsi="仿宋" w:eastAsia="仿宋" w:cs="仿宋"/>
          <w:u w:val="none"/>
        </w:rPr>
        <w:fldChar w:fldCharType="end"/>
      </w:r>
    </w:p>
    <w:p>
      <w:pPr>
        <w:pStyle w:val="42"/>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_Toc27516_WPSOffice_Level2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3"/>
          <w:placeholder>
            <w:docPart w:val="{3283b8cd-cc05-467c-b320-ebc9671afee9}"/>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3.7.7通讯联络组</w:t>
          </w:r>
        </w:sdtContent>
      </w:sdt>
      <w:r>
        <w:rPr>
          <w:rFonts w:hint="eastAsia" w:ascii="仿宋" w:hAnsi="仿宋" w:eastAsia="仿宋" w:cs="仿宋"/>
          <w:u w:val="none"/>
        </w:rPr>
        <w:tab/>
      </w:r>
      <w:bookmarkStart w:id="24" w:name="_Toc27516_WPSOffice_Level2Page"/>
      <w:r>
        <w:rPr>
          <w:rFonts w:hint="eastAsia" w:ascii="仿宋" w:hAnsi="仿宋" w:eastAsia="仿宋" w:cs="仿宋"/>
          <w:u w:val="none"/>
        </w:rPr>
        <w:t>10</w:t>
      </w:r>
      <w:bookmarkEnd w:id="24"/>
      <w:r>
        <w:rPr>
          <w:rFonts w:hint="eastAsia" w:ascii="仿宋" w:hAnsi="仿宋" w:eastAsia="仿宋" w:cs="仿宋"/>
          <w:u w:val="none"/>
        </w:rPr>
        <w:fldChar w:fldCharType="end"/>
      </w:r>
    </w:p>
    <w:p>
      <w:pPr>
        <w:pStyle w:val="42"/>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_Toc28732_WPSOffice_Level2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3"/>
          <w:placeholder>
            <w:docPart w:val="{ec339587-4054-4b5a-ae38-95ff5a93df8c}"/>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3.7.8、接待组</w:t>
          </w:r>
        </w:sdtContent>
      </w:sdt>
      <w:r>
        <w:rPr>
          <w:rFonts w:hint="eastAsia" w:ascii="仿宋" w:hAnsi="仿宋" w:eastAsia="仿宋" w:cs="仿宋"/>
          <w:u w:val="none"/>
        </w:rPr>
        <w:tab/>
      </w:r>
      <w:bookmarkStart w:id="25" w:name="_Toc28732_WPSOffice_Level2Page"/>
      <w:r>
        <w:rPr>
          <w:rFonts w:hint="eastAsia" w:ascii="仿宋" w:hAnsi="仿宋" w:eastAsia="仿宋" w:cs="仿宋"/>
          <w:u w:val="none"/>
        </w:rPr>
        <w:t>10</w:t>
      </w:r>
      <w:bookmarkEnd w:id="25"/>
      <w:r>
        <w:rPr>
          <w:rFonts w:hint="eastAsia" w:ascii="仿宋" w:hAnsi="仿宋" w:eastAsia="仿宋" w:cs="仿宋"/>
          <w:u w:val="none"/>
        </w:rPr>
        <w:fldChar w:fldCharType="end"/>
      </w:r>
    </w:p>
    <w:p>
      <w:pPr>
        <w:pStyle w:val="42"/>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_Toc21504_WPSOffice_Level2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3"/>
          <w:placeholder>
            <w:docPart w:val="{9c2ae678-e4a0-4544-8101-c1a7f9cdbba1}"/>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3.7.9人员疏散组</w:t>
          </w:r>
        </w:sdtContent>
      </w:sdt>
      <w:r>
        <w:rPr>
          <w:rFonts w:hint="eastAsia" w:ascii="仿宋" w:hAnsi="仿宋" w:eastAsia="仿宋" w:cs="仿宋"/>
          <w:u w:val="none"/>
        </w:rPr>
        <w:tab/>
      </w:r>
      <w:bookmarkStart w:id="26" w:name="_Toc21504_WPSOffice_Level2Page"/>
      <w:r>
        <w:rPr>
          <w:rFonts w:hint="eastAsia" w:ascii="仿宋" w:hAnsi="仿宋" w:eastAsia="仿宋" w:cs="仿宋"/>
          <w:u w:val="none"/>
        </w:rPr>
        <w:t>10</w:t>
      </w:r>
      <w:bookmarkEnd w:id="26"/>
      <w:r>
        <w:rPr>
          <w:rFonts w:hint="eastAsia" w:ascii="仿宋" w:hAnsi="仿宋" w:eastAsia="仿宋" w:cs="仿宋"/>
          <w:u w:val="none"/>
        </w:rPr>
        <w:fldChar w:fldCharType="end"/>
      </w:r>
    </w:p>
    <w:p>
      <w:pPr>
        <w:pStyle w:val="42"/>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_Toc17883_WPSOffice_Level2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3"/>
          <w:placeholder>
            <w:docPart w:val="{66b3715d-7708-45cb-8ca1-74a69ca50d26}"/>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3.7.10灭火行动组 </w:t>
          </w:r>
        </w:sdtContent>
      </w:sdt>
      <w:r>
        <w:rPr>
          <w:rFonts w:hint="eastAsia" w:ascii="仿宋" w:hAnsi="仿宋" w:eastAsia="仿宋" w:cs="仿宋"/>
          <w:u w:val="none"/>
        </w:rPr>
        <w:tab/>
      </w:r>
      <w:bookmarkStart w:id="27" w:name="_Toc17883_WPSOffice_Level2Page"/>
      <w:r>
        <w:rPr>
          <w:rFonts w:hint="eastAsia" w:ascii="仿宋" w:hAnsi="仿宋" w:eastAsia="仿宋" w:cs="仿宋"/>
          <w:u w:val="none"/>
        </w:rPr>
        <w:t>11</w:t>
      </w:r>
      <w:bookmarkEnd w:id="27"/>
      <w:r>
        <w:rPr>
          <w:rFonts w:hint="eastAsia" w:ascii="仿宋" w:hAnsi="仿宋" w:eastAsia="仿宋" w:cs="仿宋"/>
          <w:u w:val="none"/>
        </w:rPr>
        <w:fldChar w:fldCharType="end"/>
      </w:r>
    </w:p>
    <w:p>
      <w:pPr>
        <w:pStyle w:val="41"/>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_Toc9304_WPSOffice_Level1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3"/>
          <w:placeholder>
            <w:docPart w:val="{6bb39916-3d1c-44e6-8ca4-ba1b3688da28}"/>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3.8应急信息报告、联络图</w:t>
          </w:r>
        </w:sdtContent>
      </w:sdt>
      <w:r>
        <w:rPr>
          <w:rFonts w:hint="eastAsia" w:ascii="仿宋" w:hAnsi="仿宋" w:eastAsia="仿宋" w:cs="仿宋"/>
          <w:u w:val="none"/>
        </w:rPr>
        <w:tab/>
      </w:r>
      <w:bookmarkStart w:id="28" w:name="_Toc9304_WPSOffice_Level1Page"/>
      <w:r>
        <w:rPr>
          <w:rFonts w:hint="eastAsia" w:ascii="仿宋" w:hAnsi="仿宋" w:eastAsia="仿宋" w:cs="仿宋"/>
          <w:u w:val="none"/>
        </w:rPr>
        <w:t>12</w:t>
      </w:r>
      <w:bookmarkEnd w:id="28"/>
      <w:r>
        <w:rPr>
          <w:rFonts w:hint="eastAsia" w:ascii="仿宋" w:hAnsi="仿宋" w:eastAsia="仿宋" w:cs="仿宋"/>
          <w:u w:val="none"/>
        </w:rPr>
        <w:fldChar w:fldCharType="end"/>
      </w:r>
    </w:p>
    <w:p>
      <w:pPr>
        <w:pStyle w:val="41"/>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_Toc20326_WPSOffice_Level1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3"/>
          <w:placeholder>
            <w:docPart w:val="{df6ffe18-6b9b-4d2a-bebd-47cac6f2d6ac}"/>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3.9应急处理程序</w:t>
          </w:r>
        </w:sdtContent>
      </w:sdt>
      <w:r>
        <w:rPr>
          <w:rFonts w:hint="eastAsia" w:ascii="仿宋" w:hAnsi="仿宋" w:eastAsia="仿宋" w:cs="仿宋"/>
          <w:u w:val="none"/>
        </w:rPr>
        <w:tab/>
      </w:r>
      <w:bookmarkStart w:id="29" w:name="_Toc20326_WPSOffice_Level1Page"/>
      <w:r>
        <w:rPr>
          <w:rFonts w:hint="eastAsia" w:ascii="仿宋" w:hAnsi="仿宋" w:eastAsia="仿宋" w:cs="仿宋"/>
          <w:u w:val="none"/>
        </w:rPr>
        <w:t>12</w:t>
      </w:r>
      <w:bookmarkEnd w:id="29"/>
      <w:r>
        <w:rPr>
          <w:rFonts w:hint="eastAsia" w:ascii="仿宋" w:hAnsi="仿宋" w:eastAsia="仿宋" w:cs="仿宋"/>
          <w:u w:val="none"/>
        </w:rPr>
        <w:fldChar w:fldCharType="end"/>
      </w:r>
    </w:p>
    <w:p>
      <w:pPr>
        <w:pStyle w:val="41"/>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_Toc11112_WPSOffice_Level1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3"/>
          <w:placeholder>
            <w:docPart w:val="{744cb3ec-827a-41e8-8b88-9e843abe13fb}"/>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3.10维修抢修制度</w:t>
          </w:r>
        </w:sdtContent>
      </w:sdt>
      <w:r>
        <w:rPr>
          <w:rFonts w:hint="eastAsia" w:ascii="仿宋" w:hAnsi="仿宋" w:eastAsia="仿宋" w:cs="仿宋"/>
          <w:u w:val="none"/>
        </w:rPr>
        <w:tab/>
      </w:r>
      <w:bookmarkStart w:id="30" w:name="_Toc11112_WPSOffice_Level1Page"/>
      <w:r>
        <w:rPr>
          <w:rFonts w:hint="eastAsia" w:ascii="仿宋" w:hAnsi="仿宋" w:eastAsia="仿宋" w:cs="仿宋"/>
          <w:u w:val="none"/>
        </w:rPr>
        <w:t>17</w:t>
      </w:r>
      <w:bookmarkEnd w:id="30"/>
      <w:r>
        <w:rPr>
          <w:rFonts w:hint="eastAsia" w:ascii="仿宋" w:hAnsi="仿宋" w:eastAsia="仿宋" w:cs="仿宋"/>
          <w:u w:val="none"/>
        </w:rPr>
        <w:fldChar w:fldCharType="end"/>
      </w:r>
    </w:p>
    <w:p>
      <w:pPr>
        <w:pStyle w:val="41"/>
        <w:tabs>
          <w:tab w:val="right" w:leader="dot" w:pos="9146"/>
        </w:tabs>
        <w:rPr>
          <w:rFonts w:hint="eastAsia" w:ascii="仿宋" w:hAnsi="仿宋" w:eastAsia="仿宋" w:cs="仿宋"/>
          <w:u w:val="none"/>
          <w:lang w:val="en-US" w:eastAsia="zh-CN"/>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_Toc7323_WPSOffice_Level1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3"/>
          <w:placeholder>
            <w:docPart w:val="{23038720-5401-4ac5-a15e-861291854a0a}"/>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kern w:val="2"/>
              <w:sz w:val="21"/>
              <w:szCs w:val="22"/>
              <w:u w:val="none"/>
              <w:lang w:val="en-US" w:eastAsia="zh-CN" w:bidi="ar-SA"/>
            </w:rPr>
            <w:t>4预防与预警</w:t>
          </w:r>
        </w:sdtContent>
      </w:sdt>
      <w:r>
        <w:rPr>
          <w:rFonts w:hint="eastAsia" w:ascii="仿宋" w:hAnsi="仿宋" w:eastAsia="仿宋" w:cs="仿宋"/>
          <w:u w:val="none"/>
        </w:rPr>
        <w:tab/>
      </w:r>
      <w:r>
        <w:rPr>
          <w:rFonts w:hint="eastAsia" w:ascii="仿宋" w:hAnsi="仿宋" w:eastAsia="仿宋" w:cs="仿宋"/>
          <w:u w:val="none"/>
        </w:rPr>
        <w:fldChar w:fldCharType="end"/>
      </w:r>
      <w:r>
        <w:rPr>
          <w:rFonts w:hint="eastAsia" w:ascii="仿宋" w:hAnsi="仿宋" w:eastAsia="仿宋" w:cs="仿宋"/>
          <w:u w:val="none"/>
          <w:lang w:val="en-US" w:eastAsia="zh-CN"/>
        </w:rPr>
        <w:t>18</w:t>
      </w:r>
    </w:p>
    <w:p>
      <w:pPr>
        <w:pStyle w:val="41"/>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_Toc10897_WPSOffice_Level1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3"/>
          <w:placeholder>
            <w:docPart w:val="{dd74b254-5ab6-41dd-8391-4f0c916ac274}"/>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4.1危险源监控</w:t>
          </w:r>
        </w:sdtContent>
      </w:sdt>
      <w:r>
        <w:rPr>
          <w:rFonts w:hint="eastAsia" w:ascii="仿宋" w:hAnsi="仿宋" w:eastAsia="仿宋" w:cs="仿宋"/>
          <w:u w:val="none"/>
        </w:rPr>
        <w:tab/>
      </w:r>
      <w:bookmarkStart w:id="31" w:name="_Toc10897_WPSOffice_Level1Page"/>
      <w:r>
        <w:rPr>
          <w:rFonts w:hint="eastAsia" w:ascii="仿宋" w:hAnsi="仿宋" w:eastAsia="仿宋" w:cs="仿宋"/>
          <w:u w:val="none"/>
        </w:rPr>
        <w:t>18</w:t>
      </w:r>
      <w:bookmarkEnd w:id="31"/>
      <w:r>
        <w:rPr>
          <w:rFonts w:hint="eastAsia" w:ascii="仿宋" w:hAnsi="仿宋" w:eastAsia="仿宋" w:cs="仿宋"/>
          <w:u w:val="none"/>
        </w:rPr>
        <w:fldChar w:fldCharType="end"/>
      </w:r>
    </w:p>
    <w:p>
      <w:pPr>
        <w:pStyle w:val="41"/>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_Toc13177_WPSOffice_Level1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3"/>
          <w:placeholder>
            <w:docPart w:val="{8dd896d6-741f-4e2f-80c0-98a13637ebe1}"/>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4.2事故预防措施</w:t>
          </w:r>
        </w:sdtContent>
      </w:sdt>
      <w:r>
        <w:rPr>
          <w:rFonts w:hint="eastAsia" w:ascii="仿宋" w:hAnsi="仿宋" w:eastAsia="仿宋" w:cs="仿宋"/>
          <w:u w:val="none"/>
        </w:rPr>
        <w:tab/>
      </w:r>
      <w:bookmarkStart w:id="32" w:name="_Toc13177_WPSOffice_Level1Page"/>
      <w:r>
        <w:rPr>
          <w:rFonts w:hint="eastAsia" w:ascii="仿宋" w:hAnsi="仿宋" w:eastAsia="仿宋" w:cs="仿宋"/>
          <w:u w:val="none"/>
        </w:rPr>
        <w:t>18</w:t>
      </w:r>
      <w:bookmarkEnd w:id="32"/>
      <w:r>
        <w:rPr>
          <w:rFonts w:hint="eastAsia" w:ascii="仿宋" w:hAnsi="仿宋" w:eastAsia="仿宋" w:cs="仿宋"/>
          <w:u w:val="none"/>
        </w:rPr>
        <w:fldChar w:fldCharType="end"/>
      </w:r>
    </w:p>
    <w:p>
      <w:pPr>
        <w:pStyle w:val="41"/>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_Toc1482_WPSOffice_Level1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3"/>
          <w:placeholder>
            <w:docPart w:val="{61a4b185-12a2-4928-8015-a68fc4d02e48}"/>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4.3预警行动</w:t>
          </w:r>
        </w:sdtContent>
      </w:sdt>
      <w:r>
        <w:rPr>
          <w:rFonts w:hint="eastAsia" w:ascii="仿宋" w:hAnsi="仿宋" w:eastAsia="仿宋" w:cs="仿宋"/>
          <w:u w:val="none"/>
        </w:rPr>
        <w:tab/>
      </w:r>
      <w:bookmarkStart w:id="33" w:name="_Toc1482_WPSOffice_Level1Page"/>
      <w:r>
        <w:rPr>
          <w:rFonts w:hint="eastAsia" w:ascii="仿宋" w:hAnsi="仿宋" w:eastAsia="仿宋" w:cs="仿宋"/>
          <w:u w:val="none"/>
        </w:rPr>
        <w:t>19</w:t>
      </w:r>
      <w:bookmarkEnd w:id="33"/>
      <w:r>
        <w:rPr>
          <w:rFonts w:hint="eastAsia" w:ascii="仿宋" w:hAnsi="仿宋" w:eastAsia="仿宋" w:cs="仿宋"/>
          <w:u w:val="none"/>
        </w:rPr>
        <w:fldChar w:fldCharType="end"/>
      </w:r>
    </w:p>
    <w:p>
      <w:pPr>
        <w:pStyle w:val="42"/>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_Toc32582_WPSOffice_Level2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3"/>
          <w:placeholder>
            <w:docPart w:val="{73eeb453-c244-4dfe-a209-e71d1132d225}"/>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4.3.1发布预警</w:t>
          </w:r>
        </w:sdtContent>
      </w:sdt>
      <w:r>
        <w:rPr>
          <w:rFonts w:hint="eastAsia" w:ascii="仿宋" w:hAnsi="仿宋" w:eastAsia="仿宋" w:cs="仿宋"/>
          <w:u w:val="none"/>
        </w:rPr>
        <w:tab/>
      </w:r>
      <w:bookmarkStart w:id="34" w:name="_Toc32582_WPSOffice_Level2Page"/>
      <w:r>
        <w:rPr>
          <w:rFonts w:hint="eastAsia" w:ascii="仿宋" w:hAnsi="仿宋" w:eastAsia="仿宋" w:cs="仿宋"/>
          <w:u w:val="none"/>
        </w:rPr>
        <w:t>19</w:t>
      </w:r>
      <w:bookmarkEnd w:id="34"/>
      <w:r>
        <w:rPr>
          <w:rFonts w:hint="eastAsia" w:ascii="仿宋" w:hAnsi="仿宋" w:eastAsia="仿宋" w:cs="仿宋"/>
          <w:u w:val="none"/>
        </w:rPr>
        <w:fldChar w:fldCharType="end"/>
      </w:r>
    </w:p>
    <w:p>
      <w:pPr>
        <w:pStyle w:val="42"/>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_Toc12995_WPSOffice_Level2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3"/>
          <w:placeholder>
            <w:docPart w:val="{5b71c564-b003-432d-8598-6bf1af2444ac}"/>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4.3.2预警行动</w:t>
          </w:r>
        </w:sdtContent>
      </w:sdt>
      <w:r>
        <w:rPr>
          <w:rFonts w:hint="eastAsia" w:ascii="仿宋" w:hAnsi="仿宋" w:eastAsia="仿宋" w:cs="仿宋"/>
          <w:u w:val="none"/>
        </w:rPr>
        <w:tab/>
      </w:r>
      <w:bookmarkStart w:id="35" w:name="_Toc12995_WPSOffice_Level2Page"/>
      <w:r>
        <w:rPr>
          <w:rFonts w:hint="eastAsia" w:ascii="仿宋" w:hAnsi="仿宋" w:eastAsia="仿宋" w:cs="仿宋"/>
          <w:u w:val="none"/>
        </w:rPr>
        <w:t>19</w:t>
      </w:r>
      <w:bookmarkEnd w:id="35"/>
      <w:r>
        <w:rPr>
          <w:rFonts w:hint="eastAsia" w:ascii="仿宋" w:hAnsi="仿宋" w:eastAsia="仿宋" w:cs="仿宋"/>
          <w:u w:val="none"/>
        </w:rPr>
        <w:fldChar w:fldCharType="end"/>
      </w:r>
    </w:p>
    <w:p>
      <w:pPr>
        <w:pStyle w:val="42"/>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_Toc4867_WPSOffice_Level2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3"/>
          <w:placeholder>
            <w:docPart w:val="{b171531d-737f-4a35-84ca-5a64975f79b7}"/>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4.3.3预警终止</w:t>
          </w:r>
        </w:sdtContent>
      </w:sdt>
      <w:r>
        <w:rPr>
          <w:rFonts w:hint="eastAsia" w:ascii="仿宋" w:hAnsi="仿宋" w:eastAsia="仿宋" w:cs="仿宋"/>
          <w:u w:val="none"/>
        </w:rPr>
        <w:tab/>
      </w:r>
      <w:bookmarkStart w:id="36" w:name="_Toc4867_WPSOffice_Level2Page"/>
      <w:r>
        <w:rPr>
          <w:rFonts w:hint="eastAsia" w:ascii="仿宋" w:hAnsi="仿宋" w:eastAsia="仿宋" w:cs="仿宋"/>
          <w:u w:val="none"/>
        </w:rPr>
        <w:t>19</w:t>
      </w:r>
      <w:bookmarkEnd w:id="36"/>
      <w:r>
        <w:rPr>
          <w:rFonts w:hint="eastAsia" w:ascii="仿宋" w:hAnsi="仿宋" w:eastAsia="仿宋" w:cs="仿宋"/>
          <w:u w:val="none"/>
        </w:rPr>
        <w:fldChar w:fldCharType="end"/>
      </w:r>
    </w:p>
    <w:p>
      <w:pPr>
        <w:pStyle w:val="41"/>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_Toc1836_WPSOffice_Level1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3"/>
          <w:placeholder>
            <w:docPart w:val="{18a3e33d-8eb1-4057-b79e-6c970f8c006d}"/>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4.4 信息报告与处置</w:t>
          </w:r>
        </w:sdtContent>
      </w:sdt>
      <w:r>
        <w:rPr>
          <w:rFonts w:hint="eastAsia" w:ascii="仿宋" w:hAnsi="仿宋" w:eastAsia="仿宋" w:cs="仿宋"/>
          <w:u w:val="none"/>
        </w:rPr>
        <w:tab/>
      </w:r>
      <w:bookmarkStart w:id="37" w:name="_Toc1836_WPSOffice_Level1Page"/>
      <w:r>
        <w:rPr>
          <w:rFonts w:hint="eastAsia" w:ascii="仿宋" w:hAnsi="仿宋" w:eastAsia="仿宋" w:cs="仿宋"/>
          <w:u w:val="none"/>
        </w:rPr>
        <w:t>19</w:t>
      </w:r>
      <w:bookmarkEnd w:id="37"/>
      <w:r>
        <w:rPr>
          <w:rFonts w:hint="eastAsia" w:ascii="仿宋" w:hAnsi="仿宋" w:eastAsia="仿宋" w:cs="仿宋"/>
          <w:u w:val="none"/>
        </w:rPr>
        <w:fldChar w:fldCharType="end"/>
      </w:r>
    </w:p>
    <w:p>
      <w:pPr>
        <w:pStyle w:val="42"/>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_Toc29773_WPSOffice_Level2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3"/>
          <w:placeholder>
            <w:docPart w:val="{39ba3460-26fc-4844-b2e2-f4a27379101a}"/>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4.4.1事故信息报告</w:t>
          </w:r>
        </w:sdtContent>
      </w:sdt>
      <w:r>
        <w:rPr>
          <w:rFonts w:hint="eastAsia" w:ascii="仿宋" w:hAnsi="仿宋" w:eastAsia="仿宋" w:cs="仿宋"/>
          <w:u w:val="none"/>
        </w:rPr>
        <w:tab/>
      </w:r>
      <w:bookmarkStart w:id="38" w:name="_Toc29773_WPSOffice_Level2Page"/>
      <w:r>
        <w:rPr>
          <w:rFonts w:hint="eastAsia" w:ascii="仿宋" w:hAnsi="仿宋" w:eastAsia="仿宋" w:cs="仿宋"/>
          <w:u w:val="none"/>
        </w:rPr>
        <w:t>19</w:t>
      </w:r>
      <w:bookmarkEnd w:id="38"/>
      <w:r>
        <w:rPr>
          <w:rFonts w:hint="eastAsia" w:ascii="仿宋" w:hAnsi="仿宋" w:eastAsia="仿宋" w:cs="仿宋"/>
          <w:u w:val="none"/>
        </w:rPr>
        <w:fldChar w:fldCharType="end"/>
      </w:r>
    </w:p>
    <w:p>
      <w:pPr>
        <w:pStyle w:val="42"/>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_Toc13244_WPSOffice_Level2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3"/>
          <w:placeholder>
            <w:docPart w:val="{574231db-1a34-4dfa-8f60-8ae21ff0eec0}"/>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4.4.2报告方式</w:t>
          </w:r>
        </w:sdtContent>
      </w:sdt>
      <w:r>
        <w:rPr>
          <w:rFonts w:hint="eastAsia" w:ascii="仿宋" w:hAnsi="仿宋" w:eastAsia="仿宋" w:cs="仿宋"/>
          <w:u w:val="none"/>
        </w:rPr>
        <w:tab/>
      </w:r>
      <w:bookmarkStart w:id="39" w:name="_Toc13244_WPSOffice_Level2Page"/>
      <w:r>
        <w:rPr>
          <w:rFonts w:hint="eastAsia" w:ascii="仿宋" w:hAnsi="仿宋" w:eastAsia="仿宋" w:cs="仿宋"/>
          <w:u w:val="none"/>
        </w:rPr>
        <w:t>20</w:t>
      </w:r>
      <w:bookmarkEnd w:id="39"/>
      <w:r>
        <w:rPr>
          <w:rFonts w:hint="eastAsia" w:ascii="仿宋" w:hAnsi="仿宋" w:eastAsia="仿宋" w:cs="仿宋"/>
          <w:u w:val="none"/>
        </w:rPr>
        <w:fldChar w:fldCharType="end"/>
      </w:r>
    </w:p>
    <w:p>
      <w:pPr>
        <w:pStyle w:val="42"/>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_Toc20281_WPSOffice_Level2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3"/>
          <w:placeholder>
            <w:docPart w:val="{18e5e9b1-0a37-4270-8039-5bfd9e5c2fc8}"/>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4.4.3报告程序和时限</w:t>
          </w:r>
        </w:sdtContent>
      </w:sdt>
      <w:r>
        <w:rPr>
          <w:rFonts w:hint="eastAsia" w:ascii="仿宋" w:hAnsi="仿宋" w:eastAsia="仿宋" w:cs="仿宋"/>
          <w:u w:val="none"/>
        </w:rPr>
        <w:tab/>
      </w:r>
      <w:bookmarkStart w:id="40" w:name="_Toc20281_WPSOffice_Level2Page"/>
      <w:r>
        <w:rPr>
          <w:rFonts w:hint="eastAsia" w:ascii="仿宋" w:hAnsi="仿宋" w:eastAsia="仿宋" w:cs="仿宋"/>
          <w:u w:val="none"/>
        </w:rPr>
        <w:t>20</w:t>
      </w:r>
      <w:bookmarkEnd w:id="40"/>
      <w:r>
        <w:rPr>
          <w:rFonts w:hint="eastAsia" w:ascii="仿宋" w:hAnsi="仿宋" w:eastAsia="仿宋" w:cs="仿宋"/>
          <w:u w:val="none"/>
        </w:rPr>
        <w:fldChar w:fldCharType="end"/>
      </w:r>
    </w:p>
    <w:p>
      <w:pPr>
        <w:pStyle w:val="42"/>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_Toc9304_WPSOffice_Level2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3"/>
          <w:placeholder>
            <w:docPart w:val="{66251ed1-4d83-45db-8c86-6c75af027f8f}"/>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4.4.4报告内容和要求</w:t>
          </w:r>
        </w:sdtContent>
      </w:sdt>
      <w:r>
        <w:rPr>
          <w:rFonts w:hint="eastAsia" w:ascii="仿宋" w:hAnsi="仿宋" w:eastAsia="仿宋" w:cs="仿宋"/>
          <w:u w:val="none"/>
        </w:rPr>
        <w:tab/>
      </w:r>
      <w:bookmarkStart w:id="41" w:name="_Toc9304_WPSOffice_Level2Page"/>
      <w:r>
        <w:rPr>
          <w:rFonts w:hint="eastAsia" w:ascii="仿宋" w:hAnsi="仿宋" w:eastAsia="仿宋" w:cs="仿宋"/>
          <w:u w:val="none"/>
        </w:rPr>
        <w:t>20</w:t>
      </w:r>
      <w:bookmarkEnd w:id="41"/>
      <w:r>
        <w:rPr>
          <w:rFonts w:hint="eastAsia" w:ascii="仿宋" w:hAnsi="仿宋" w:eastAsia="仿宋" w:cs="仿宋"/>
          <w:u w:val="none"/>
        </w:rPr>
        <w:fldChar w:fldCharType="end"/>
      </w:r>
    </w:p>
    <w:p>
      <w:pPr>
        <w:pStyle w:val="43"/>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_Toc24779_WPSOffice_Level3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3"/>
          <w:placeholder>
            <w:docPart w:val="{6963f628-601b-493e-b971-42fee8683468}"/>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4.4.4.1快报</w:t>
          </w:r>
        </w:sdtContent>
      </w:sdt>
      <w:r>
        <w:rPr>
          <w:rFonts w:hint="eastAsia" w:ascii="仿宋" w:hAnsi="仿宋" w:eastAsia="仿宋" w:cs="仿宋"/>
          <w:u w:val="none"/>
        </w:rPr>
        <w:tab/>
      </w:r>
      <w:bookmarkStart w:id="42" w:name="_Toc24779_WPSOffice_Level3Page"/>
      <w:r>
        <w:rPr>
          <w:rFonts w:hint="eastAsia" w:ascii="仿宋" w:hAnsi="仿宋" w:eastAsia="仿宋" w:cs="仿宋"/>
          <w:u w:val="none"/>
        </w:rPr>
        <w:t>20</w:t>
      </w:r>
      <w:bookmarkEnd w:id="42"/>
      <w:r>
        <w:rPr>
          <w:rFonts w:hint="eastAsia" w:ascii="仿宋" w:hAnsi="仿宋" w:eastAsia="仿宋" w:cs="仿宋"/>
          <w:u w:val="none"/>
        </w:rPr>
        <w:fldChar w:fldCharType="end"/>
      </w:r>
    </w:p>
    <w:p>
      <w:pPr>
        <w:pStyle w:val="43"/>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_Toc14362_WPSOffice_Level3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3"/>
          <w:placeholder>
            <w:docPart w:val="{7ebce198-30a4-412e-af33-d5390923b4d4}"/>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4.4.4.2书面报告</w:t>
          </w:r>
        </w:sdtContent>
      </w:sdt>
      <w:r>
        <w:rPr>
          <w:rFonts w:hint="eastAsia" w:ascii="仿宋" w:hAnsi="仿宋" w:eastAsia="仿宋" w:cs="仿宋"/>
          <w:u w:val="none"/>
        </w:rPr>
        <w:tab/>
      </w:r>
      <w:bookmarkStart w:id="43" w:name="_Toc14362_WPSOffice_Level3Page"/>
      <w:r>
        <w:rPr>
          <w:rFonts w:hint="eastAsia" w:ascii="仿宋" w:hAnsi="仿宋" w:eastAsia="仿宋" w:cs="仿宋"/>
          <w:u w:val="none"/>
        </w:rPr>
        <w:t>20</w:t>
      </w:r>
      <w:bookmarkEnd w:id="43"/>
      <w:r>
        <w:rPr>
          <w:rFonts w:hint="eastAsia" w:ascii="仿宋" w:hAnsi="仿宋" w:eastAsia="仿宋" w:cs="仿宋"/>
          <w:u w:val="none"/>
        </w:rPr>
        <w:fldChar w:fldCharType="end"/>
      </w:r>
    </w:p>
    <w:p>
      <w:pPr>
        <w:pStyle w:val="42"/>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_Toc20326_WPSOffice_Level2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3"/>
          <w:placeholder>
            <w:docPart w:val="{d3201dc2-1e1c-4f2a-9ba8-fb4068866b3b}"/>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4.4.5报告受理</w:t>
          </w:r>
        </w:sdtContent>
      </w:sdt>
      <w:r>
        <w:rPr>
          <w:rFonts w:hint="eastAsia" w:ascii="仿宋" w:hAnsi="仿宋" w:eastAsia="仿宋" w:cs="仿宋"/>
          <w:u w:val="none"/>
        </w:rPr>
        <w:tab/>
      </w:r>
      <w:bookmarkStart w:id="44" w:name="_Toc20326_WPSOffice_Level2Page"/>
      <w:r>
        <w:rPr>
          <w:rFonts w:hint="eastAsia" w:ascii="仿宋" w:hAnsi="仿宋" w:eastAsia="仿宋" w:cs="仿宋"/>
          <w:u w:val="none"/>
        </w:rPr>
        <w:t>21</w:t>
      </w:r>
      <w:bookmarkEnd w:id="44"/>
      <w:r>
        <w:rPr>
          <w:rFonts w:hint="eastAsia" w:ascii="仿宋" w:hAnsi="仿宋" w:eastAsia="仿宋" w:cs="仿宋"/>
          <w:u w:val="none"/>
        </w:rPr>
        <w:fldChar w:fldCharType="end"/>
      </w:r>
    </w:p>
    <w:p>
      <w:pPr>
        <w:pStyle w:val="42"/>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_Toc11112_WPSOffice_Level2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3"/>
          <w:placeholder>
            <w:docPart w:val="{b1b4f44d-45f0-4acf-b3b0-3275cc812a16}"/>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4.4.6先期处置</w:t>
          </w:r>
        </w:sdtContent>
      </w:sdt>
      <w:r>
        <w:rPr>
          <w:rFonts w:hint="eastAsia" w:ascii="仿宋" w:hAnsi="仿宋" w:eastAsia="仿宋" w:cs="仿宋"/>
          <w:u w:val="none"/>
        </w:rPr>
        <w:tab/>
      </w:r>
      <w:bookmarkStart w:id="45" w:name="_Toc11112_WPSOffice_Level2Page"/>
      <w:r>
        <w:rPr>
          <w:rFonts w:hint="eastAsia" w:ascii="仿宋" w:hAnsi="仿宋" w:eastAsia="仿宋" w:cs="仿宋"/>
          <w:u w:val="none"/>
        </w:rPr>
        <w:t>21</w:t>
      </w:r>
      <w:bookmarkEnd w:id="45"/>
      <w:r>
        <w:rPr>
          <w:rFonts w:hint="eastAsia" w:ascii="仿宋" w:hAnsi="仿宋" w:eastAsia="仿宋" w:cs="仿宋"/>
          <w:u w:val="none"/>
        </w:rPr>
        <w:fldChar w:fldCharType="end"/>
      </w:r>
    </w:p>
    <w:p>
      <w:pPr>
        <w:pStyle w:val="42"/>
        <w:tabs>
          <w:tab w:val="right" w:leader="dot" w:pos="9146"/>
        </w:tabs>
        <w:ind w:left="0" w:leftChars="0" w:firstLine="0" w:firstLineChars="0"/>
        <w:rPr>
          <w:rFonts w:hint="eastAsia" w:ascii="仿宋" w:hAnsi="仿宋" w:eastAsia="仿宋" w:cs="仿宋"/>
          <w:u w:val="none"/>
          <w:lang w:val="en-US" w:eastAsia="zh-CN"/>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_Toc7323_WPSOffice_Level1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3"/>
          <w:placeholder>
            <w:docPart w:val="{507bab4b-61bd-4b74-9ac6-48aaa01f1ba2}"/>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kern w:val="2"/>
              <w:sz w:val="21"/>
              <w:szCs w:val="22"/>
              <w:u w:val="none"/>
              <w:lang w:val="en-US" w:eastAsia="zh-CN" w:bidi="ar-SA"/>
            </w:rPr>
            <w:t>5应急响应</w:t>
          </w:r>
        </w:sdtContent>
      </w:sdt>
      <w:r>
        <w:rPr>
          <w:rFonts w:hint="eastAsia" w:ascii="仿宋" w:hAnsi="仿宋" w:eastAsia="仿宋" w:cs="仿宋"/>
          <w:u w:val="none"/>
        </w:rPr>
        <w:tab/>
      </w:r>
      <w:r>
        <w:rPr>
          <w:rFonts w:hint="eastAsia" w:ascii="仿宋" w:hAnsi="仿宋" w:eastAsia="仿宋" w:cs="仿宋"/>
          <w:u w:val="none"/>
        </w:rPr>
        <w:fldChar w:fldCharType="end"/>
      </w:r>
      <w:r>
        <w:rPr>
          <w:rFonts w:hint="eastAsia" w:ascii="仿宋" w:hAnsi="仿宋" w:eastAsia="仿宋" w:cs="仿宋"/>
          <w:u w:val="none"/>
          <w:lang w:val="en-US" w:eastAsia="zh-CN"/>
        </w:rPr>
        <w:t>21</w:t>
      </w:r>
    </w:p>
    <w:p>
      <w:pPr>
        <w:pStyle w:val="42"/>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_Toc7095_WPSOffice_Level2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3"/>
          <w:placeholder>
            <w:docPart w:val="{e7b57fb6-de13-497c-b14d-eafc0dc67fba}"/>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5.2.1启动响应</w:t>
          </w:r>
        </w:sdtContent>
      </w:sdt>
      <w:r>
        <w:rPr>
          <w:rFonts w:hint="eastAsia" w:ascii="仿宋" w:hAnsi="仿宋" w:eastAsia="仿宋" w:cs="仿宋"/>
          <w:u w:val="none"/>
        </w:rPr>
        <w:tab/>
      </w:r>
      <w:bookmarkStart w:id="46" w:name="_Toc7095_WPSOffice_Level2Page"/>
      <w:r>
        <w:rPr>
          <w:rFonts w:hint="eastAsia" w:ascii="仿宋" w:hAnsi="仿宋" w:eastAsia="仿宋" w:cs="仿宋"/>
          <w:u w:val="none"/>
        </w:rPr>
        <w:t>23</w:t>
      </w:r>
      <w:bookmarkEnd w:id="46"/>
      <w:r>
        <w:rPr>
          <w:rFonts w:hint="eastAsia" w:ascii="仿宋" w:hAnsi="仿宋" w:eastAsia="仿宋" w:cs="仿宋"/>
          <w:u w:val="none"/>
        </w:rPr>
        <w:fldChar w:fldCharType="end"/>
      </w:r>
    </w:p>
    <w:p>
      <w:pPr>
        <w:pStyle w:val="42"/>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_Toc20207_WPSOffice_Level2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3"/>
          <w:placeholder>
            <w:docPart w:val="{d0e1773c-f545-4c90-ad2e-73102ca99ea9}"/>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5.2.2成立应急指挥</w:t>
          </w:r>
        </w:sdtContent>
      </w:sdt>
      <w:r>
        <w:rPr>
          <w:rFonts w:hint="eastAsia" w:ascii="仿宋" w:hAnsi="仿宋" w:eastAsia="仿宋" w:cs="仿宋"/>
          <w:u w:val="none"/>
        </w:rPr>
        <w:tab/>
      </w:r>
      <w:bookmarkStart w:id="47" w:name="_Toc20207_WPSOffice_Level2Page"/>
      <w:r>
        <w:rPr>
          <w:rFonts w:hint="eastAsia" w:ascii="仿宋" w:hAnsi="仿宋" w:eastAsia="仿宋" w:cs="仿宋"/>
          <w:u w:val="none"/>
        </w:rPr>
        <w:t>23</w:t>
      </w:r>
      <w:bookmarkEnd w:id="47"/>
      <w:r>
        <w:rPr>
          <w:rFonts w:hint="eastAsia" w:ascii="仿宋" w:hAnsi="仿宋" w:eastAsia="仿宋" w:cs="仿宋"/>
          <w:u w:val="none"/>
        </w:rPr>
        <w:fldChar w:fldCharType="end"/>
      </w:r>
    </w:p>
    <w:p>
      <w:pPr>
        <w:pStyle w:val="42"/>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_Toc29162_WPSOffice_Level2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3"/>
          <w:placeholder>
            <w:docPart w:val="{7fc1a801-757e-4aac-a7bb-f7a8e5170a68}"/>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5.2.3会商确定方案</w:t>
          </w:r>
        </w:sdtContent>
      </w:sdt>
      <w:r>
        <w:rPr>
          <w:rFonts w:hint="eastAsia" w:ascii="仿宋" w:hAnsi="仿宋" w:eastAsia="仿宋" w:cs="仿宋"/>
          <w:u w:val="none"/>
        </w:rPr>
        <w:tab/>
      </w:r>
      <w:bookmarkStart w:id="48" w:name="_Toc29162_WPSOffice_Level2Page"/>
      <w:r>
        <w:rPr>
          <w:rFonts w:hint="eastAsia" w:ascii="仿宋" w:hAnsi="仿宋" w:eastAsia="仿宋" w:cs="仿宋"/>
          <w:u w:val="none"/>
        </w:rPr>
        <w:t>23</w:t>
      </w:r>
      <w:bookmarkEnd w:id="48"/>
      <w:r>
        <w:rPr>
          <w:rFonts w:hint="eastAsia" w:ascii="仿宋" w:hAnsi="仿宋" w:eastAsia="仿宋" w:cs="仿宋"/>
          <w:u w:val="none"/>
        </w:rPr>
        <w:fldChar w:fldCharType="end"/>
      </w:r>
    </w:p>
    <w:p>
      <w:pPr>
        <w:pStyle w:val="42"/>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_Toc25988_WPSOffice_Level2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3"/>
          <w:placeholder>
            <w:docPart w:val="{194deb0c-c012-4565-a138-ab1b81d5a6c7}"/>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5.2.4应急行动</w:t>
          </w:r>
        </w:sdtContent>
      </w:sdt>
      <w:r>
        <w:rPr>
          <w:rFonts w:hint="eastAsia" w:ascii="仿宋" w:hAnsi="仿宋" w:eastAsia="仿宋" w:cs="仿宋"/>
          <w:u w:val="none"/>
        </w:rPr>
        <w:tab/>
      </w:r>
      <w:bookmarkStart w:id="49" w:name="_Toc25988_WPSOffice_Level2Page"/>
      <w:r>
        <w:rPr>
          <w:rFonts w:hint="eastAsia" w:ascii="仿宋" w:hAnsi="仿宋" w:eastAsia="仿宋" w:cs="仿宋"/>
          <w:u w:val="none"/>
        </w:rPr>
        <w:t>23</w:t>
      </w:r>
      <w:bookmarkEnd w:id="49"/>
      <w:r>
        <w:rPr>
          <w:rFonts w:hint="eastAsia" w:ascii="仿宋" w:hAnsi="仿宋" w:eastAsia="仿宋" w:cs="仿宋"/>
          <w:u w:val="none"/>
        </w:rPr>
        <w:fldChar w:fldCharType="end"/>
      </w:r>
    </w:p>
    <w:p>
      <w:pPr>
        <w:pStyle w:val="42"/>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_Toc32199_WPSOffice_Level2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3"/>
          <w:placeholder>
            <w:docPart w:val="{308537b4-4ed9-484c-8712-907456aa9e55}"/>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5.2.5现场应急处置</w:t>
          </w:r>
        </w:sdtContent>
      </w:sdt>
      <w:r>
        <w:rPr>
          <w:rFonts w:hint="eastAsia" w:ascii="仿宋" w:hAnsi="仿宋" w:eastAsia="仿宋" w:cs="仿宋"/>
          <w:u w:val="none"/>
        </w:rPr>
        <w:tab/>
      </w:r>
      <w:bookmarkStart w:id="50" w:name="_Toc32199_WPSOffice_Level2Page"/>
      <w:r>
        <w:rPr>
          <w:rFonts w:hint="eastAsia" w:ascii="仿宋" w:hAnsi="仿宋" w:eastAsia="仿宋" w:cs="仿宋"/>
          <w:u w:val="none"/>
        </w:rPr>
        <w:t>23</w:t>
      </w:r>
      <w:bookmarkEnd w:id="50"/>
      <w:r>
        <w:rPr>
          <w:rFonts w:hint="eastAsia" w:ascii="仿宋" w:hAnsi="仿宋" w:eastAsia="仿宋" w:cs="仿宋"/>
          <w:u w:val="none"/>
        </w:rPr>
        <w:fldChar w:fldCharType="end"/>
      </w:r>
    </w:p>
    <w:p>
      <w:pPr>
        <w:pStyle w:val="42"/>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_Toc442_WPSOffice_Level2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3"/>
          <w:placeholder>
            <w:docPart w:val="{d214843e-80a3-4953-9deb-2499cb33cc48}"/>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5.2.6应急避险</w:t>
          </w:r>
        </w:sdtContent>
      </w:sdt>
      <w:r>
        <w:rPr>
          <w:rFonts w:hint="eastAsia" w:ascii="仿宋" w:hAnsi="仿宋" w:eastAsia="仿宋" w:cs="仿宋"/>
          <w:u w:val="none"/>
        </w:rPr>
        <w:tab/>
      </w:r>
      <w:bookmarkStart w:id="51" w:name="_Toc442_WPSOffice_Level2Page"/>
      <w:r>
        <w:rPr>
          <w:rFonts w:hint="eastAsia" w:ascii="仿宋" w:hAnsi="仿宋" w:eastAsia="仿宋" w:cs="仿宋"/>
          <w:u w:val="none"/>
        </w:rPr>
        <w:t>24</w:t>
      </w:r>
      <w:bookmarkEnd w:id="51"/>
      <w:r>
        <w:rPr>
          <w:rFonts w:hint="eastAsia" w:ascii="仿宋" w:hAnsi="仿宋" w:eastAsia="仿宋" w:cs="仿宋"/>
          <w:u w:val="none"/>
        </w:rPr>
        <w:fldChar w:fldCharType="end"/>
      </w:r>
    </w:p>
    <w:p>
      <w:pPr>
        <w:pStyle w:val="42"/>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_Toc24024_WPSOffice_Level2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3"/>
          <w:placeholder>
            <w:docPart w:val="{9b441d04-8f53-434b-be18-32e73cba1d2f}"/>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5.2.7扩大应急</w:t>
          </w:r>
        </w:sdtContent>
      </w:sdt>
      <w:r>
        <w:rPr>
          <w:rFonts w:hint="eastAsia" w:ascii="仿宋" w:hAnsi="仿宋" w:eastAsia="仿宋" w:cs="仿宋"/>
          <w:u w:val="none"/>
        </w:rPr>
        <w:tab/>
      </w:r>
      <w:bookmarkStart w:id="52" w:name="_Toc24024_WPSOffice_Level2Page"/>
      <w:r>
        <w:rPr>
          <w:rFonts w:hint="eastAsia" w:ascii="仿宋" w:hAnsi="仿宋" w:eastAsia="仿宋" w:cs="仿宋"/>
          <w:u w:val="none"/>
        </w:rPr>
        <w:t>24</w:t>
      </w:r>
      <w:bookmarkEnd w:id="52"/>
      <w:r>
        <w:rPr>
          <w:rFonts w:hint="eastAsia" w:ascii="仿宋" w:hAnsi="仿宋" w:eastAsia="仿宋" w:cs="仿宋"/>
          <w:u w:val="none"/>
        </w:rPr>
        <w:fldChar w:fldCharType="end"/>
      </w:r>
    </w:p>
    <w:p>
      <w:pPr>
        <w:pStyle w:val="42"/>
        <w:tabs>
          <w:tab w:val="right" w:leader="dot" w:pos="9146"/>
        </w:tabs>
        <w:ind w:left="0" w:leftChars="0" w:firstLine="0" w:firstLineChars="0"/>
        <w:rPr>
          <w:rFonts w:hint="eastAsia" w:ascii="仿宋" w:hAnsi="仿宋" w:eastAsia="仿宋" w:cs="仿宋"/>
          <w:u w:val="none"/>
          <w:lang w:val="en-US" w:eastAsia="zh-CN"/>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_Toc7095_WPSOffice_Level2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3"/>
          <w:placeholder>
            <w:docPart w:val="{de362ece-01b6-4355-983f-19bb5900f262}"/>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5.</w:t>
          </w:r>
          <w:r>
            <w:rPr>
              <w:rFonts w:hint="eastAsia" w:ascii="仿宋" w:hAnsi="仿宋" w:eastAsia="仿宋" w:cs="仿宋"/>
              <w:u w:val="none"/>
              <w:lang w:val="en-US" w:eastAsia="zh-CN"/>
            </w:rPr>
            <w:t>3应急响应结束</w:t>
          </w:r>
        </w:sdtContent>
      </w:sdt>
      <w:r>
        <w:rPr>
          <w:rFonts w:hint="eastAsia" w:ascii="仿宋" w:hAnsi="仿宋" w:eastAsia="仿宋" w:cs="仿宋"/>
          <w:u w:val="none"/>
        </w:rPr>
        <w:tab/>
      </w:r>
      <w:r>
        <w:rPr>
          <w:rFonts w:hint="eastAsia" w:ascii="仿宋" w:hAnsi="仿宋" w:eastAsia="仿宋" w:cs="仿宋"/>
          <w:u w:val="none"/>
        </w:rPr>
        <w:t>2</w:t>
      </w:r>
      <w:r>
        <w:rPr>
          <w:rFonts w:hint="eastAsia" w:ascii="仿宋" w:hAnsi="仿宋" w:eastAsia="仿宋" w:cs="仿宋"/>
          <w:u w:val="none"/>
        </w:rPr>
        <w:fldChar w:fldCharType="end"/>
      </w:r>
      <w:r>
        <w:rPr>
          <w:rFonts w:hint="eastAsia" w:ascii="仿宋" w:hAnsi="仿宋" w:eastAsia="仿宋" w:cs="仿宋"/>
          <w:u w:val="none"/>
          <w:lang w:val="en-US" w:eastAsia="zh-CN"/>
        </w:rPr>
        <w:t>4</w:t>
      </w:r>
    </w:p>
    <w:p>
      <w:pPr>
        <w:pStyle w:val="42"/>
        <w:tabs>
          <w:tab w:val="right" w:leader="dot" w:pos="9146"/>
        </w:tabs>
        <w:ind w:left="0" w:leftChars="0" w:firstLine="0" w:firstLineChars="0"/>
        <w:rPr>
          <w:rFonts w:hint="eastAsia" w:ascii="仿宋" w:hAnsi="仿宋" w:eastAsia="仿宋" w:cs="仿宋"/>
          <w:u w:val="none"/>
          <w:lang w:val="en-US" w:eastAsia="zh-CN"/>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_Toc7323_WPSOffice_Level1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3"/>
          <w:placeholder>
            <w:docPart w:val="{1e9db77d-9875-455a-8009-30b738965734}"/>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kern w:val="2"/>
              <w:sz w:val="21"/>
              <w:szCs w:val="22"/>
              <w:u w:val="none"/>
              <w:lang w:val="en-US" w:eastAsia="zh-CN" w:bidi="ar-SA"/>
            </w:rPr>
            <w:t>6应急响应措施</w:t>
          </w:r>
        </w:sdtContent>
      </w:sdt>
      <w:r>
        <w:rPr>
          <w:rFonts w:hint="eastAsia" w:ascii="仿宋" w:hAnsi="仿宋" w:eastAsia="仿宋" w:cs="仿宋"/>
          <w:u w:val="none"/>
        </w:rPr>
        <w:tab/>
      </w:r>
      <w:r>
        <w:rPr>
          <w:rFonts w:hint="eastAsia" w:ascii="仿宋" w:hAnsi="仿宋" w:eastAsia="仿宋" w:cs="仿宋"/>
          <w:u w:val="none"/>
        </w:rPr>
        <w:fldChar w:fldCharType="end"/>
      </w:r>
      <w:r>
        <w:rPr>
          <w:rFonts w:hint="eastAsia" w:ascii="仿宋" w:hAnsi="仿宋" w:eastAsia="仿宋" w:cs="仿宋"/>
          <w:u w:val="none"/>
          <w:lang w:val="en-US" w:eastAsia="zh-CN"/>
        </w:rPr>
        <w:t>24</w:t>
      </w:r>
    </w:p>
    <w:p>
      <w:pPr>
        <w:pStyle w:val="41"/>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_Toc7095_WPSOffice_Level1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3"/>
          <w:placeholder>
            <w:docPart w:val="{053bd279-0ccb-48de-9676-94f95603399c}"/>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6.1工艺设备事故应急响应</w:t>
          </w:r>
        </w:sdtContent>
      </w:sdt>
      <w:r>
        <w:rPr>
          <w:rFonts w:hint="eastAsia" w:ascii="仿宋" w:hAnsi="仿宋" w:eastAsia="仿宋" w:cs="仿宋"/>
          <w:u w:val="none"/>
        </w:rPr>
        <w:tab/>
      </w:r>
      <w:bookmarkStart w:id="53" w:name="_Toc7095_WPSOffice_Level1Page"/>
      <w:r>
        <w:rPr>
          <w:rFonts w:hint="eastAsia" w:ascii="仿宋" w:hAnsi="仿宋" w:eastAsia="仿宋" w:cs="仿宋"/>
          <w:u w:val="none"/>
        </w:rPr>
        <w:t>24</w:t>
      </w:r>
      <w:bookmarkEnd w:id="53"/>
      <w:r>
        <w:rPr>
          <w:rFonts w:hint="eastAsia" w:ascii="仿宋" w:hAnsi="仿宋" w:eastAsia="仿宋" w:cs="仿宋"/>
          <w:u w:val="none"/>
        </w:rPr>
        <w:fldChar w:fldCharType="end"/>
      </w:r>
    </w:p>
    <w:p>
      <w:pPr>
        <w:pStyle w:val="42"/>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_Toc26379_WPSOffice_Level2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3"/>
          <w:placeholder>
            <w:docPart w:val="{f3f205ec-1e68-4174-bc68-9633ccf4f081}"/>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6.1.1输水管线破损事故应急响应</w:t>
          </w:r>
        </w:sdtContent>
      </w:sdt>
      <w:r>
        <w:rPr>
          <w:rFonts w:hint="eastAsia" w:ascii="仿宋" w:hAnsi="仿宋" w:eastAsia="仿宋" w:cs="仿宋"/>
          <w:u w:val="none"/>
        </w:rPr>
        <w:tab/>
      </w:r>
      <w:bookmarkStart w:id="54" w:name="_Toc26379_WPSOffice_Level2Page"/>
      <w:r>
        <w:rPr>
          <w:rFonts w:hint="eastAsia" w:ascii="仿宋" w:hAnsi="仿宋" w:eastAsia="仿宋" w:cs="仿宋"/>
          <w:u w:val="none"/>
        </w:rPr>
        <w:t>24</w:t>
      </w:r>
      <w:bookmarkEnd w:id="54"/>
      <w:r>
        <w:rPr>
          <w:rFonts w:hint="eastAsia" w:ascii="仿宋" w:hAnsi="仿宋" w:eastAsia="仿宋" w:cs="仿宋"/>
          <w:u w:val="none"/>
        </w:rPr>
        <w:fldChar w:fldCharType="end"/>
      </w:r>
    </w:p>
    <w:p>
      <w:pPr>
        <w:pStyle w:val="43"/>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_Toc30249_WPSOffice_Level3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3"/>
          <w:placeholder>
            <w:docPart w:val="{5531661b-6e0b-4fb6-9132-8017c8821c9e}"/>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6.1.1.1临界状态</w:t>
          </w:r>
        </w:sdtContent>
      </w:sdt>
      <w:r>
        <w:rPr>
          <w:rFonts w:hint="eastAsia" w:ascii="仿宋" w:hAnsi="仿宋" w:eastAsia="仿宋" w:cs="仿宋"/>
          <w:u w:val="none"/>
        </w:rPr>
        <w:tab/>
      </w:r>
      <w:bookmarkStart w:id="55" w:name="_Toc30249_WPSOffice_Level3Page"/>
      <w:r>
        <w:rPr>
          <w:rFonts w:hint="eastAsia" w:ascii="仿宋" w:hAnsi="仿宋" w:eastAsia="仿宋" w:cs="仿宋"/>
          <w:u w:val="none"/>
        </w:rPr>
        <w:t>24</w:t>
      </w:r>
      <w:bookmarkEnd w:id="55"/>
      <w:r>
        <w:rPr>
          <w:rFonts w:hint="eastAsia" w:ascii="仿宋" w:hAnsi="仿宋" w:eastAsia="仿宋" w:cs="仿宋"/>
          <w:u w:val="none"/>
        </w:rPr>
        <w:fldChar w:fldCharType="end"/>
      </w:r>
    </w:p>
    <w:p>
      <w:pPr>
        <w:pStyle w:val="43"/>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_Toc7865_WPSOffice_Level3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3"/>
          <w:placeholder>
            <w:docPart w:val="{8648f2ae-abea-4c30-b982-4e47001dfe43}"/>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6.1.1.2危害分析</w:t>
          </w:r>
        </w:sdtContent>
      </w:sdt>
      <w:r>
        <w:rPr>
          <w:rFonts w:hint="eastAsia" w:ascii="仿宋" w:hAnsi="仿宋" w:eastAsia="仿宋" w:cs="仿宋"/>
          <w:u w:val="none"/>
        </w:rPr>
        <w:tab/>
      </w:r>
      <w:bookmarkStart w:id="56" w:name="_Toc7865_WPSOffice_Level3Page"/>
      <w:r>
        <w:rPr>
          <w:rFonts w:hint="eastAsia" w:ascii="仿宋" w:hAnsi="仿宋" w:eastAsia="仿宋" w:cs="仿宋"/>
          <w:u w:val="none"/>
        </w:rPr>
        <w:t>24</w:t>
      </w:r>
      <w:bookmarkEnd w:id="56"/>
      <w:r>
        <w:rPr>
          <w:rFonts w:hint="eastAsia" w:ascii="仿宋" w:hAnsi="仿宋" w:eastAsia="仿宋" w:cs="仿宋"/>
          <w:u w:val="none"/>
        </w:rPr>
        <w:fldChar w:fldCharType="end"/>
      </w:r>
    </w:p>
    <w:p>
      <w:pPr>
        <w:pStyle w:val="43"/>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_Toc12483_WPSOffice_Level3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3"/>
          <w:placeholder>
            <w:docPart w:val="{7332beb3-71d5-409d-af1b-a54c6eb14142}"/>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6.1.1.3应急响应措施</w:t>
          </w:r>
        </w:sdtContent>
      </w:sdt>
      <w:r>
        <w:rPr>
          <w:rFonts w:hint="eastAsia" w:ascii="仿宋" w:hAnsi="仿宋" w:eastAsia="仿宋" w:cs="仿宋"/>
          <w:u w:val="none"/>
        </w:rPr>
        <w:tab/>
      </w:r>
      <w:bookmarkStart w:id="57" w:name="_Toc12483_WPSOffice_Level3Page"/>
      <w:r>
        <w:rPr>
          <w:rFonts w:hint="eastAsia" w:ascii="仿宋" w:hAnsi="仿宋" w:eastAsia="仿宋" w:cs="仿宋"/>
          <w:u w:val="none"/>
        </w:rPr>
        <w:t>24</w:t>
      </w:r>
      <w:bookmarkEnd w:id="57"/>
      <w:r>
        <w:rPr>
          <w:rFonts w:hint="eastAsia" w:ascii="仿宋" w:hAnsi="仿宋" w:eastAsia="仿宋" w:cs="仿宋"/>
          <w:u w:val="none"/>
        </w:rPr>
        <w:fldChar w:fldCharType="end"/>
      </w:r>
    </w:p>
    <w:p>
      <w:pPr>
        <w:pStyle w:val="42"/>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_Toc12926_WPSOffice_Level2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3"/>
          <w:placeholder>
            <w:docPart w:val="{16afb62b-0a8a-4c8d-8035-ec119a98c962}"/>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6.1.2水锤造成的加压泵站事故应急响应</w:t>
          </w:r>
        </w:sdtContent>
      </w:sdt>
      <w:r>
        <w:rPr>
          <w:rFonts w:hint="eastAsia" w:ascii="仿宋" w:hAnsi="仿宋" w:eastAsia="仿宋" w:cs="仿宋"/>
          <w:u w:val="none"/>
        </w:rPr>
        <w:tab/>
      </w:r>
      <w:bookmarkStart w:id="58" w:name="_Toc12926_WPSOffice_Level2Page"/>
      <w:r>
        <w:rPr>
          <w:rFonts w:hint="eastAsia" w:ascii="仿宋" w:hAnsi="仿宋" w:eastAsia="仿宋" w:cs="仿宋"/>
          <w:u w:val="none"/>
        </w:rPr>
        <w:t>25</w:t>
      </w:r>
      <w:bookmarkEnd w:id="58"/>
      <w:r>
        <w:rPr>
          <w:rFonts w:hint="eastAsia" w:ascii="仿宋" w:hAnsi="仿宋" w:eastAsia="仿宋" w:cs="仿宋"/>
          <w:u w:val="none"/>
        </w:rPr>
        <w:fldChar w:fldCharType="end"/>
      </w:r>
    </w:p>
    <w:p>
      <w:pPr>
        <w:pStyle w:val="43"/>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_Toc31650_WPSOffice_Level3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3"/>
          <w:placeholder>
            <w:docPart w:val="{024464c4-7239-4700-8255-199433a32e73}"/>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6.1.2.1临界状态</w:t>
          </w:r>
        </w:sdtContent>
      </w:sdt>
      <w:r>
        <w:rPr>
          <w:rFonts w:hint="eastAsia" w:ascii="仿宋" w:hAnsi="仿宋" w:eastAsia="仿宋" w:cs="仿宋"/>
          <w:u w:val="none"/>
        </w:rPr>
        <w:tab/>
      </w:r>
      <w:bookmarkStart w:id="59" w:name="_Toc31650_WPSOffice_Level3Page"/>
      <w:r>
        <w:rPr>
          <w:rFonts w:hint="eastAsia" w:ascii="仿宋" w:hAnsi="仿宋" w:eastAsia="仿宋" w:cs="仿宋"/>
          <w:u w:val="none"/>
        </w:rPr>
        <w:t>25</w:t>
      </w:r>
      <w:bookmarkEnd w:id="59"/>
      <w:r>
        <w:rPr>
          <w:rFonts w:hint="eastAsia" w:ascii="仿宋" w:hAnsi="仿宋" w:eastAsia="仿宋" w:cs="仿宋"/>
          <w:u w:val="none"/>
        </w:rPr>
        <w:fldChar w:fldCharType="end"/>
      </w:r>
    </w:p>
    <w:p>
      <w:pPr>
        <w:pStyle w:val="43"/>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_Toc27516_WPSOffice_Level3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3"/>
          <w:placeholder>
            <w:docPart w:val="{e7423e27-6f2f-46d0-b781-70cc01e2adc1}"/>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6.1.2.2危害分析</w:t>
          </w:r>
        </w:sdtContent>
      </w:sdt>
      <w:r>
        <w:rPr>
          <w:rFonts w:hint="eastAsia" w:ascii="仿宋" w:hAnsi="仿宋" w:eastAsia="仿宋" w:cs="仿宋"/>
          <w:u w:val="none"/>
        </w:rPr>
        <w:tab/>
      </w:r>
      <w:bookmarkStart w:id="60" w:name="_Toc27516_WPSOffice_Level3Page"/>
      <w:r>
        <w:rPr>
          <w:rFonts w:hint="eastAsia" w:ascii="仿宋" w:hAnsi="仿宋" w:eastAsia="仿宋" w:cs="仿宋"/>
          <w:u w:val="none"/>
        </w:rPr>
        <w:t>25</w:t>
      </w:r>
      <w:bookmarkEnd w:id="60"/>
      <w:r>
        <w:rPr>
          <w:rFonts w:hint="eastAsia" w:ascii="仿宋" w:hAnsi="仿宋" w:eastAsia="仿宋" w:cs="仿宋"/>
          <w:u w:val="none"/>
        </w:rPr>
        <w:fldChar w:fldCharType="end"/>
      </w:r>
    </w:p>
    <w:p>
      <w:pPr>
        <w:pStyle w:val="43"/>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_Toc28732_WPSOffice_Level3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3"/>
          <w:placeholder>
            <w:docPart w:val="{411b3a6d-cc21-4b71-b6c9-b4db66add212}"/>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6.1.2.3应急响应措施</w:t>
          </w:r>
        </w:sdtContent>
      </w:sdt>
      <w:r>
        <w:rPr>
          <w:rFonts w:hint="eastAsia" w:ascii="仿宋" w:hAnsi="仿宋" w:eastAsia="仿宋" w:cs="仿宋"/>
          <w:u w:val="none"/>
        </w:rPr>
        <w:tab/>
      </w:r>
      <w:bookmarkStart w:id="61" w:name="_Toc28732_WPSOffice_Level3Page"/>
      <w:r>
        <w:rPr>
          <w:rFonts w:hint="eastAsia" w:ascii="仿宋" w:hAnsi="仿宋" w:eastAsia="仿宋" w:cs="仿宋"/>
          <w:u w:val="none"/>
        </w:rPr>
        <w:t>25</w:t>
      </w:r>
      <w:bookmarkEnd w:id="61"/>
      <w:r>
        <w:rPr>
          <w:rFonts w:hint="eastAsia" w:ascii="仿宋" w:hAnsi="仿宋" w:eastAsia="仿宋" w:cs="仿宋"/>
          <w:u w:val="none"/>
        </w:rPr>
        <w:fldChar w:fldCharType="end"/>
      </w:r>
    </w:p>
    <w:p>
      <w:pPr>
        <w:pStyle w:val="42"/>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_Toc7155_WPSOffice_Level2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3"/>
          <w:placeholder>
            <w:docPart w:val="{1e23b43b-a0b9-4be7-a066-4f6bf23b2212}"/>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6.1.3水锤造成的配水机组事故应急响应</w:t>
          </w:r>
        </w:sdtContent>
      </w:sdt>
      <w:r>
        <w:rPr>
          <w:rFonts w:hint="eastAsia" w:ascii="仿宋" w:hAnsi="仿宋" w:eastAsia="仿宋" w:cs="仿宋"/>
          <w:u w:val="none"/>
        </w:rPr>
        <w:tab/>
      </w:r>
      <w:bookmarkStart w:id="62" w:name="_Toc7155_WPSOffice_Level2Page"/>
      <w:r>
        <w:rPr>
          <w:rFonts w:hint="eastAsia" w:ascii="仿宋" w:hAnsi="仿宋" w:eastAsia="仿宋" w:cs="仿宋"/>
          <w:u w:val="none"/>
        </w:rPr>
        <w:t>26</w:t>
      </w:r>
      <w:bookmarkEnd w:id="62"/>
      <w:r>
        <w:rPr>
          <w:rFonts w:hint="eastAsia" w:ascii="仿宋" w:hAnsi="仿宋" w:eastAsia="仿宋" w:cs="仿宋"/>
          <w:u w:val="none"/>
        </w:rPr>
        <w:fldChar w:fldCharType="end"/>
      </w:r>
    </w:p>
    <w:p>
      <w:pPr>
        <w:pStyle w:val="43"/>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_Toc21504_WPSOffice_Level3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3"/>
          <w:placeholder>
            <w:docPart w:val="{3a41073a-3595-4816-a1cc-11d6a7cabe93}"/>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6.1.3.1临界状态</w:t>
          </w:r>
        </w:sdtContent>
      </w:sdt>
      <w:r>
        <w:rPr>
          <w:rFonts w:hint="eastAsia" w:ascii="仿宋" w:hAnsi="仿宋" w:eastAsia="仿宋" w:cs="仿宋"/>
          <w:u w:val="none"/>
        </w:rPr>
        <w:tab/>
      </w:r>
      <w:bookmarkStart w:id="63" w:name="_Toc21504_WPSOffice_Level3Page"/>
      <w:r>
        <w:rPr>
          <w:rFonts w:hint="eastAsia" w:ascii="仿宋" w:hAnsi="仿宋" w:eastAsia="仿宋" w:cs="仿宋"/>
          <w:u w:val="none"/>
        </w:rPr>
        <w:t>26</w:t>
      </w:r>
      <w:bookmarkEnd w:id="63"/>
      <w:r>
        <w:rPr>
          <w:rFonts w:hint="eastAsia" w:ascii="仿宋" w:hAnsi="仿宋" w:eastAsia="仿宋" w:cs="仿宋"/>
          <w:u w:val="none"/>
        </w:rPr>
        <w:fldChar w:fldCharType="end"/>
      </w:r>
    </w:p>
    <w:p>
      <w:pPr>
        <w:pStyle w:val="43"/>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_Toc17883_WPSOffice_Level3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3"/>
          <w:placeholder>
            <w:docPart w:val="{bc67c78a-4026-4000-80ea-313c77b7c930}"/>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6.1.3.2危害分析</w:t>
          </w:r>
        </w:sdtContent>
      </w:sdt>
      <w:r>
        <w:rPr>
          <w:rFonts w:hint="eastAsia" w:ascii="仿宋" w:hAnsi="仿宋" w:eastAsia="仿宋" w:cs="仿宋"/>
          <w:u w:val="none"/>
        </w:rPr>
        <w:tab/>
      </w:r>
      <w:bookmarkStart w:id="64" w:name="_Toc17883_WPSOffice_Level3Page"/>
      <w:r>
        <w:rPr>
          <w:rFonts w:hint="eastAsia" w:ascii="仿宋" w:hAnsi="仿宋" w:eastAsia="仿宋" w:cs="仿宋"/>
          <w:u w:val="none"/>
        </w:rPr>
        <w:t>26</w:t>
      </w:r>
      <w:bookmarkEnd w:id="64"/>
      <w:r>
        <w:rPr>
          <w:rFonts w:hint="eastAsia" w:ascii="仿宋" w:hAnsi="仿宋" w:eastAsia="仿宋" w:cs="仿宋"/>
          <w:u w:val="none"/>
        </w:rPr>
        <w:fldChar w:fldCharType="end"/>
      </w:r>
    </w:p>
    <w:p>
      <w:pPr>
        <w:pStyle w:val="43"/>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_Toc32582_WPSOffice_Level3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3"/>
          <w:placeholder>
            <w:docPart w:val="{dcc5bf17-a6fb-4ed4-9121-53a91263765d}"/>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6.1.3.3应急响应措施</w:t>
          </w:r>
        </w:sdtContent>
      </w:sdt>
      <w:r>
        <w:rPr>
          <w:rFonts w:hint="eastAsia" w:ascii="仿宋" w:hAnsi="仿宋" w:eastAsia="仿宋" w:cs="仿宋"/>
          <w:u w:val="none"/>
        </w:rPr>
        <w:tab/>
      </w:r>
      <w:bookmarkStart w:id="65" w:name="_Toc32582_WPSOffice_Level3Page"/>
      <w:r>
        <w:rPr>
          <w:rFonts w:hint="eastAsia" w:ascii="仿宋" w:hAnsi="仿宋" w:eastAsia="仿宋" w:cs="仿宋"/>
          <w:u w:val="none"/>
        </w:rPr>
        <w:t>26</w:t>
      </w:r>
      <w:bookmarkEnd w:id="65"/>
      <w:r>
        <w:rPr>
          <w:rFonts w:hint="eastAsia" w:ascii="仿宋" w:hAnsi="仿宋" w:eastAsia="仿宋" w:cs="仿宋"/>
          <w:u w:val="none"/>
        </w:rPr>
        <w:fldChar w:fldCharType="end"/>
      </w:r>
    </w:p>
    <w:p>
      <w:pPr>
        <w:pStyle w:val="42"/>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_Toc14682_WPSOffice_Level2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3"/>
          <w:placeholder>
            <w:docPart w:val="{a81598cf-4fb7-473c-a934-cef0d081c185}"/>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6.1.4水泵机组事故应急响应</w:t>
          </w:r>
        </w:sdtContent>
      </w:sdt>
      <w:r>
        <w:rPr>
          <w:rFonts w:hint="eastAsia" w:ascii="仿宋" w:hAnsi="仿宋" w:eastAsia="仿宋" w:cs="仿宋"/>
          <w:u w:val="none"/>
        </w:rPr>
        <w:tab/>
      </w:r>
      <w:bookmarkStart w:id="66" w:name="_Toc14682_WPSOffice_Level2Page"/>
      <w:r>
        <w:rPr>
          <w:rFonts w:hint="eastAsia" w:ascii="仿宋" w:hAnsi="仿宋" w:eastAsia="仿宋" w:cs="仿宋"/>
          <w:u w:val="none"/>
        </w:rPr>
        <w:t>27</w:t>
      </w:r>
      <w:bookmarkEnd w:id="66"/>
      <w:r>
        <w:rPr>
          <w:rFonts w:hint="eastAsia" w:ascii="仿宋" w:hAnsi="仿宋" w:eastAsia="仿宋" w:cs="仿宋"/>
          <w:u w:val="none"/>
        </w:rPr>
        <w:fldChar w:fldCharType="end"/>
      </w:r>
    </w:p>
    <w:p>
      <w:pPr>
        <w:pStyle w:val="43"/>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_Toc12995_WPSOffice_Level3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3"/>
          <w:placeholder>
            <w:docPart w:val="{797ff6d7-7054-4560-af4c-b32544aed420}"/>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6.1.4.1事故一</w:t>
          </w:r>
        </w:sdtContent>
      </w:sdt>
      <w:r>
        <w:rPr>
          <w:rFonts w:hint="eastAsia" w:ascii="仿宋" w:hAnsi="仿宋" w:eastAsia="仿宋" w:cs="仿宋"/>
          <w:u w:val="none"/>
        </w:rPr>
        <w:tab/>
      </w:r>
      <w:bookmarkStart w:id="67" w:name="_Toc12995_WPSOffice_Level3Page"/>
      <w:r>
        <w:rPr>
          <w:rFonts w:hint="eastAsia" w:ascii="仿宋" w:hAnsi="仿宋" w:eastAsia="仿宋" w:cs="仿宋"/>
          <w:u w:val="none"/>
        </w:rPr>
        <w:t>27</w:t>
      </w:r>
      <w:bookmarkEnd w:id="67"/>
      <w:r>
        <w:rPr>
          <w:rFonts w:hint="eastAsia" w:ascii="仿宋" w:hAnsi="仿宋" w:eastAsia="仿宋" w:cs="仿宋"/>
          <w:u w:val="none"/>
        </w:rPr>
        <w:fldChar w:fldCharType="end"/>
      </w:r>
    </w:p>
    <w:p>
      <w:pPr>
        <w:pStyle w:val="43"/>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_Toc4867_WPSOffice_Level3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3"/>
          <w:placeholder>
            <w:docPart w:val="{38514507-47b5-4bd5-8966-a6cb05839d09}"/>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6.1.4.2事故二</w:t>
          </w:r>
        </w:sdtContent>
      </w:sdt>
      <w:r>
        <w:rPr>
          <w:rFonts w:hint="eastAsia" w:ascii="仿宋" w:hAnsi="仿宋" w:eastAsia="仿宋" w:cs="仿宋"/>
          <w:u w:val="none"/>
        </w:rPr>
        <w:tab/>
      </w:r>
      <w:bookmarkStart w:id="68" w:name="_Toc4867_WPSOffice_Level3Page"/>
      <w:r>
        <w:rPr>
          <w:rFonts w:hint="eastAsia" w:ascii="仿宋" w:hAnsi="仿宋" w:eastAsia="仿宋" w:cs="仿宋"/>
          <w:u w:val="none"/>
        </w:rPr>
        <w:t>28</w:t>
      </w:r>
      <w:bookmarkEnd w:id="68"/>
      <w:r>
        <w:rPr>
          <w:rFonts w:hint="eastAsia" w:ascii="仿宋" w:hAnsi="仿宋" w:eastAsia="仿宋" w:cs="仿宋"/>
          <w:u w:val="none"/>
        </w:rPr>
        <w:fldChar w:fldCharType="end"/>
      </w:r>
    </w:p>
    <w:p>
      <w:pPr>
        <w:pStyle w:val="42"/>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_Toc23617_WPSOffice_Level2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3"/>
          <w:placeholder>
            <w:docPart w:val="{7cd22bb5-5c15-4f6f-9d9b-8b9117ec20ed}"/>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6.1.5刮泥机事故应急响应</w:t>
          </w:r>
        </w:sdtContent>
      </w:sdt>
      <w:r>
        <w:rPr>
          <w:rFonts w:hint="eastAsia" w:ascii="仿宋" w:hAnsi="仿宋" w:eastAsia="仿宋" w:cs="仿宋"/>
          <w:u w:val="none"/>
        </w:rPr>
        <w:tab/>
      </w:r>
      <w:bookmarkStart w:id="69" w:name="_Toc23617_WPSOffice_Level2Page"/>
      <w:r>
        <w:rPr>
          <w:rFonts w:hint="eastAsia" w:ascii="仿宋" w:hAnsi="仿宋" w:eastAsia="仿宋" w:cs="仿宋"/>
          <w:u w:val="none"/>
        </w:rPr>
        <w:t>28</w:t>
      </w:r>
      <w:bookmarkEnd w:id="69"/>
      <w:r>
        <w:rPr>
          <w:rFonts w:hint="eastAsia" w:ascii="仿宋" w:hAnsi="仿宋" w:eastAsia="仿宋" w:cs="仿宋"/>
          <w:u w:val="none"/>
        </w:rPr>
        <w:fldChar w:fldCharType="end"/>
      </w:r>
    </w:p>
    <w:p>
      <w:pPr>
        <w:pStyle w:val="43"/>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_Toc29773_WPSOffice_Level3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3"/>
          <w:placeholder>
            <w:docPart w:val="{5bc0e403-9aab-411b-a7f6-2ee949066aa9}"/>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6.1.5.1临界状态</w:t>
          </w:r>
        </w:sdtContent>
      </w:sdt>
      <w:r>
        <w:rPr>
          <w:rFonts w:hint="eastAsia" w:ascii="仿宋" w:hAnsi="仿宋" w:eastAsia="仿宋" w:cs="仿宋"/>
          <w:u w:val="none"/>
        </w:rPr>
        <w:tab/>
      </w:r>
      <w:bookmarkStart w:id="70" w:name="_Toc29773_WPSOffice_Level3Page"/>
      <w:r>
        <w:rPr>
          <w:rFonts w:hint="eastAsia" w:ascii="仿宋" w:hAnsi="仿宋" w:eastAsia="仿宋" w:cs="仿宋"/>
          <w:u w:val="none"/>
        </w:rPr>
        <w:t>28</w:t>
      </w:r>
      <w:bookmarkEnd w:id="70"/>
      <w:r>
        <w:rPr>
          <w:rFonts w:hint="eastAsia" w:ascii="仿宋" w:hAnsi="仿宋" w:eastAsia="仿宋" w:cs="仿宋"/>
          <w:u w:val="none"/>
        </w:rPr>
        <w:fldChar w:fldCharType="end"/>
      </w:r>
    </w:p>
    <w:p>
      <w:pPr>
        <w:pStyle w:val="43"/>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_Toc13244_WPSOffice_Level3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3"/>
          <w:placeholder>
            <w:docPart w:val="{2d398670-1e52-4526-a254-27dc9937401a}"/>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6.1.5.2危害分析</w:t>
          </w:r>
        </w:sdtContent>
      </w:sdt>
      <w:r>
        <w:rPr>
          <w:rFonts w:hint="eastAsia" w:ascii="仿宋" w:hAnsi="仿宋" w:eastAsia="仿宋" w:cs="仿宋"/>
          <w:u w:val="none"/>
        </w:rPr>
        <w:tab/>
      </w:r>
      <w:bookmarkStart w:id="71" w:name="_Toc13244_WPSOffice_Level3Page"/>
      <w:r>
        <w:rPr>
          <w:rFonts w:hint="eastAsia" w:ascii="仿宋" w:hAnsi="仿宋" w:eastAsia="仿宋" w:cs="仿宋"/>
          <w:u w:val="none"/>
        </w:rPr>
        <w:t>29</w:t>
      </w:r>
      <w:bookmarkEnd w:id="71"/>
      <w:r>
        <w:rPr>
          <w:rFonts w:hint="eastAsia" w:ascii="仿宋" w:hAnsi="仿宋" w:eastAsia="仿宋" w:cs="仿宋"/>
          <w:u w:val="none"/>
        </w:rPr>
        <w:fldChar w:fldCharType="end"/>
      </w:r>
    </w:p>
    <w:p>
      <w:pPr>
        <w:pStyle w:val="43"/>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_Toc20281_WPSOffice_Level3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3"/>
          <w:placeholder>
            <w:docPart w:val="{7ea4f612-2053-46a0-b2a4-525b4e5238dd}"/>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6.1.5.3应急响应措施</w:t>
          </w:r>
        </w:sdtContent>
      </w:sdt>
      <w:r>
        <w:rPr>
          <w:rFonts w:hint="eastAsia" w:ascii="仿宋" w:hAnsi="仿宋" w:eastAsia="仿宋" w:cs="仿宋"/>
          <w:u w:val="none"/>
        </w:rPr>
        <w:tab/>
      </w:r>
      <w:bookmarkStart w:id="72" w:name="_Toc20281_WPSOffice_Level3Page"/>
      <w:r>
        <w:rPr>
          <w:rFonts w:hint="eastAsia" w:ascii="仿宋" w:hAnsi="仿宋" w:eastAsia="仿宋" w:cs="仿宋"/>
          <w:u w:val="none"/>
        </w:rPr>
        <w:t>29</w:t>
      </w:r>
      <w:bookmarkEnd w:id="72"/>
      <w:r>
        <w:rPr>
          <w:rFonts w:hint="eastAsia" w:ascii="仿宋" w:hAnsi="仿宋" w:eastAsia="仿宋" w:cs="仿宋"/>
          <w:u w:val="none"/>
        </w:rPr>
        <w:fldChar w:fldCharType="end"/>
      </w:r>
    </w:p>
    <w:p>
      <w:pPr>
        <w:pStyle w:val="42"/>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_Toc10478_WPSOffice_Level2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3"/>
          <w:placeholder>
            <w:docPart w:val="{dcd27eae-aeff-4eb3-9e8d-f03b112a76d3}"/>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6.1.6加药系统事故应急响应</w:t>
          </w:r>
        </w:sdtContent>
      </w:sdt>
      <w:r>
        <w:rPr>
          <w:rFonts w:hint="eastAsia" w:ascii="仿宋" w:hAnsi="仿宋" w:eastAsia="仿宋" w:cs="仿宋"/>
          <w:u w:val="none"/>
        </w:rPr>
        <w:tab/>
      </w:r>
      <w:bookmarkStart w:id="73" w:name="_Toc10478_WPSOffice_Level2Page"/>
      <w:r>
        <w:rPr>
          <w:rFonts w:hint="eastAsia" w:ascii="仿宋" w:hAnsi="仿宋" w:eastAsia="仿宋" w:cs="仿宋"/>
          <w:u w:val="none"/>
        </w:rPr>
        <w:t>29</w:t>
      </w:r>
      <w:bookmarkEnd w:id="73"/>
      <w:r>
        <w:rPr>
          <w:rFonts w:hint="eastAsia" w:ascii="仿宋" w:hAnsi="仿宋" w:eastAsia="仿宋" w:cs="仿宋"/>
          <w:u w:val="none"/>
        </w:rPr>
        <w:fldChar w:fldCharType="end"/>
      </w:r>
    </w:p>
    <w:p>
      <w:pPr>
        <w:pStyle w:val="43"/>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_Toc9304_WPSOffice_Level3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3"/>
          <w:placeholder>
            <w:docPart w:val="{2d4d28f4-f26f-49a0-a76a-60f05e717030}"/>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6.1.6.1临界状态</w:t>
          </w:r>
        </w:sdtContent>
      </w:sdt>
      <w:r>
        <w:rPr>
          <w:rFonts w:hint="eastAsia" w:ascii="仿宋" w:hAnsi="仿宋" w:eastAsia="仿宋" w:cs="仿宋"/>
          <w:u w:val="none"/>
        </w:rPr>
        <w:tab/>
      </w:r>
      <w:bookmarkStart w:id="74" w:name="_Toc9304_WPSOffice_Level3Page"/>
      <w:r>
        <w:rPr>
          <w:rFonts w:hint="eastAsia" w:ascii="仿宋" w:hAnsi="仿宋" w:eastAsia="仿宋" w:cs="仿宋"/>
          <w:u w:val="none"/>
        </w:rPr>
        <w:t>29</w:t>
      </w:r>
      <w:bookmarkEnd w:id="74"/>
      <w:r>
        <w:rPr>
          <w:rFonts w:hint="eastAsia" w:ascii="仿宋" w:hAnsi="仿宋" w:eastAsia="仿宋" w:cs="仿宋"/>
          <w:u w:val="none"/>
        </w:rPr>
        <w:fldChar w:fldCharType="end"/>
      </w:r>
    </w:p>
    <w:p>
      <w:pPr>
        <w:pStyle w:val="43"/>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_Toc20326_WPSOffice_Level3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3"/>
          <w:placeholder>
            <w:docPart w:val="{320fd002-75d2-42ca-a350-05703fa20fe6}"/>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6.1.6.2危害分析</w:t>
          </w:r>
        </w:sdtContent>
      </w:sdt>
      <w:r>
        <w:rPr>
          <w:rFonts w:hint="eastAsia" w:ascii="仿宋" w:hAnsi="仿宋" w:eastAsia="仿宋" w:cs="仿宋"/>
          <w:u w:val="none"/>
        </w:rPr>
        <w:tab/>
      </w:r>
      <w:bookmarkStart w:id="75" w:name="_Toc20326_WPSOffice_Level3Page"/>
      <w:r>
        <w:rPr>
          <w:rFonts w:hint="eastAsia" w:ascii="仿宋" w:hAnsi="仿宋" w:eastAsia="仿宋" w:cs="仿宋"/>
          <w:u w:val="none"/>
        </w:rPr>
        <w:t>29</w:t>
      </w:r>
      <w:bookmarkEnd w:id="75"/>
      <w:r>
        <w:rPr>
          <w:rFonts w:hint="eastAsia" w:ascii="仿宋" w:hAnsi="仿宋" w:eastAsia="仿宋" w:cs="仿宋"/>
          <w:u w:val="none"/>
        </w:rPr>
        <w:fldChar w:fldCharType="end"/>
      </w:r>
    </w:p>
    <w:p>
      <w:pPr>
        <w:pStyle w:val="43"/>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_Toc11112_WPSOffice_Level3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3"/>
          <w:placeholder>
            <w:docPart w:val="{52343e4e-dcab-44e7-9edb-bbe4fc6db11f}"/>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6.1.6.3应急响应措施</w:t>
          </w:r>
        </w:sdtContent>
      </w:sdt>
      <w:r>
        <w:rPr>
          <w:rFonts w:hint="eastAsia" w:ascii="仿宋" w:hAnsi="仿宋" w:eastAsia="仿宋" w:cs="仿宋"/>
          <w:u w:val="none"/>
        </w:rPr>
        <w:tab/>
      </w:r>
      <w:bookmarkStart w:id="76" w:name="_Toc11112_WPSOffice_Level3Page"/>
      <w:r>
        <w:rPr>
          <w:rFonts w:hint="eastAsia" w:ascii="仿宋" w:hAnsi="仿宋" w:eastAsia="仿宋" w:cs="仿宋"/>
          <w:u w:val="none"/>
        </w:rPr>
        <w:t>29</w:t>
      </w:r>
      <w:bookmarkEnd w:id="76"/>
      <w:r>
        <w:rPr>
          <w:rFonts w:hint="eastAsia" w:ascii="仿宋" w:hAnsi="仿宋" w:eastAsia="仿宋" w:cs="仿宋"/>
          <w:u w:val="none"/>
        </w:rPr>
        <w:fldChar w:fldCharType="end"/>
      </w:r>
    </w:p>
    <w:p>
      <w:pPr>
        <w:pStyle w:val="42"/>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_Toc28336_WPSOffice_Level2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3"/>
          <w:placeholder>
            <w:docPart w:val="{8f1fb04f-cb05-4477-8e8d-db5e22ee8900}"/>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6.1.7排泥系统事故应急响应</w:t>
          </w:r>
        </w:sdtContent>
      </w:sdt>
      <w:r>
        <w:rPr>
          <w:rFonts w:hint="eastAsia" w:ascii="仿宋" w:hAnsi="仿宋" w:eastAsia="仿宋" w:cs="仿宋"/>
          <w:u w:val="none"/>
        </w:rPr>
        <w:tab/>
      </w:r>
      <w:bookmarkStart w:id="77" w:name="_Toc28336_WPSOffice_Level2Page"/>
      <w:r>
        <w:rPr>
          <w:rFonts w:hint="eastAsia" w:ascii="仿宋" w:hAnsi="仿宋" w:eastAsia="仿宋" w:cs="仿宋"/>
          <w:u w:val="none"/>
        </w:rPr>
        <w:t>29</w:t>
      </w:r>
      <w:bookmarkEnd w:id="77"/>
      <w:r>
        <w:rPr>
          <w:rFonts w:hint="eastAsia" w:ascii="仿宋" w:hAnsi="仿宋" w:eastAsia="仿宋" w:cs="仿宋"/>
          <w:u w:val="none"/>
        </w:rPr>
        <w:fldChar w:fldCharType="end"/>
      </w:r>
    </w:p>
    <w:p>
      <w:pPr>
        <w:pStyle w:val="43"/>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_Toc10897_WPSOffice_Level3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3"/>
          <w:placeholder>
            <w:docPart w:val="{7ce225c8-b3c1-4c06-9261-9a22819414c3}"/>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6.1.7.1临界状态</w:t>
          </w:r>
        </w:sdtContent>
      </w:sdt>
      <w:r>
        <w:rPr>
          <w:rFonts w:hint="eastAsia" w:ascii="仿宋" w:hAnsi="仿宋" w:eastAsia="仿宋" w:cs="仿宋"/>
          <w:u w:val="none"/>
        </w:rPr>
        <w:tab/>
      </w:r>
      <w:bookmarkStart w:id="78" w:name="_Toc10897_WPSOffice_Level3Page"/>
      <w:r>
        <w:rPr>
          <w:rFonts w:hint="eastAsia" w:ascii="仿宋" w:hAnsi="仿宋" w:eastAsia="仿宋" w:cs="仿宋"/>
          <w:u w:val="none"/>
        </w:rPr>
        <w:t>29</w:t>
      </w:r>
      <w:bookmarkEnd w:id="78"/>
      <w:r>
        <w:rPr>
          <w:rFonts w:hint="eastAsia" w:ascii="仿宋" w:hAnsi="仿宋" w:eastAsia="仿宋" w:cs="仿宋"/>
          <w:u w:val="none"/>
        </w:rPr>
        <w:fldChar w:fldCharType="end"/>
      </w:r>
    </w:p>
    <w:p>
      <w:pPr>
        <w:pStyle w:val="43"/>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_Toc13177_WPSOffice_Level3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0"/>
          <w:placeholder>
            <w:docPart w:val="{4bef4a42-9c3c-4043-bb92-adf1788e7a44}"/>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6.1.7.2危害分析</w:t>
          </w:r>
        </w:sdtContent>
      </w:sdt>
      <w:r>
        <w:rPr>
          <w:rFonts w:hint="eastAsia" w:ascii="仿宋" w:hAnsi="仿宋" w:eastAsia="仿宋" w:cs="仿宋"/>
          <w:u w:val="none"/>
        </w:rPr>
        <w:tab/>
      </w:r>
      <w:bookmarkStart w:id="79" w:name="_Toc13177_WPSOffice_Level3Page"/>
      <w:r>
        <w:rPr>
          <w:rFonts w:hint="eastAsia" w:ascii="仿宋" w:hAnsi="仿宋" w:eastAsia="仿宋" w:cs="仿宋"/>
          <w:u w:val="none"/>
        </w:rPr>
        <w:t>29</w:t>
      </w:r>
      <w:bookmarkEnd w:id="79"/>
      <w:r>
        <w:rPr>
          <w:rFonts w:hint="eastAsia" w:ascii="仿宋" w:hAnsi="仿宋" w:eastAsia="仿宋" w:cs="仿宋"/>
          <w:u w:val="none"/>
        </w:rPr>
        <w:fldChar w:fldCharType="end"/>
      </w:r>
    </w:p>
    <w:p>
      <w:pPr>
        <w:pStyle w:val="43"/>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_Toc2759_WPSOffice_Level3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0"/>
          <w:placeholder>
            <w:docPart w:val="{0824556f-216b-4ead-9277-f85e37aa2f63}"/>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6.1.7.3应急响应措施</w:t>
          </w:r>
        </w:sdtContent>
      </w:sdt>
      <w:r>
        <w:rPr>
          <w:rFonts w:hint="eastAsia" w:ascii="仿宋" w:hAnsi="仿宋" w:eastAsia="仿宋" w:cs="仿宋"/>
          <w:u w:val="none"/>
        </w:rPr>
        <w:tab/>
      </w:r>
      <w:bookmarkStart w:id="80" w:name="_Toc2759_WPSOffice_Level3Page"/>
      <w:r>
        <w:rPr>
          <w:rFonts w:hint="eastAsia" w:ascii="仿宋" w:hAnsi="仿宋" w:eastAsia="仿宋" w:cs="仿宋"/>
          <w:u w:val="none"/>
        </w:rPr>
        <w:t>30</w:t>
      </w:r>
      <w:bookmarkEnd w:id="80"/>
      <w:r>
        <w:rPr>
          <w:rFonts w:hint="eastAsia" w:ascii="仿宋" w:hAnsi="仿宋" w:eastAsia="仿宋" w:cs="仿宋"/>
          <w:u w:val="none"/>
        </w:rPr>
        <w:fldChar w:fldCharType="end"/>
      </w:r>
    </w:p>
    <w:p>
      <w:pPr>
        <w:pStyle w:val="42"/>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_Toc32226_WPSOffice_Level2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0"/>
          <w:placeholder>
            <w:docPart w:val="{edad92f7-314a-49a3-84ce-53d8d1853bcb}"/>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6.1.8真空系统事故应急响应</w:t>
          </w:r>
        </w:sdtContent>
      </w:sdt>
      <w:r>
        <w:rPr>
          <w:rFonts w:hint="eastAsia" w:ascii="仿宋" w:hAnsi="仿宋" w:eastAsia="仿宋" w:cs="仿宋"/>
          <w:u w:val="none"/>
        </w:rPr>
        <w:tab/>
      </w:r>
      <w:bookmarkStart w:id="81" w:name="_Toc32226_WPSOffice_Level2Page"/>
      <w:r>
        <w:rPr>
          <w:rFonts w:hint="eastAsia" w:ascii="仿宋" w:hAnsi="仿宋" w:eastAsia="仿宋" w:cs="仿宋"/>
          <w:u w:val="none"/>
        </w:rPr>
        <w:t>30</w:t>
      </w:r>
      <w:bookmarkEnd w:id="81"/>
      <w:r>
        <w:rPr>
          <w:rFonts w:hint="eastAsia" w:ascii="仿宋" w:hAnsi="仿宋" w:eastAsia="仿宋" w:cs="仿宋"/>
          <w:u w:val="none"/>
        </w:rPr>
        <w:fldChar w:fldCharType="end"/>
      </w:r>
    </w:p>
    <w:p>
      <w:pPr>
        <w:pStyle w:val="43"/>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_Toc32226_WPSOffice_Level3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0"/>
          <w:placeholder>
            <w:docPart w:val="{4b3f0a9e-fe7e-4786-ab5c-a2fce1ee9275}"/>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6.1.8.1临界状态</w:t>
          </w:r>
        </w:sdtContent>
      </w:sdt>
      <w:r>
        <w:rPr>
          <w:rFonts w:hint="eastAsia" w:ascii="仿宋" w:hAnsi="仿宋" w:eastAsia="仿宋" w:cs="仿宋"/>
          <w:u w:val="none"/>
        </w:rPr>
        <w:tab/>
      </w:r>
      <w:bookmarkStart w:id="82" w:name="_Toc32226_WPSOffice_Level3Page"/>
      <w:r>
        <w:rPr>
          <w:rFonts w:hint="eastAsia" w:ascii="仿宋" w:hAnsi="仿宋" w:eastAsia="仿宋" w:cs="仿宋"/>
          <w:u w:val="none"/>
        </w:rPr>
        <w:t>30</w:t>
      </w:r>
      <w:bookmarkEnd w:id="82"/>
      <w:r>
        <w:rPr>
          <w:rFonts w:hint="eastAsia" w:ascii="仿宋" w:hAnsi="仿宋" w:eastAsia="仿宋" w:cs="仿宋"/>
          <w:u w:val="none"/>
        </w:rPr>
        <w:fldChar w:fldCharType="end"/>
      </w:r>
    </w:p>
    <w:p>
      <w:pPr>
        <w:pStyle w:val="43"/>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_Toc21544_WPSOffice_Level3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0"/>
          <w:placeholder>
            <w:docPart w:val="{84ff7dbc-d072-4d9b-b7b3-da4eeb003731}"/>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6.1.8.2危害分析</w:t>
          </w:r>
        </w:sdtContent>
      </w:sdt>
      <w:r>
        <w:rPr>
          <w:rFonts w:hint="eastAsia" w:ascii="仿宋" w:hAnsi="仿宋" w:eastAsia="仿宋" w:cs="仿宋"/>
          <w:u w:val="none"/>
        </w:rPr>
        <w:tab/>
      </w:r>
      <w:bookmarkStart w:id="83" w:name="_Toc21544_WPSOffice_Level3Page"/>
      <w:r>
        <w:rPr>
          <w:rFonts w:hint="eastAsia" w:ascii="仿宋" w:hAnsi="仿宋" w:eastAsia="仿宋" w:cs="仿宋"/>
          <w:u w:val="none"/>
        </w:rPr>
        <w:t>30</w:t>
      </w:r>
      <w:bookmarkEnd w:id="83"/>
      <w:r>
        <w:rPr>
          <w:rFonts w:hint="eastAsia" w:ascii="仿宋" w:hAnsi="仿宋" w:eastAsia="仿宋" w:cs="仿宋"/>
          <w:u w:val="none"/>
        </w:rPr>
        <w:fldChar w:fldCharType="end"/>
      </w:r>
    </w:p>
    <w:p>
      <w:pPr>
        <w:pStyle w:val="43"/>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_Toc18180_WPSOffice_Level3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0"/>
          <w:placeholder>
            <w:docPart w:val="{addba774-1d57-4aef-a476-3625902018f6}"/>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6.1.8.3应急响应措施</w:t>
          </w:r>
        </w:sdtContent>
      </w:sdt>
      <w:r>
        <w:rPr>
          <w:rFonts w:hint="eastAsia" w:ascii="仿宋" w:hAnsi="仿宋" w:eastAsia="仿宋" w:cs="仿宋"/>
          <w:u w:val="none"/>
        </w:rPr>
        <w:tab/>
      </w:r>
      <w:bookmarkStart w:id="84" w:name="_Toc18180_WPSOffice_Level3Page"/>
      <w:r>
        <w:rPr>
          <w:rFonts w:hint="eastAsia" w:ascii="仿宋" w:hAnsi="仿宋" w:eastAsia="仿宋" w:cs="仿宋"/>
          <w:u w:val="none"/>
        </w:rPr>
        <w:t>30</w:t>
      </w:r>
      <w:bookmarkEnd w:id="84"/>
      <w:r>
        <w:rPr>
          <w:rFonts w:hint="eastAsia" w:ascii="仿宋" w:hAnsi="仿宋" w:eastAsia="仿宋" w:cs="仿宋"/>
          <w:u w:val="none"/>
        </w:rPr>
        <w:fldChar w:fldCharType="end"/>
      </w:r>
    </w:p>
    <w:p>
      <w:pPr>
        <w:pStyle w:val="42"/>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_Toc21544_WPSOffice_Level2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0"/>
          <w:placeholder>
            <w:docPart w:val="{c83a8c2a-202f-499a-9261-0a412cc4a57e}"/>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6.1.9市区DN200以上供水管网（主干管）爆裂应急措施</w:t>
          </w:r>
        </w:sdtContent>
      </w:sdt>
      <w:r>
        <w:rPr>
          <w:rFonts w:hint="eastAsia" w:ascii="仿宋" w:hAnsi="仿宋" w:eastAsia="仿宋" w:cs="仿宋"/>
          <w:u w:val="none"/>
        </w:rPr>
        <w:tab/>
      </w:r>
      <w:bookmarkStart w:id="85" w:name="_Toc21544_WPSOffice_Level2Page"/>
      <w:r>
        <w:rPr>
          <w:rFonts w:hint="eastAsia" w:ascii="仿宋" w:hAnsi="仿宋" w:eastAsia="仿宋" w:cs="仿宋"/>
          <w:u w:val="none"/>
        </w:rPr>
        <w:t>30</w:t>
      </w:r>
      <w:bookmarkEnd w:id="85"/>
      <w:r>
        <w:rPr>
          <w:rFonts w:hint="eastAsia" w:ascii="仿宋" w:hAnsi="仿宋" w:eastAsia="仿宋" w:cs="仿宋"/>
          <w:u w:val="none"/>
        </w:rPr>
        <w:fldChar w:fldCharType="end"/>
      </w:r>
    </w:p>
    <w:p>
      <w:pPr>
        <w:pStyle w:val="43"/>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_Toc16410_WPSOffice_Level3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0"/>
          <w:placeholder>
            <w:docPart w:val="{c1bdbe84-3977-43b7-b2cd-a99ed863f15b}"/>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6.1.9.1临界状态</w:t>
          </w:r>
        </w:sdtContent>
      </w:sdt>
      <w:r>
        <w:rPr>
          <w:rFonts w:hint="eastAsia" w:ascii="仿宋" w:hAnsi="仿宋" w:eastAsia="仿宋" w:cs="仿宋"/>
          <w:u w:val="none"/>
        </w:rPr>
        <w:tab/>
      </w:r>
      <w:bookmarkStart w:id="86" w:name="_Toc16410_WPSOffice_Level3Page"/>
      <w:r>
        <w:rPr>
          <w:rFonts w:hint="eastAsia" w:ascii="仿宋" w:hAnsi="仿宋" w:eastAsia="仿宋" w:cs="仿宋"/>
          <w:u w:val="none"/>
        </w:rPr>
        <w:t>30</w:t>
      </w:r>
      <w:bookmarkEnd w:id="86"/>
      <w:r>
        <w:rPr>
          <w:rFonts w:hint="eastAsia" w:ascii="仿宋" w:hAnsi="仿宋" w:eastAsia="仿宋" w:cs="仿宋"/>
          <w:u w:val="none"/>
        </w:rPr>
        <w:fldChar w:fldCharType="end"/>
      </w:r>
    </w:p>
    <w:p>
      <w:pPr>
        <w:pStyle w:val="43"/>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_Toc1994_WPSOffice_Level3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0"/>
          <w:placeholder>
            <w:docPart w:val="{f911ae7f-fbf3-423c-af6a-de4f68a0aa0e}"/>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6.1.9.2危害分析</w:t>
          </w:r>
        </w:sdtContent>
      </w:sdt>
      <w:r>
        <w:rPr>
          <w:rFonts w:hint="eastAsia" w:ascii="仿宋" w:hAnsi="仿宋" w:eastAsia="仿宋" w:cs="仿宋"/>
          <w:u w:val="none"/>
        </w:rPr>
        <w:tab/>
      </w:r>
      <w:bookmarkStart w:id="87" w:name="_Toc1994_WPSOffice_Level3Page"/>
      <w:r>
        <w:rPr>
          <w:rFonts w:hint="eastAsia" w:ascii="仿宋" w:hAnsi="仿宋" w:eastAsia="仿宋" w:cs="仿宋"/>
          <w:u w:val="none"/>
        </w:rPr>
        <w:t>30</w:t>
      </w:r>
      <w:bookmarkEnd w:id="87"/>
      <w:r>
        <w:rPr>
          <w:rFonts w:hint="eastAsia" w:ascii="仿宋" w:hAnsi="仿宋" w:eastAsia="仿宋" w:cs="仿宋"/>
          <w:u w:val="none"/>
        </w:rPr>
        <w:fldChar w:fldCharType="end"/>
      </w:r>
    </w:p>
    <w:p>
      <w:pPr>
        <w:pStyle w:val="43"/>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_Toc24589_WPSOffice_Level3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0"/>
          <w:placeholder>
            <w:docPart w:val="{f702c19f-6f24-4e43-b25a-e9b426b12a18}"/>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6.1.9.3应急响应措施</w:t>
          </w:r>
        </w:sdtContent>
      </w:sdt>
      <w:r>
        <w:rPr>
          <w:rFonts w:hint="eastAsia" w:ascii="仿宋" w:hAnsi="仿宋" w:eastAsia="仿宋" w:cs="仿宋"/>
          <w:u w:val="none"/>
        </w:rPr>
        <w:tab/>
      </w:r>
      <w:bookmarkStart w:id="88" w:name="_Toc24589_WPSOffice_Level3Page"/>
      <w:r>
        <w:rPr>
          <w:rFonts w:hint="eastAsia" w:ascii="仿宋" w:hAnsi="仿宋" w:eastAsia="仿宋" w:cs="仿宋"/>
          <w:u w:val="none"/>
        </w:rPr>
        <w:t>30</w:t>
      </w:r>
      <w:bookmarkEnd w:id="88"/>
      <w:r>
        <w:rPr>
          <w:rFonts w:hint="eastAsia" w:ascii="仿宋" w:hAnsi="仿宋" w:eastAsia="仿宋" w:cs="仿宋"/>
          <w:u w:val="none"/>
        </w:rPr>
        <w:fldChar w:fldCharType="end"/>
      </w:r>
    </w:p>
    <w:p>
      <w:pPr>
        <w:pStyle w:val="41"/>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_Toc2759_WPSOffice_Level1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0"/>
          <w:placeholder>
            <w:docPart w:val="{7181fe2f-4df3-4113-b043-d8ddc1db6d9c}"/>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6.2变配电系统事故应急响应</w:t>
          </w:r>
        </w:sdtContent>
      </w:sdt>
      <w:r>
        <w:rPr>
          <w:rFonts w:hint="eastAsia" w:ascii="仿宋" w:hAnsi="仿宋" w:eastAsia="仿宋" w:cs="仿宋"/>
          <w:u w:val="none"/>
        </w:rPr>
        <w:tab/>
      </w:r>
      <w:bookmarkStart w:id="89" w:name="_Toc2759_WPSOffice_Level1Page"/>
      <w:r>
        <w:rPr>
          <w:rFonts w:hint="eastAsia" w:ascii="仿宋" w:hAnsi="仿宋" w:eastAsia="仿宋" w:cs="仿宋"/>
          <w:u w:val="none"/>
        </w:rPr>
        <w:t>31</w:t>
      </w:r>
      <w:bookmarkEnd w:id="89"/>
      <w:r>
        <w:rPr>
          <w:rFonts w:hint="eastAsia" w:ascii="仿宋" w:hAnsi="仿宋" w:eastAsia="仿宋" w:cs="仿宋"/>
          <w:u w:val="none"/>
        </w:rPr>
        <w:fldChar w:fldCharType="end"/>
      </w:r>
    </w:p>
    <w:p>
      <w:pPr>
        <w:pStyle w:val="42"/>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_Toc18180_WPSOffice_Level2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0"/>
          <w:placeholder>
            <w:docPart w:val="{bcdf379f-28d4-4225-80b0-7717c79b0d5f}"/>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6.2.1高压室配电系统事故应急响应</w:t>
          </w:r>
        </w:sdtContent>
      </w:sdt>
      <w:r>
        <w:rPr>
          <w:rFonts w:hint="eastAsia" w:ascii="仿宋" w:hAnsi="仿宋" w:eastAsia="仿宋" w:cs="仿宋"/>
          <w:u w:val="none"/>
        </w:rPr>
        <w:tab/>
      </w:r>
      <w:bookmarkStart w:id="90" w:name="_Toc18180_WPSOffice_Level2Page"/>
      <w:r>
        <w:rPr>
          <w:rFonts w:hint="eastAsia" w:ascii="仿宋" w:hAnsi="仿宋" w:eastAsia="仿宋" w:cs="仿宋"/>
          <w:u w:val="none"/>
        </w:rPr>
        <w:t>31</w:t>
      </w:r>
      <w:bookmarkEnd w:id="90"/>
      <w:r>
        <w:rPr>
          <w:rFonts w:hint="eastAsia" w:ascii="仿宋" w:hAnsi="仿宋" w:eastAsia="仿宋" w:cs="仿宋"/>
          <w:u w:val="none"/>
        </w:rPr>
        <w:fldChar w:fldCharType="end"/>
      </w:r>
    </w:p>
    <w:p>
      <w:pPr>
        <w:pStyle w:val="43"/>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_Toc12476_WPSOffice_Level3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0"/>
          <w:placeholder>
            <w:docPart w:val="{56517fea-0ec7-4381-8589-fa66136568ec}"/>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6.2.1.1临界状态</w:t>
          </w:r>
        </w:sdtContent>
      </w:sdt>
      <w:r>
        <w:rPr>
          <w:rFonts w:hint="eastAsia" w:ascii="仿宋" w:hAnsi="仿宋" w:eastAsia="仿宋" w:cs="仿宋"/>
          <w:u w:val="none"/>
        </w:rPr>
        <w:tab/>
      </w:r>
      <w:bookmarkStart w:id="91" w:name="_Toc12476_WPSOffice_Level3Page"/>
      <w:r>
        <w:rPr>
          <w:rFonts w:hint="eastAsia" w:ascii="仿宋" w:hAnsi="仿宋" w:eastAsia="仿宋" w:cs="仿宋"/>
          <w:u w:val="none"/>
        </w:rPr>
        <w:t>31</w:t>
      </w:r>
      <w:bookmarkEnd w:id="91"/>
      <w:r>
        <w:rPr>
          <w:rFonts w:hint="eastAsia" w:ascii="仿宋" w:hAnsi="仿宋" w:eastAsia="仿宋" w:cs="仿宋"/>
          <w:u w:val="none"/>
        </w:rPr>
        <w:fldChar w:fldCharType="end"/>
      </w:r>
    </w:p>
    <w:p>
      <w:pPr>
        <w:pStyle w:val="43"/>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_Toc15356_WPSOffice_Level3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0"/>
          <w:placeholder>
            <w:docPart w:val="{29242489-fa35-4077-a9db-0e4a8a4c8967}"/>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6.2.1.2危害分析</w:t>
          </w:r>
        </w:sdtContent>
      </w:sdt>
      <w:r>
        <w:rPr>
          <w:rFonts w:hint="eastAsia" w:ascii="仿宋" w:hAnsi="仿宋" w:eastAsia="仿宋" w:cs="仿宋"/>
          <w:u w:val="none"/>
        </w:rPr>
        <w:tab/>
      </w:r>
      <w:bookmarkStart w:id="92" w:name="_Toc15356_WPSOffice_Level3Page"/>
      <w:r>
        <w:rPr>
          <w:rFonts w:hint="eastAsia" w:ascii="仿宋" w:hAnsi="仿宋" w:eastAsia="仿宋" w:cs="仿宋"/>
          <w:u w:val="none"/>
        </w:rPr>
        <w:t>31</w:t>
      </w:r>
      <w:bookmarkEnd w:id="92"/>
      <w:r>
        <w:rPr>
          <w:rFonts w:hint="eastAsia" w:ascii="仿宋" w:hAnsi="仿宋" w:eastAsia="仿宋" w:cs="仿宋"/>
          <w:u w:val="none"/>
        </w:rPr>
        <w:fldChar w:fldCharType="end"/>
      </w:r>
    </w:p>
    <w:p>
      <w:pPr>
        <w:pStyle w:val="43"/>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_Toc17735_WPSOffice_Level3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0"/>
          <w:placeholder>
            <w:docPart w:val="{837af4cc-03d3-4c07-a8d3-b08dcb2b8603}"/>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6.2.1.3应急响应措施</w:t>
          </w:r>
        </w:sdtContent>
      </w:sdt>
      <w:r>
        <w:rPr>
          <w:rFonts w:hint="eastAsia" w:ascii="仿宋" w:hAnsi="仿宋" w:eastAsia="仿宋" w:cs="仿宋"/>
          <w:u w:val="none"/>
        </w:rPr>
        <w:tab/>
      </w:r>
      <w:bookmarkStart w:id="93" w:name="_Toc17735_WPSOffice_Level3Page"/>
      <w:r>
        <w:rPr>
          <w:rFonts w:hint="eastAsia" w:ascii="仿宋" w:hAnsi="仿宋" w:eastAsia="仿宋" w:cs="仿宋"/>
          <w:u w:val="none"/>
        </w:rPr>
        <w:t>31</w:t>
      </w:r>
      <w:bookmarkEnd w:id="93"/>
      <w:r>
        <w:rPr>
          <w:rFonts w:hint="eastAsia" w:ascii="仿宋" w:hAnsi="仿宋" w:eastAsia="仿宋" w:cs="仿宋"/>
          <w:u w:val="none"/>
        </w:rPr>
        <w:fldChar w:fldCharType="end"/>
      </w:r>
    </w:p>
    <w:p>
      <w:pPr>
        <w:pStyle w:val="42"/>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_Toc16410_WPSOffice_Level2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0"/>
          <w:placeholder>
            <w:docPart w:val="{ccb62e24-f8ad-468c-8023-52aa33cab313}"/>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6.2.2低压配电柜事故应急响应</w:t>
          </w:r>
        </w:sdtContent>
      </w:sdt>
      <w:r>
        <w:rPr>
          <w:rFonts w:hint="eastAsia" w:ascii="仿宋" w:hAnsi="仿宋" w:eastAsia="仿宋" w:cs="仿宋"/>
          <w:u w:val="none"/>
        </w:rPr>
        <w:tab/>
      </w:r>
      <w:bookmarkStart w:id="94" w:name="_Toc16410_WPSOffice_Level2Page"/>
      <w:r>
        <w:rPr>
          <w:rFonts w:hint="eastAsia" w:ascii="仿宋" w:hAnsi="仿宋" w:eastAsia="仿宋" w:cs="仿宋"/>
          <w:u w:val="none"/>
        </w:rPr>
        <w:t>32</w:t>
      </w:r>
      <w:bookmarkEnd w:id="94"/>
      <w:r>
        <w:rPr>
          <w:rFonts w:hint="eastAsia" w:ascii="仿宋" w:hAnsi="仿宋" w:eastAsia="仿宋" w:cs="仿宋"/>
          <w:u w:val="none"/>
        </w:rPr>
        <w:fldChar w:fldCharType="end"/>
      </w:r>
    </w:p>
    <w:p>
      <w:pPr>
        <w:pStyle w:val="43"/>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_Toc32626_WPSOffice_Level3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0"/>
          <w:placeholder>
            <w:docPart w:val="{5a07e882-c7d8-4b04-a028-e0d296613e15}"/>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6.2.2.1临界状态</w:t>
          </w:r>
        </w:sdtContent>
      </w:sdt>
      <w:r>
        <w:rPr>
          <w:rFonts w:hint="eastAsia" w:ascii="仿宋" w:hAnsi="仿宋" w:eastAsia="仿宋" w:cs="仿宋"/>
          <w:u w:val="none"/>
        </w:rPr>
        <w:tab/>
      </w:r>
      <w:bookmarkStart w:id="95" w:name="_Toc32626_WPSOffice_Level3Page"/>
      <w:r>
        <w:rPr>
          <w:rFonts w:hint="eastAsia" w:ascii="仿宋" w:hAnsi="仿宋" w:eastAsia="仿宋" w:cs="仿宋"/>
          <w:u w:val="none"/>
        </w:rPr>
        <w:t>32</w:t>
      </w:r>
      <w:bookmarkEnd w:id="95"/>
      <w:r>
        <w:rPr>
          <w:rFonts w:hint="eastAsia" w:ascii="仿宋" w:hAnsi="仿宋" w:eastAsia="仿宋" w:cs="仿宋"/>
          <w:u w:val="none"/>
        </w:rPr>
        <w:fldChar w:fldCharType="end"/>
      </w:r>
    </w:p>
    <w:p>
      <w:pPr>
        <w:pStyle w:val="43"/>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_Toc2365_WPSOffice_Level3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0"/>
          <w:placeholder>
            <w:docPart w:val="{78c2acf7-e0dd-4c6b-9311-7867e1a5464e}"/>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6.2.2.2.危害分析</w:t>
          </w:r>
        </w:sdtContent>
      </w:sdt>
      <w:r>
        <w:rPr>
          <w:rFonts w:hint="eastAsia" w:ascii="仿宋" w:hAnsi="仿宋" w:eastAsia="仿宋" w:cs="仿宋"/>
          <w:u w:val="none"/>
        </w:rPr>
        <w:tab/>
      </w:r>
      <w:bookmarkStart w:id="96" w:name="_Toc2365_WPSOffice_Level3Page"/>
      <w:r>
        <w:rPr>
          <w:rFonts w:hint="eastAsia" w:ascii="仿宋" w:hAnsi="仿宋" w:eastAsia="仿宋" w:cs="仿宋"/>
          <w:u w:val="none"/>
        </w:rPr>
        <w:t>32</w:t>
      </w:r>
      <w:bookmarkEnd w:id="96"/>
      <w:r>
        <w:rPr>
          <w:rFonts w:hint="eastAsia" w:ascii="仿宋" w:hAnsi="仿宋" w:eastAsia="仿宋" w:cs="仿宋"/>
          <w:u w:val="none"/>
        </w:rPr>
        <w:fldChar w:fldCharType="end"/>
      </w:r>
    </w:p>
    <w:p>
      <w:pPr>
        <w:pStyle w:val="43"/>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_Toc21413_WPSOffice_Level3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0"/>
          <w:placeholder>
            <w:docPart w:val="{f08a169d-20b8-4dc9-8b60-fa1802d6e583}"/>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6.2.2.3应急响应措施</w:t>
          </w:r>
        </w:sdtContent>
      </w:sdt>
      <w:r>
        <w:rPr>
          <w:rFonts w:hint="eastAsia" w:ascii="仿宋" w:hAnsi="仿宋" w:eastAsia="仿宋" w:cs="仿宋"/>
          <w:u w:val="none"/>
        </w:rPr>
        <w:tab/>
      </w:r>
      <w:bookmarkStart w:id="97" w:name="_Toc21413_WPSOffice_Level3Page"/>
      <w:r>
        <w:rPr>
          <w:rFonts w:hint="eastAsia" w:ascii="仿宋" w:hAnsi="仿宋" w:eastAsia="仿宋" w:cs="仿宋"/>
          <w:u w:val="none"/>
        </w:rPr>
        <w:t>32</w:t>
      </w:r>
      <w:bookmarkEnd w:id="97"/>
      <w:r>
        <w:rPr>
          <w:rFonts w:hint="eastAsia" w:ascii="仿宋" w:hAnsi="仿宋" w:eastAsia="仿宋" w:cs="仿宋"/>
          <w:u w:val="none"/>
        </w:rPr>
        <w:fldChar w:fldCharType="end"/>
      </w:r>
    </w:p>
    <w:p>
      <w:pPr>
        <w:pStyle w:val="42"/>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_Toc1994_WPSOffice_Level2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0"/>
          <w:placeholder>
            <w:docPart w:val="{4d2c193f-0938-4ad5-9aa4-bd8253135e00}"/>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6.2.3 10KV箱式变压器事故应急响应</w:t>
          </w:r>
        </w:sdtContent>
      </w:sdt>
      <w:r>
        <w:rPr>
          <w:rFonts w:hint="eastAsia" w:ascii="仿宋" w:hAnsi="仿宋" w:eastAsia="仿宋" w:cs="仿宋"/>
          <w:u w:val="none"/>
        </w:rPr>
        <w:tab/>
      </w:r>
      <w:bookmarkStart w:id="98" w:name="_Toc1994_WPSOffice_Level2Page"/>
      <w:r>
        <w:rPr>
          <w:rFonts w:hint="eastAsia" w:ascii="仿宋" w:hAnsi="仿宋" w:eastAsia="仿宋" w:cs="仿宋"/>
          <w:u w:val="none"/>
        </w:rPr>
        <w:t>33</w:t>
      </w:r>
      <w:bookmarkEnd w:id="98"/>
      <w:r>
        <w:rPr>
          <w:rFonts w:hint="eastAsia" w:ascii="仿宋" w:hAnsi="仿宋" w:eastAsia="仿宋" w:cs="仿宋"/>
          <w:u w:val="none"/>
        </w:rPr>
        <w:fldChar w:fldCharType="end"/>
      </w:r>
    </w:p>
    <w:p>
      <w:pPr>
        <w:pStyle w:val="43"/>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_Toc19197_WPSOffice_Level3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0"/>
          <w:placeholder>
            <w:docPart w:val="{58dac24c-d60a-4d89-ada0-ec0db5e870b8}"/>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6.2.3.1临界状态</w:t>
          </w:r>
        </w:sdtContent>
      </w:sdt>
      <w:r>
        <w:rPr>
          <w:rFonts w:hint="eastAsia" w:ascii="仿宋" w:hAnsi="仿宋" w:eastAsia="仿宋" w:cs="仿宋"/>
          <w:u w:val="none"/>
        </w:rPr>
        <w:tab/>
      </w:r>
      <w:bookmarkStart w:id="99" w:name="_Toc19197_WPSOffice_Level3Page"/>
      <w:r>
        <w:rPr>
          <w:rFonts w:hint="eastAsia" w:ascii="仿宋" w:hAnsi="仿宋" w:eastAsia="仿宋" w:cs="仿宋"/>
          <w:u w:val="none"/>
        </w:rPr>
        <w:t>33</w:t>
      </w:r>
      <w:bookmarkEnd w:id="99"/>
      <w:r>
        <w:rPr>
          <w:rFonts w:hint="eastAsia" w:ascii="仿宋" w:hAnsi="仿宋" w:eastAsia="仿宋" w:cs="仿宋"/>
          <w:u w:val="none"/>
        </w:rPr>
        <w:fldChar w:fldCharType="end"/>
      </w:r>
    </w:p>
    <w:p>
      <w:pPr>
        <w:pStyle w:val="43"/>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_Toc30582_WPSOffice_Level3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0"/>
          <w:placeholder>
            <w:docPart w:val="{abe83b7e-254c-4176-8f3e-50be095b0e8b}"/>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6.2.3.2危害分析</w:t>
          </w:r>
        </w:sdtContent>
      </w:sdt>
      <w:r>
        <w:rPr>
          <w:rFonts w:hint="eastAsia" w:ascii="仿宋" w:hAnsi="仿宋" w:eastAsia="仿宋" w:cs="仿宋"/>
          <w:u w:val="none"/>
        </w:rPr>
        <w:tab/>
      </w:r>
      <w:bookmarkStart w:id="100" w:name="_Toc30582_WPSOffice_Level3Page"/>
      <w:r>
        <w:rPr>
          <w:rFonts w:hint="eastAsia" w:ascii="仿宋" w:hAnsi="仿宋" w:eastAsia="仿宋" w:cs="仿宋"/>
          <w:u w:val="none"/>
        </w:rPr>
        <w:t>33</w:t>
      </w:r>
      <w:bookmarkEnd w:id="100"/>
      <w:r>
        <w:rPr>
          <w:rFonts w:hint="eastAsia" w:ascii="仿宋" w:hAnsi="仿宋" w:eastAsia="仿宋" w:cs="仿宋"/>
          <w:u w:val="none"/>
        </w:rPr>
        <w:fldChar w:fldCharType="end"/>
      </w:r>
    </w:p>
    <w:p>
      <w:pPr>
        <w:pStyle w:val="43"/>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_Toc14331_WPSOffice_Level3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0"/>
          <w:placeholder>
            <w:docPart w:val="{8e08d008-799b-49d5-9ed8-f43acc5cdd5a}"/>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6.2.3.3应急响应措施</w:t>
          </w:r>
        </w:sdtContent>
      </w:sdt>
      <w:r>
        <w:rPr>
          <w:rFonts w:hint="eastAsia" w:ascii="仿宋" w:hAnsi="仿宋" w:eastAsia="仿宋" w:cs="仿宋"/>
          <w:u w:val="none"/>
        </w:rPr>
        <w:tab/>
      </w:r>
      <w:bookmarkStart w:id="101" w:name="_Toc14331_WPSOffice_Level3Page"/>
      <w:r>
        <w:rPr>
          <w:rFonts w:hint="eastAsia" w:ascii="仿宋" w:hAnsi="仿宋" w:eastAsia="仿宋" w:cs="仿宋"/>
          <w:u w:val="none"/>
        </w:rPr>
        <w:t>33</w:t>
      </w:r>
      <w:bookmarkEnd w:id="101"/>
      <w:r>
        <w:rPr>
          <w:rFonts w:hint="eastAsia" w:ascii="仿宋" w:hAnsi="仿宋" w:eastAsia="仿宋" w:cs="仿宋"/>
          <w:u w:val="none"/>
        </w:rPr>
        <w:fldChar w:fldCharType="end"/>
      </w:r>
    </w:p>
    <w:p>
      <w:pPr>
        <w:pStyle w:val="42"/>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_Toc24589_WPSOffice_Level2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0"/>
          <w:placeholder>
            <w:docPart w:val="{ee31c15e-ce9a-45a1-86ae-a1da389bb360}"/>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6.2.4电动机事故应急响应</w:t>
          </w:r>
        </w:sdtContent>
      </w:sdt>
      <w:r>
        <w:rPr>
          <w:rFonts w:hint="eastAsia" w:ascii="仿宋" w:hAnsi="仿宋" w:eastAsia="仿宋" w:cs="仿宋"/>
          <w:u w:val="none"/>
        </w:rPr>
        <w:tab/>
      </w:r>
      <w:bookmarkStart w:id="102" w:name="_Toc24589_WPSOffice_Level2Page"/>
      <w:r>
        <w:rPr>
          <w:rFonts w:hint="eastAsia" w:ascii="仿宋" w:hAnsi="仿宋" w:eastAsia="仿宋" w:cs="仿宋"/>
          <w:u w:val="none"/>
        </w:rPr>
        <w:t>33</w:t>
      </w:r>
      <w:bookmarkEnd w:id="102"/>
      <w:r>
        <w:rPr>
          <w:rFonts w:hint="eastAsia" w:ascii="仿宋" w:hAnsi="仿宋" w:eastAsia="仿宋" w:cs="仿宋"/>
          <w:u w:val="none"/>
        </w:rPr>
        <w:fldChar w:fldCharType="end"/>
      </w:r>
    </w:p>
    <w:p>
      <w:pPr>
        <w:pStyle w:val="43"/>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_Toc27730_WPSOffice_Level3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0"/>
          <w:placeholder>
            <w:docPart w:val="{88f7cff7-d712-45b3-b05f-a4a4b8ae1c46}"/>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6.2.4.1临界状态</w:t>
          </w:r>
        </w:sdtContent>
      </w:sdt>
      <w:r>
        <w:rPr>
          <w:rFonts w:hint="eastAsia" w:ascii="仿宋" w:hAnsi="仿宋" w:eastAsia="仿宋" w:cs="仿宋"/>
          <w:u w:val="none"/>
        </w:rPr>
        <w:tab/>
      </w:r>
      <w:bookmarkStart w:id="103" w:name="_Toc27730_WPSOffice_Level3Page"/>
      <w:r>
        <w:rPr>
          <w:rFonts w:hint="eastAsia" w:ascii="仿宋" w:hAnsi="仿宋" w:eastAsia="仿宋" w:cs="仿宋"/>
          <w:u w:val="none"/>
        </w:rPr>
        <w:t>33</w:t>
      </w:r>
      <w:bookmarkEnd w:id="103"/>
      <w:r>
        <w:rPr>
          <w:rFonts w:hint="eastAsia" w:ascii="仿宋" w:hAnsi="仿宋" w:eastAsia="仿宋" w:cs="仿宋"/>
          <w:u w:val="none"/>
        </w:rPr>
        <w:fldChar w:fldCharType="end"/>
      </w:r>
    </w:p>
    <w:p>
      <w:pPr>
        <w:pStyle w:val="43"/>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_Toc22157_WPSOffice_Level3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0"/>
          <w:placeholder>
            <w:docPart w:val="{cb33b7d6-5087-46d8-97fb-beea35d40ab4}"/>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6.2.4.2危害分析</w:t>
          </w:r>
        </w:sdtContent>
      </w:sdt>
      <w:r>
        <w:rPr>
          <w:rFonts w:hint="eastAsia" w:ascii="仿宋" w:hAnsi="仿宋" w:eastAsia="仿宋" w:cs="仿宋"/>
          <w:u w:val="none"/>
        </w:rPr>
        <w:tab/>
      </w:r>
      <w:bookmarkStart w:id="104" w:name="_Toc22157_WPSOffice_Level3Page"/>
      <w:r>
        <w:rPr>
          <w:rFonts w:hint="eastAsia" w:ascii="仿宋" w:hAnsi="仿宋" w:eastAsia="仿宋" w:cs="仿宋"/>
          <w:u w:val="none"/>
        </w:rPr>
        <w:t>33</w:t>
      </w:r>
      <w:bookmarkEnd w:id="104"/>
      <w:r>
        <w:rPr>
          <w:rFonts w:hint="eastAsia" w:ascii="仿宋" w:hAnsi="仿宋" w:eastAsia="仿宋" w:cs="仿宋"/>
          <w:u w:val="none"/>
        </w:rPr>
        <w:fldChar w:fldCharType="end"/>
      </w:r>
    </w:p>
    <w:p>
      <w:pPr>
        <w:pStyle w:val="43"/>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_Toc1869_WPSOffice_Level3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0"/>
          <w:placeholder>
            <w:docPart w:val="{32a5f5a6-f70a-4e9c-974b-0f4878b28be8}"/>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6.2.4.3应急响应措施</w:t>
          </w:r>
        </w:sdtContent>
      </w:sdt>
      <w:r>
        <w:rPr>
          <w:rFonts w:hint="eastAsia" w:ascii="仿宋" w:hAnsi="仿宋" w:eastAsia="仿宋" w:cs="仿宋"/>
          <w:u w:val="none"/>
        </w:rPr>
        <w:tab/>
      </w:r>
      <w:bookmarkStart w:id="105" w:name="_Toc1869_WPSOffice_Level3Page"/>
      <w:r>
        <w:rPr>
          <w:rFonts w:hint="eastAsia" w:ascii="仿宋" w:hAnsi="仿宋" w:eastAsia="仿宋" w:cs="仿宋"/>
          <w:u w:val="none"/>
        </w:rPr>
        <w:t>33</w:t>
      </w:r>
      <w:bookmarkEnd w:id="105"/>
      <w:r>
        <w:rPr>
          <w:rFonts w:hint="eastAsia" w:ascii="仿宋" w:hAnsi="仿宋" w:eastAsia="仿宋" w:cs="仿宋"/>
          <w:u w:val="none"/>
        </w:rPr>
        <w:fldChar w:fldCharType="end"/>
      </w:r>
    </w:p>
    <w:p>
      <w:pPr>
        <w:pStyle w:val="42"/>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_Toc12476_WPSOffice_Level2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0"/>
          <w:placeholder>
            <w:docPart w:val="{e9a8da92-d57f-4716-9b03-9a27a892df70}"/>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6.2.5鼓风机系统应急响应</w:t>
          </w:r>
        </w:sdtContent>
      </w:sdt>
      <w:r>
        <w:rPr>
          <w:rFonts w:hint="eastAsia" w:ascii="仿宋" w:hAnsi="仿宋" w:eastAsia="仿宋" w:cs="仿宋"/>
          <w:u w:val="none"/>
        </w:rPr>
        <w:tab/>
      </w:r>
      <w:bookmarkStart w:id="106" w:name="_Toc12476_WPSOffice_Level2Page"/>
      <w:r>
        <w:rPr>
          <w:rFonts w:hint="eastAsia" w:ascii="仿宋" w:hAnsi="仿宋" w:eastAsia="仿宋" w:cs="仿宋"/>
          <w:u w:val="none"/>
        </w:rPr>
        <w:t>34</w:t>
      </w:r>
      <w:bookmarkEnd w:id="106"/>
      <w:r>
        <w:rPr>
          <w:rFonts w:hint="eastAsia" w:ascii="仿宋" w:hAnsi="仿宋" w:eastAsia="仿宋" w:cs="仿宋"/>
          <w:u w:val="none"/>
        </w:rPr>
        <w:fldChar w:fldCharType="end"/>
      </w:r>
    </w:p>
    <w:p>
      <w:pPr>
        <w:pStyle w:val="43"/>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_Toc22312_WPSOffice_Level3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0"/>
          <w:placeholder>
            <w:docPart w:val="{cdaf6fdd-3357-4294-9c46-7d62777f28de}"/>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6.2.5.1临界状态</w:t>
          </w:r>
        </w:sdtContent>
      </w:sdt>
      <w:r>
        <w:rPr>
          <w:rFonts w:hint="eastAsia" w:ascii="仿宋" w:hAnsi="仿宋" w:eastAsia="仿宋" w:cs="仿宋"/>
          <w:u w:val="none"/>
        </w:rPr>
        <w:tab/>
      </w:r>
      <w:bookmarkStart w:id="107" w:name="_Toc22312_WPSOffice_Level3Page"/>
      <w:r>
        <w:rPr>
          <w:rFonts w:hint="eastAsia" w:ascii="仿宋" w:hAnsi="仿宋" w:eastAsia="仿宋" w:cs="仿宋"/>
          <w:u w:val="none"/>
        </w:rPr>
        <w:t>34</w:t>
      </w:r>
      <w:bookmarkEnd w:id="107"/>
      <w:r>
        <w:rPr>
          <w:rFonts w:hint="eastAsia" w:ascii="仿宋" w:hAnsi="仿宋" w:eastAsia="仿宋" w:cs="仿宋"/>
          <w:u w:val="none"/>
        </w:rPr>
        <w:fldChar w:fldCharType="end"/>
      </w:r>
    </w:p>
    <w:p>
      <w:pPr>
        <w:pStyle w:val="43"/>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_Toc28658_WPSOffice_Level3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0"/>
          <w:placeholder>
            <w:docPart w:val="{78caaca3-7ad2-425d-b311-ba1a91a0698f}"/>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6.2.5.2危害分析</w:t>
          </w:r>
        </w:sdtContent>
      </w:sdt>
      <w:r>
        <w:rPr>
          <w:rFonts w:hint="eastAsia" w:ascii="仿宋" w:hAnsi="仿宋" w:eastAsia="仿宋" w:cs="仿宋"/>
          <w:u w:val="none"/>
        </w:rPr>
        <w:tab/>
      </w:r>
      <w:bookmarkStart w:id="108" w:name="_Toc28658_WPSOffice_Level3Page"/>
      <w:r>
        <w:rPr>
          <w:rFonts w:hint="eastAsia" w:ascii="仿宋" w:hAnsi="仿宋" w:eastAsia="仿宋" w:cs="仿宋"/>
          <w:u w:val="none"/>
        </w:rPr>
        <w:t>34</w:t>
      </w:r>
      <w:bookmarkEnd w:id="108"/>
      <w:r>
        <w:rPr>
          <w:rFonts w:hint="eastAsia" w:ascii="仿宋" w:hAnsi="仿宋" w:eastAsia="仿宋" w:cs="仿宋"/>
          <w:u w:val="none"/>
        </w:rPr>
        <w:fldChar w:fldCharType="end"/>
      </w:r>
    </w:p>
    <w:p>
      <w:pPr>
        <w:pStyle w:val="43"/>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_Toc16497_WPSOffice_Level3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0"/>
          <w:placeholder>
            <w:docPart w:val="{d8118fbb-809b-4cab-88dc-83382baeef83}"/>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6.2.5.3应急响应措施</w:t>
          </w:r>
        </w:sdtContent>
      </w:sdt>
      <w:r>
        <w:rPr>
          <w:rFonts w:hint="eastAsia" w:ascii="仿宋" w:hAnsi="仿宋" w:eastAsia="仿宋" w:cs="仿宋"/>
          <w:u w:val="none"/>
        </w:rPr>
        <w:tab/>
      </w:r>
      <w:bookmarkStart w:id="109" w:name="_Toc16497_WPSOffice_Level3Page"/>
      <w:r>
        <w:rPr>
          <w:rFonts w:hint="eastAsia" w:ascii="仿宋" w:hAnsi="仿宋" w:eastAsia="仿宋" w:cs="仿宋"/>
          <w:u w:val="none"/>
        </w:rPr>
        <w:t>34</w:t>
      </w:r>
      <w:bookmarkEnd w:id="109"/>
      <w:r>
        <w:rPr>
          <w:rFonts w:hint="eastAsia" w:ascii="仿宋" w:hAnsi="仿宋" w:eastAsia="仿宋" w:cs="仿宋"/>
          <w:u w:val="none"/>
        </w:rPr>
        <w:fldChar w:fldCharType="end"/>
      </w:r>
    </w:p>
    <w:p>
      <w:pPr>
        <w:pStyle w:val="43"/>
        <w:tabs>
          <w:tab w:val="right" w:leader="dot" w:pos="9146"/>
        </w:tabs>
        <w:ind w:left="0" w:leftChars="0" w:firstLine="0" w:firstLineChars="0"/>
        <w:rPr>
          <w:rFonts w:hint="eastAsia" w:ascii="仿宋" w:hAnsi="仿宋" w:eastAsia="仿宋" w:cs="仿宋"/>
          <w:u w:val="none"/>
          <w:lang w:val="en-US" w:eastAsia="zh-CN"/>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_Toc7323_WPSOffice_Level1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3"/>
          <w:placeholder>
            <w:docPart w:val="{078cd40b-b39b-40c9-87f1-221821cfca9e}"/>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kern w:val="2"/>
              <w:sz w:val="21"/>
              <w:szCs w:val="22"/>
              <w:u w:val="none"/>
              <w:lang w:val="en-US" w:eastAsia="zh-CN" w:bidi="ar-SA"/>
            </w:rPr>
            <w:t>7信息发布与舆情应对</w:t>
          </w:r>
        </w:sdtContent>
      </w:sdt>
      <w:r>
        <w:rPr>
          <w:rFonts w:hint="eastAsia" w:ascii="仿宋" w:hAnsi="仿宋" w:eastAsia="仿宋" w:cs="仿宋"/>
          <w:u w:val="none"/>
        </w:rPr>
        <w:tab/>
      </w:r>
      <w:r>
        <w:rPr>
          <w:rFonts w:hint="eastAsia" w:ascii="仿宋" w:hAnsi="仿宋" w:eastAsia="仿宋" w:cs="仿宋"/>
          <w:u w:val="none"/>
        </w:rPr>
        <w:fldChar w:fldCharType="end"/>
      </w:r>
      <w:r>
        <w:rPr>
          <w:rFonts w:hint="eastAsia" w:ascii="仿宋" w:hAnsi="仿宋" w:eastAsia="仿宋" w:cs="仿宋"/>
          <w:u w:val="none"/>
          <w:lang w:val="en-US" w:eastAsia="zh-CN"/>
        </w:rPr>
        <w:t>34</w:t>
      </w:r>
    </w:p>
    <w:p>
      <w:pPr>
        <w:pStyle w:val="41"/>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_Toc32226_WPSOffice_Level1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0"/>
          <w:placeholder>
            <w:docPart w:val="{8cca3138-e9be-46e9-b15e-3acd8daa52d2}"/>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7.1信息报告</w:t>
          </w:r>
        </w:sdtContent>
      </w:sdt>
      <w:r>
        <w:rPr>
          <w:rFonts w:hint="eastAsia" w:ascii="仿宋" w:hAnsi="仿宋" w:eastAsia="仿宋" w:cs="仿宋"/>
          <w:u w:val="none"/>
        </w:rPr>
        <w:tab/>
      </w:r>
      <w:bookmarkStart w:id="110" w:name="_Toc32226_WPSOffice_Level1Page"/>
      <w:r>
        <w:rPr>
          <w:rFonts w:hint="eastAsia" w:ascii="仿宋" w:hAnsi="仿宋" w:eastAsia="仿宋" w:cs="仿宋"/>
          <w:u w:val="none"/>
        </w:rPr>
        <w:t>34</w:t>
      </w:r>
      <w:bookmarkEnd w:id="110"/>
      <w:r>
        <w:rPr>
          <w:rFonts w:hint="eastAsia" w:ascii="仿宋" w:hAnsi="仿宋" w:eastAsia="仿宋" w:cs="仿宋"/>
          <w:u w:val="none"/>
        </w:rPr>
        <w:fldChar w:fldCharType="end"/>
      </w:r>
    </w:p>
    <w:p>
      <w:pPr>
        <w:pStyle w:val="41"/>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_Toc21544_WPSOffice_Level1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0"/>
          <w:placeholder>
            <w:docPart w:val="{4a83b827-e61f-497b-bd48-dcd8aad4f9c5}"/>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7.2信息发布</w:t>
          </w:r>
        </w:sdtContent>
      </w:sdt>
      <w:r>
        <w:rPr>
          <w:rFonts w:hint="eastAsia" w:ascii="仿宋" w:hAnsi="仿宋" w:eastAsia="仿宋" w:cs="仿宋"/>
          <w:u w:val="none"/>
        </w:rPr>
        <w:tab/>
      </w:r>
      <w:bookmarkStart w:id="111" w:name="_Toc21544_WPSOffice_Level1Page"/>
      <w:r>
        <w:rPr>
          <w:rFonts w:hint="eastAsia" w:ascii="仿宋" w:hAnsi="仿宋" w:eastAsia="仿宋" w:cs="仿宋"/>
          <w:u w:val="none"/>
        </w:rPr>
        <w:t>35</w:t>
      </w:r>
      <w:bookmarkEnd w:id="111"/>
      <w:r>
        <w:rPr>
          <w:rFonts w:hint="eastAsia" w:ascii="仿宋" w:hAnsi="仿宋" w:eastAsia="仿宋" w:cs="仿宋"/>
          <w:u w:val="none"/>
        </w:rPr>
        <w:fldChar w:fldCharType="end"/>
      </w:r>
    </w:p>
    <w:p>
      <w:pPr>
        <w:pStyle w:val="41"/>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_Toc18180_WPSOffice_Level1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0"/>
          <w:placeholder>
            <w:docPart w:val="{ed6d9218-ed06-4ef9-8828-3cca08970eb2}"/>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7.3舆情应对</w:t>
          </w:r>
        </w:sdtContent>
      </w:sdt>
      <w:r>
        <w:rPr>
          <w:rFonts w:hint="eastAsia" w:ascii="仿宋" w:hAnsi="仿宋" w:eastAsia="仿宋" w:cs="仿宋"/>
          <w:u w:val="none"/>
        </w:rPr>
        <w:tab/>
      </w:r>
      <w:bookmarkStart w:id="112" w:name="_Toc18180_WPSOffice_Level1Page"/>
      <w:r>
        <w:rPr>
          <w:rFonts w:hint="eastAsia" w:ascii="仿宋" w:hAnsi="仿宋" w:eastAsia="仿宋" w:cs="仿宋"/>
          <w:u w:val="none"/>
        </w:rPr>
        <w:t>35</w:t>
      </w:r>
      <w:bookmarkEnd w:id="112"/>
      <w:r>
        <w:rPr>
          <w:rFonts w:hint="eastAsia" w:ascii="仿宋" w:hAnsi="仿宋" w:eastAsia="仿宋" w:cs="仿宋"/>
          <w:u w:val="none"/>
        </w:rPr>
        <w:fldChar w:fldCharType="end"/>
      </w:r>
    </w:p>
    <w:p>
      <w:pPr>
        <w:pStyle w:val="41"/>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_Toc16410_WPSOffice_Level1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0"/>
          <w:placeholder>
            <w:docPart w:val="{60a41dff-f24e-4b23-9eca-46070b5365f6}"/>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7.4事故分析总结</w:t>
          </w:r>
        </w:sdtContent>
      </w:sdt>
      <w:r>
        <w:rPr>
          <w:rFonts w:hint="eastAsia" w:ascii="仿宋" w:hAnsi="仿宋" w:eastAsia="仿宋" w:cs="仿宋"/>
          <w:u w:val="none"/>
        </w:rPr>
        <w:tab/>
      </w:r>
      <w:bookmarkStart w:id="113" w:name="_Toc16410_WPSOffice_Level1Page"/>
      <w:r>
        <w:rPr>
          <w:rFonts w:hint="eastAsia" w:ascii="仿宋" w:hAnsi="仿宋" w:eastAsia="仿宋" w:cs="仿宋"/>
          <w:u w:val="none"/>
        </w:rPr>
        <w:t>35</w:t>
      </w:r>
      <w:bookmarkEnd w:id="113"/>
      <w:r>
        <w:rPr>
          <w:rFonts w:hint="eastAsia" w:ascii="仿宋" w:hAnsi="仿宋" w:eastAsia="仿宋" w:cs="仿宋"/>
          <w:u w:val="none"/>
        </w:rPr>
        <w:fldChar w:fldCharType="end"/>
      </w:r>
    </w:p>
    <w:p>
      <w:pPr>
        <w:pStyle w:val="41"/>
        <w:tabs>
          <w:tab w:val="right" w:leader="dot" w:pos="9146"/>
        </w:tabs>
        <w:rPr>
          <w:rFonts w:hint="eastAsia" w:ascii="仿宋" w:hAnsi="仿宋" w:eastAsia="仿宋" w:cs="仿宋"/>
          <w:u w:val="none"/>
          <w:lang w:val="en-US" w:eastAsia="zh-CN"/>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_Toc7323_WPSOffice_Level1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3"/>
          <w:placeholder>
            <w:docPart w:val="{b9c645a7-6ff5-40bf-901b-199d185e0ff3}"/>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kern w:val="2"/>
              <w:sz w:val="21"/>
              <w:szCs w:val="22"/>
              <w:u w:val="none"/>
              <w:lang w:val="en-US" w:eastAsia="zh-CN" w:bidi="ar-SA"/>
            </w:rPr>
            <w:t>8后期处置</w:t>
          </w:r>
        </w:sdtContent>
      </w:sdt>
      <w:r>
        <w:rPr>
          <w:rFonts w:hint="eastAsia" w:ascii="仿宋" w:hAnsi="仿宋" w:eastAsia="仿宋" w:cs="仿宋"/>
          <w:u w:val="none"/>
        </w:rPr>
        <w:tab/>
      </w:r>
      <w:r>
        <w:rPr>
          <w:rFonts w:hint="eastAsia" w:ascii="仿宋" w:hAnsi="仿宋" w:eastAsia="仿宋" w:cs="仿宋"/>
          <w:u w:val="none"/>
        </w:rPr>
        <w:fldChar w:fldCharType="end"/>
      </w:r>
      <w:r>
        <w:rPr>
          <w:rFonts w:hint="eastAsia" w:ascii="仿宋" w:hAnsi="仿宋" w:eastAsia="仿宋" w:cs="仿宋"/>
          <w:u w:val="none"/>
          <w:lang w:val="en-US" w:eastAsia="zh-CN"/>
        </w:rPr>
        <w:t>35</w:t>
      </w:r>
    </w:p>
    <w:p>
      <w:pPr>
        <w:pStyle w:val="41"/>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_Toc1994_WPSOffice_Level1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0"/>
          <w:placeholder>
            <w:docPart w:val="{dac7fce5-0fff-49d4-9d6f-b2be1a3bd657}"/>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8.1责任部门</w:t>
          </w:r>
        </w:sdtContent>
      </w:sdt>
      <w:r>
        <w:rPr>
          <w:rFonts w:hint="eastAsia" w:ascii="仿宋" w:hAnsi="仿宋" w:eastAsia="仿宋" w:cs="仿宋"/>
          <w:u w:val="none"/>
        </w:rPr>
        <w:tab/>
      </w:r>
      <w:bookmarkStart w:id="114" w:name="_Toc1994_WPSOffice_Level1Page"/>
      <w:r>
        <w:rPr>
          <w:rFonts w:hint="eastAsia" w:ascii="仿宋" w:hAnsi="仿宋" w:eastAsia="仿宋" w:cs="仿宋"/>
          <w:u w:val="none"/>
        </w:rPr>
        <w:t>35</w:t>
      </w:r>
      <w:bookmarkEnd w:id="114"/>
      <w:r>
        <w:rPr>
          <w:rFonts w:hint="eastAsia" w:ascii="仿宋" w:hAnsi="仿宋" w:eastAsia="仿宋" w:cs="仿宋"/>
          <w:u w:val="none"/>
        </w:rPr>
        <w:fldChar w:fldCharType="end"/>
      </w:r>
    </w:p>
    <w:p>
      <w:pPr>
        <w:pStyle w:val="41"/>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_Toc24589_WPSOffice_Level1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0"/>
          <w:placeholder>
            <w:docPart w:val="{f8564f87-b06c-4baa-a5b1-0d0b2cae17be}"/>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8.2工作内容</w:t>
          </w:r>
        </w:sdtContent>
      </w:sdt>
      <w:r>
        <w:rPr>
          <w:rFonts w:hint="eastAsia" w:ascii="仿宋" w:hAnsi="仿宋" w:eastAsia="仿宋" w:cs="仿宋"/>
          <w:u w:val="none"/>
        </w:rPr>
        <w:tab/>
      </w:r>
      <w:bookmarkStart w:id="115" w:name="_Toc24589_WPSOffice_Level1Page"/>
      <w:r>
        <w:rPr>
          <w:rFonts w:hint="eastAsia" w:ascii="仿宋" w:hAnsi="仿宋" w:eastAsia="仿宋" w:cs="仿宋"/>
          <w:u w:val="none"/>
        </w:rPr>
        <w:t>35</w:t>
      </w:r>
      <w:bookmarkEnd w:id="115"/>
      <w:r>
        <w:rPr>
          <w:rFonts w:hint="eastAsia" w:ascii="仿宋" w:hAnsi="仿宋" w:eastAsia="仿宋" w:cs="仿宋"/>
          <w:u w:val="none"/>
        </w:rPr>
        <w:fldChar w:fldCharType="end"/>
      </w:r>
    </w:p>
    <w:p>
      <w:pPr>
        <w:pStyle w:val="41"/>
        <w:tabs>
          <w:tab w:val="right" w:leader="dot" w:pos="9146"/>
        </w:tabs>
        <w:rPr>
          <w:rFonts w:hint="eastAsia" w:ascii="仿宋" w:hAnsi="仿宋" w:eastAsia="仿宋" w:cs="仿宋"/>
          <w:u w:val="none"/>
          <w:lang w:val="en-US" w:eastAsia="zh-CN"/>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_Toc7323_WPSOffice_Level1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3"/>
          <w:placeholder>
            <w:docPart w:val="{6c81ae0c-afd1-4456-bfe3-6f5c14c6ecb9}"/>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kern w:val="2"/>
              <w:sz w:val="21"/>
              <w:szCs w:val="22"/>
              <w:u w:val="none"/>
              <w:lang w:val="en-US" w:eastAsia="zh-CN" w:bidi="ar-SA"/>
            </w:rPr>
            <w:t>9保障措施</w:t>
          </w:r>
        </w:sdtContent>
      </w:sdt>
      <w:r>
        <w:rPr>
          <w:rFonts w:hint="eastAsia" w:ascii="仿宋" w:hAnsi="仿宋" w:eastAsia="仿宋" w:cs="仿宋"/>
          <w:u w:val="none"/>
        </w:rPr>
        <w:tab/>
      </w:r>
      <w:r>
        <w:rPr>
          <w:rFonts w:hint="eastAsia" w:ascii="仿宋" w:hAnsi="仿宋" w:eastAsia="仿宋" w:cs="仿宋"/>
          <w:u w:val="none"/>
        </w:rPr>
        <w:fldChar w:fldCharType="end"/>
      </w:r>
      <w:r>
        <w:rPr>
          <w:rFonts w:hint="eastAsia" w:ascii="仿宋" w:hAnsi="仿宋" w:eastAsia="仿宋" w:cs="仿宋"/>
          <w:u w:val="none"/>
          <w:lang w:val="en-US" w:eastAsia="zh-CN"/>
        </w:rPr>
        <w:t>35</w:t>
      </w:r>
    </w:p>
    <w:p>
      <w:pPr>
        <w:pStyle w:val="41"/>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_Toc12476_WPSOffice_Level1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0"/>
          <w:placeholder>
            <w:docPart w:val="{2c139810-5b02-4168-acbb-19e0544c4a00}"/>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9.1通信与信息保障</w:t>
          </w:r>
        </w:sdtContent>
      </w:sdt>
      <w:r>
        <w:rPr>
          <w:rFonts w:hint="eastAsia" w:ascii="仿宋" w:hAnsi="仿宋" w:eastAsia="仿宋" w:cs="仿宋"/>
          <w:u w:val="none"/>
        </w:rPr>
        <w:tab/>
      </w:r>
      <w:bookmarkStart w:id="116" w:name="_Toc12476_WPSOffice_Level1Page"/>
      <w:r>
        <w:rPr>
          <w:rFonts w:hint="eastAsia" w:ascii="仿宋" w:hAnsi="仿宋" w:eastAsia="仿宋" w:cs="仿宋"/>
          <w:u w:val="none"/>
        </w:rPr>
        <w:t>35</w:t>
      </w:r>
      <w:bookmarkEnd w:id="116"/>
      <w:r>
        <w:rPr>
          <w:rFonts w:hint="eastAsia" w:ascii="仿宋" w:hAnsi="仿宋" w:eastAsia="仿宋" w:cs="仿宋"/>
          <w:u w:val="none"/>
        </w:rPr>
        <w:fldChar w:fldCharType="end"/>
      </w:r>
    </w:p>
    <w:p>
      <w:pPr>
        <w:pStyle w:val="41"/>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_Toc15356_WPSOffice_Level1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0"/>
          <w:placeholder>
            <w:docPart w:val="{e16dfb2d-c59a-469e-af15-0777b8e0ffca}"/>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9.2应急队伍保障</w:t>
          </w:r>
        </w:sdtContent>
      </w:sdt>
      <w:r>
        <w:rPr>
          <w:rFonts w:hint="eastAsia" w:ascii="仿宋" w:hAnsi="仿宋" w:eastAsia="仿宋" w:cs="仿宋"/>
          <w:u w:val="none"/>
        </w:rPr>
        <w:tab/>
      </w:r>
      <w:bookmarkStart w:id="117" w:name="_Toc15356_WPSOffice_Level1Page"/>
      <w:r>
        <w:rPr>
          <w:rFonts w:hint="eastAsia" w:ascii="仿宋" w:hAnsi="仿宋" w:eastAsia="仿宋" w:cs="仿宋"/>
          <w:u w:val="none"/>
        </w:rPr>
        <w:t>36</w:t>
      </w:r>
      <w:bookmarkEnd w:id="117"/>
      <w:r>
        <w:rPr>
          <w:rFonts w:hint="eastAsia" w:ascii="仿宋" w:hAnsi="仿宋" w:eastAsia="仿宋" w:cs="仿宋"/>
          <w:u w:val="none"/>
        </w:rPr>
        <w:fldChar w:fldCharType="end"/>
      </w:r>
    </w:p>
    <w:p>
      <w:pPr>
        <w:pStyle w:val="41"/>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_Toc17735_WPSOffice_Level1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0"/>
          <w:placeholder>
            <w:docPart w:val="{6d8099a3-fa66-4460-b8c1-b21d4a922995}"/>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9.3应急物资装备保障</w:t>
          </w:r>
        </w:sdtContent>
      </w:sdt>
      <w:r>
        <w:rPr>
          <w:rFonts w:hint="eastAsia" w:ascii="仿宋" w:hAnsi="仿宋" w:eastAsia="仿宋" w:cs="仿宋"/>
          <w:u w:val="none"/>
        </w:rPr>
        <w:tab/>
      </w:r>
      <w:bookmarkStart w:id="118" w:name="_Toc17735_WPSOffice_Level1Page"/>
      <w:r>
        <w:rPr>
          <w:rFonts w:hint="eastAsia" w:ascii="仿宋" w:hAnsi="仿宋" w:eastAsia="仿宋" w:cs="仿宋"/>
          <w:u w:val="none"/>
        </w:rPr>
        <w:t>36</w:t>
      </w:r>
      <w:bookmarkEnd w:id="118"/>
      <w:r>
        <w:rPr>
          <w:rFonts w:hint="eastAsia" w:ascii="仿宋" w:hAnsi="仿宋" w:eastAsia="仿宋" w:cs="仿宋"/>
          <w:u w:val="none"/>
        </w:rPr>
        <w:fldChar w:fldCharType="end"/>
      </w:r>
    </w:p>
    <w:p>
      <w:pPr>
        <w:pStyle w:val="41"/>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_Toc32626_WPSOffice_Level1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0"/>
          <w:placeholder>
            <w:docPart w:val="{a082b513-7709-48bb-85a0-8b71bf1dd110}"/>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9.4经费保障</w:t>
          </w:r>
        </w:sdtContent>
      </w:sdt>
      <w:r>
        <w:rPr>
          <w:rFonts w:hint="eastAsia" w:ascii="仿宋" w:hAnsi="仿宋" w:eastAsia="仿宋" w:cs="仿宋"/>
          <w:u w:val="none"/>
        </w:rPr>
        <w:tab/>
      </w:r>
      <w:bookmarkStart w:id="119" w:name="_Toc32626_WPSOffice_Level1Page"/>
      <w:r>
        <w:rPr>
          <w:rFonts w:hint="eastAsia" w:ascii="仿宋" w:hAnsi="仿宋" w:eastAsia="仿宋" w:cs="仿宋"/>
          <w:u w:val="none"/>
        </w:rPr>
        <w:t>36</w:t>
      </w:r>
      <w:bookmarkEnd w:id="119"/>
      <w:r>
        <w:rPr>
          <w:rFonts w:hint="eastAsia" w:ascii="仿宋" w:hAnsi="仿宋" w:eastAsia="仿宋" w:cs="仿宋"/>
          <w:u w:val="none"/>
        </w:rPr>
        <w:fldChar w:fldCharType="end"/>
      </w:r>
    </w:p>
    <w:p>
      <w:pPr>
        <w:pStyle w:val="41"/>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_Toc2365_WPSOffice_Level1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0"/>
          <w:placeholder>
            <w:docPart w:val="{ab2a9d94-be4c-41d6-b1de-afcb5352168c}"/>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9.5装备技术保障</w:t>
          </w:r>
        </w:sdtContent>
      </w:sdt>
      <w:r>
        <w:rPr>
          <w:rFonts w:hint="eastAsia" w:ascii="仿宋" w:hAnsi="仿宋" w:eastAsia="仿宋" w:cs="仿宋"/>
          <w:u w:val="none"/>
        </w:rPr>
        <w:tab/>
      </w:r>
      <w:bookmarkStart w:id="120" w:name="_Toc2365_WPSOffice_Level1Page"/>
      <w:r>
        <w:rPr>
          <w:rFonts w:hint="eastAsia" w:ascii="仿宋" w:hAnsi="仿宋" w:eastAsia="仿宋" w:cs="仿宋"/>
          <w:u w:val="none"/>
        </w:rPr>
        <w:t>36</w:t>
      </w:r>
      <w:bookmarkEnd w:id="120"/>
      <w:r>
        <w:rPr>
          <w:rFonts w:hint="eastAsia" w:ascii="仿宋" w:hAnsi="仿宋" w:eastAsia="仿宋" w:cs="仿宋"/>
          <w:u w:val="none"/>
        </w:rPr>
        <w:fldChar w:fldCharType="end"/>
      </w:r>
    </w:p>
    <w:p>
      <w:pPr>
        <w:pStyle w:val="41"/>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_Toc21413_WPSOffice_Level1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0"/>
          <w:placeholder>
            <w:docPart w:val="{2748331f-73e7-4d93-bb8b-de99b8548a4b}"/>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9.6其他保障</w:t>
          </w:r>
        </w:sdtContent>
      </w:sdt>
      <w:r>
        <w:rPr>
          <w:rFonts w:hint="eastAsia" w:ascii="仿宋" w:hAnsi="仿宋" w:eastAsia="仿宋" w:cs="仿宋"/>
          <w:u w:val="none"/>
        </w:rPr>
        <w:tab/>
      </w:r>
      <w:bookmarkStart w:id="121" w:name="_Toc21413_WPSOffice_Level1Page"/>
      <w:r>
        <w:rPr>
          <w:rFonts w:hint="eastAsia" w:ascii="仿宋" w:hAnsi="仿宋" w:eastAsia="仿宋" w:cs="仿宋"/>
          <w:u w:val="none"/>
        </w:rPr>
        <w:t>36</w:t>
      </w:r>
      <w:bookmarkEnd w:id="121"/>
      <w:r>
        <w:rPr>
          <w:rFonts w:hint="eastAsia" w:ascii="仿宋" w:hAnsi="仿宋" w:eastAsia="仿宋" w:cs="仿宋"/>
          <w:u w:val="none"/>
        </w:rPr>
        <w:fldChar w:fldCharType="end"/>
      </w:r>
    </w:p>
    <w:p>
      <w:pPr>
        <w:pStyle w:val="41"/>
        <w:tabs>
          <w:tab w:val="right" w:leader="dot" w:pos="9146"/>
        </w:tabs>
        <w:rPr>
          <w:rFonts w:hint="eastAsia" w:ascii="仿宋" w:hAnsi="仿宋" w:eastAsia="仿宋" w:cs="仿宋"/>
          <w:u w:val="none"/>
          <w:lang w:val="en-US" w:eastAsia="zh-CN"/>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_Toc7323_WPSOffice_Level1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3"/>
          <w:placeholder>
            <w:docPart w:val="{3f9509f6-9b79-4626-a85b-79dcd8c24409}"/>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kern w:val="2"/>
              <w:sz w:val="21"/>
              <w:szCs w:val="22"/>
              <w:u w:val="none"/>
              <w:lang w:val="en-US" w:eastAsia="zh-CN" w:bidi="ar-SA"/>
            </w:rPr>
            <w:t>10教育培训演练</w:t>
          </w:r>
        </w:sdtContent>
      </w:sdt>
      <w:r>
        <w:rPr>
          <w:rFonts w:hint="eastAsia" w:ascii="仿宋" w:hAnsi="仿宋" w:eastAsia="仿宋" w:cs="仿宋"/>
          <w:u w:val="none"/>
        </w:rPr>
        <w:tab/>
      </w:r>
      <w:r>
        <w:rPr>
          <w:rFonts w:hint="eastAsia" w:ascii="仿宋" w:hAnsi="仿宋" w:eastAsia="仿宋" w:cs="仿宋"/>
          <w:u w:val="none"/>
        </w:rPr>
        <w:fldChar w:fldCharType="end"/>
      </w:r>
      <w:r>
        <w:rPr>
          <w:rFonts w:hint="eastAsia" w:ascii="仿宋" w:hAnsi="仿宋" w:eastAsia="仿宋" w:cs="仿宋"/>
          <w:u w:val="none"/>
          <w:lang w:val="en-US" w:eastAsia="zh-CN"/>
        </w:rPr>
        <w:t>36</w:t>
      </w:r>
    </w:p>
    <w:p>
      <w:pPr>
        <w:pStyle w:val="41"/>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_Toc19197_WPSOffice_Level1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0"/>
          <w:placeholder>
            <w:docPart w:val="{2fab3c1b-a1ed-490f-9af2-6542460b9244}"/>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10.1教育培训</w:t>
          </w:r>
        </w:sdtContent>
      </w:sdt>
      <w:r>
        <w:rPr>
          <w:rFonts w:hint="eastAsia" w:ascii="仿宋" w:hAnsi="仿宋" w:eastAsia="仿宋" w:cs="仿宋"/>
          <w:u w:val="none"/>
        </w:rPr>
        <w:tab/>
      </w:r>
      <w:bookmarkStart w:id="122" w:name="_Toc19197_WPSOffice_Level1Page"/>
      <w:r>
        <w:rPr>
          <w:rFonts w:hint="eastAsia" w:ascii="仿宋" w:hAnsi="仿宋" w:eastAsia="仿宋" w:cs="仿宋"/>
          <w:u w:val="none"/>
        </w:rPr>
        <w:t>36</w:t>
      </w:r>
      <w:bookmarkEnd w:id="122"/>
      <w:r>
        <w:rPr>
          <w:rFonts w:hint="eastAsia" w:ascii="仿宋" w:hAnsi="仿宋" w:eastAsia="仿宋" w:cs="仿宋"/>
          <w:u w:val="none"/>
        </w:rPr>
        <w:fldChar w:fldCharType="end"/>
      </w:r>
    </w:p>
    <w:p>
      <w:pPr>
        <w:pStyle w:val="41"/>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_Toc30582_WPSOffice_Level1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0"/>
          <w:placeholder>
            <w:docPart w:val="{c9f64261-de3a-49b9-bb1a-022dc37dd28e}"/>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10.2演练</w:t>
          </w:r>
        </w:sdtContent>
      </w:sdt>
      <w:r>
        <w:rPr>
          <w:rFonts w:hint="eastAsia" w:ascii="仿宋" w:hAnsi="仿宋" w:eastAsia="仿宋" w:cs="仿宋"/>
          <w:u w:val="none"/>
        </w:rPr>
        <w:tab/>
      </w:r>
      <w:bookmarkStart w:id="123" w:name="_Toc30582_WPSOffice_Level1Page"/>
      <w:r>
        <w:rPr>
          <w:rFonts w:hint="eastAsia" w:ascii="仿宋" w:hAnsi="仿宋" w:eastAsia="仿宋" w:cs="仿宋"/>
          <w:u w:val="none"/>
        </w:rPr>
        <w:t>37</w:t>
      </w:r>
      <w:bookmarkEnd w:id="123"/>
      <w:r>
        <w:rPr>
          <w:rFonts w:hint="eastAsia" w:ascii="仿宋" w:hAnsi="仿宋" w:eastAsia="仿宋" w:cs="仿宋"/>
          <w:u w:val="none"/>
        </w:rPr>
        <w:fldChar w:fldCharType="end"/>
      </w:r>
    </w:p>
    <w:p>
      <w:pPr>
        <w:pStyle w:val="41"/>
        <w:tabs>
          <w:tab w:val="right" w:leader="dot" w:pos="9146"/>
        </w:tabs>
        <w:rPr>
          <w:rFonts w:hint="eastAsia" w:ascii="仿宋" w:hAnsi="仿宋" w:eastAsia="仿宋" w:cs="仿宋"/>
          <w:u w:val="none"/>
          <w:lang w:val="en-US" w:eastAsia="zh-CN"/>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_Toc7323_WPSOffice_Level1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3"/>
          <w:placeholder>
            <w:docPart w:val="{ec590b95-6aa4-464d-ba1a-75beb04aa199}"/>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11</w:t>
          </w:r>
          <w:r>
            <w:rPr>
              <w:rFonts w:hint="eastAsia" w:ascii="仿宋" w:hAnsi="仿宋" w:eastAsia="仿宋" w:cs="仿宋"/>
              <w:u w:val="none"/>
              <w:lang w:val="en-US" w:eastAsia="zh-CN"/>
            </w:rPr>
            <w:t>奖罚</w:t>
          </w:r>
        </w:sdtContent>
      </w:sdt>
      <w:r>
        <w:rPr>
          <w:rFonts w:hint="eastAsia" w:ascii="仿宋" w:hAnsi="仿宋" w:eastAsia="仿宋" w:cs="仿宋"/>
          <w:u w:val="none"/>
        </w:rPr>
        <w:tab/>
      </w:r>
      <w:r>
        <w:rPr>
          <w:rFonts w:hint="eastAsia" w:ascii="仿宋" w:hAnsi="仿宋" w:eastAsia="仿宋" w:cs="仿宋"/>
          <w:u w:val="none"/>
        </w:rPr>
        <w:fldChar w:fldCharType="end"/>
      </w:r>
      <w:r>
        <w:rPr>
          <w:rFonts w:hint="eastAsia" w:ascii="仿宋" w:hAnsi="仿宋" w:eastAsia="仿宋" w:cs="仿宋"/>
          <w:u w:val="none"/>
          <w:lang w:val="en-US" w:eastAsia="zh-CN"/>
        </w:rPr>
        <w:t>37</w:t>
      </w:r>
    </w:p>
    <w:p>
      <w:pPr>
        <w:pStyle w:val="41"/>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_Toc14331_WPSOffice_Level1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0"/>
          <w:placeholder>
            <w:docPart w:val="{c9652798-564c-47da-b38a-6a09319a3496}"/>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11.1奖励</w:t>
          </w:r>
        </w:sdtContent>
      </w:sdt>
      <w:r>
        <w:rPr>
          <w:rFonts w:hint="eastAsia" w:ascii="仿宋" w:hAnsi="仿宋" w:eastAsia="仿宋" w:cs="仿宋"/>
          <w:u w:val="none"/>
        </w:rPr>
        <w:tab/>
      </w:r>
      <w:bookmarkStart w:id="124" w:name="_Toc14331_WPSOffice_Level1Page"/>
      <w:r>
        <w:rPr>
          <w:rFonts w:hint="eastAsia" w:ascii="仿宋" w:hAnsi="仿宋" w:eastAsia="仿宋" w:cs="仿宋"/>
          <w:u w:val="none"/>
        </w:rPr>
        <w:t>37</w:t>
      </w:r>
      <w:bookmarkEnd w:id="124"/>
      <w:r>
        <w:rPr>
          <w:rFonts w:hint="eastAsia" w:ascii="仿宋" w:hAnsi="仿宋" w:eastAsia="仿宋" w:cs="仿宋"/>
          <w:u w:val="none"/>
        </w:rPr>
        <w:fldChar w:fldCharType="end"/>
      </w:r>
    </w:p>
    <w:p>
      <w:pPr>
        <w:pStyle w:val="41"/>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_Toc27730_WPSOffice_Level1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0"/>
          <w:placeholder>
            <w:docPart w:val="{251f8f5f-dbe2-45c6-9838-257f97c80be4}"/>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11.2处罚</w:t>
          </w:r>
        </w:sdtContent>
      </w:sdt>
      <w:r>
        <w:rPr>
          <w:rFonts w:hint="eastAsia" w:ascii="仿宋" w:hAnsi="仿宋" w:eastAsia="仿宋" w:cs="仿宋"/>
          <w:u w:val="none"/>
        </w:rPr>
        <w:tab/>
      </w:r>
      <w:bookmarkStart w:id="125" w:name="_Toc27730_WPSOffice_Level1Page"/>
      <w:r>
        <w:rPr>
          <w:rFonts w:hint="eastAsia" w:ascii="仿宋" w:hAnsi="仿宋" w:eastAsia="仿宋" w:cs="仿宋"/>
          <w:u w:val="none"/>
        </w:rPr>
        <w:t>37</w:t>
      </w:r>
      <w:bookmarkEnd w:id="125"/>
      <w:r>
        <w:rPr>
          <w:rFonts w:hint="eastAsia" w:ascii="仿宋" w:hAnsi="仿宋" w:eastAsia="仿宋" w:cs="仿宋"/>
          <w:u w:val="none"/>
        </w:rPr>
        <w:fldChar w:fldCharType="end"/>
      </w:r>
    </w:p>
    <w:p>
      <w:pPr>
        <w:pStyle w:val="41"/>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_Toc22157_WPSOffice_Level1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0"/>
          <w:placeholder>
            <w:docPart w:val="{e968668f-58da-4106-a3c0-9c8ea4add6a1}"/>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11.3奖惩实施部门</w:t>
          </w:r>
        </w:sdtContent>
      </w:sdt>
      <w:r>
        <w:rPr>
          <w:rFonts w:hint="eastAsia" w:ascii="仿宋" w:hAnsi="仿宋" w:eastAsia="仿宋" w:cs="仿宋"/>
          <w:u w:val="none"/>
        </w:rPr>
        <w:tab/>
      </w:r>
      <w:bookmarkStart w:id="126" w:name="_Toc22157_WPSOffice_Level1Page"/>
      <w:r>
        <w:rPr>
          <w:rFonts w:hint="eastAsia" w:ascii="仿宋" w:hAnsi="仿宋" w:eastAsia="仿宋" w:cs="仿宋"/>
          <w:u w:val="none"/>
        </w:rPr>
        <w:t>38</w:t>
      </w:r>
      <w:bookmarkEnd w:id="126"/>
      <w:r>
        <w:rPr>
          <w:rFonts w:hint="eastAsia" w:ascii="仿宋" w:hAnsi="仿宋" w:eastAsia="仿宋" w:cs="仿宋"/>
          <w:u w:val="none"/>
        </w:rPr>
        <w:fldChar w:fldCharType="end"/>
      </w:r>
    </w:p>
    <w:p>
      <w:pPr>
        <w:pStyle w:val="41"/>
        <w:tabs>
          <w:tab w:val="right" w:leader="dot" w:pos="9146"/>
        </w:tabs>
        <w:rPr>
          <w:rFonts w:hint="eastAsia" w:ascii="仿宋" w:hAnsi="仿宋" w:eastAsia="仿宋" w:cs="仿宋"/>
          <w:u w:val="none"/>
          <w:lang w:val="en-US" w:eastAsia="zh-CN"/>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_Toc7323_WPSOffice_Level1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3"/>
          <w:placeholder>
            <w:docPart w:val="{3d44a8b1-ec8a-425d-a585-c6a983ed3efa}"/>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kern w:val="2"/>
              <w:sz w:val="21"/>
              <w:szCs w:val="22"/>
              <w:u w:val="none"/>
              <w:lang w:val="en-US" w:eastAsia="zh-CN" w:bidi="ar-SA"/>
            </w:rPr>
            <w:t>12附则</w:t>
          </w:r>
        </w:sdtContent>
      </w:sdt>
      <w:r>
        <w:rPr>
          <w:rFonts w:hint="eastAsia" w:ascii="仿宋" w:hAnsi="仿宋" w:eastAsia="仿宋" w:cs="仿宋"/>
          <w:u w:val="none"/>
        </w:rPr>
        <w:tab/>
      </w:r>
      <w:r>
        <w:rPr>
          <w:rFonts w:hint="eastAsia" w:ascii="仿宋" w:hAnsi="仿宋" w:eastAsia="仿宋" w:cs="仿宋"/>
          <w:u w:val="none"/>
        </w:rPr>
        <w:fldChar w:fldCharType="end"/>
      </w:r>
      <w:r>
        <w:rPr>
          <w:rFonts w:hint="eastAsia" w:ascii="仿宋" w:hAnsi="仿宋" w:eastAsia="仿宋" w:cs="仿宋"/>
          <w:u w:val="none"/>
          <w:lang w:val="en-US" w:eastAsia="zh-CN"/>
        </w:rPr>
        <w:t>38</w:t>
      </w:r>
    </w:p>
    <w:p>
      <w:pPr>
        <w:pStyle w:val="41"/>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_Toc1869_WPSOffice_Level1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0"/>
          <w:placeholder>
            <w:docPart w:val="{519e8d69-2e14-4a9e-82b0-1388a548f282}"/>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12.1应急预案备案</w:t>
          </w:r>
        </w:sdtContent>
      </w:sdt>
      <w:r>
        <w:rPr>
          <w:rFonts w:hint="eastAsia" w:ascii="仿宋" w:hAnsi="仿宋" w:eastAsia="仿宋" w:cs="仿宋"/>
          <w:u w:val="none"/>
        </w:rPr>
        <w:tab/>
      </w:r>
      <w:bookmarkStart w:id="127" w:name="_Toc1869_WPSOffice_Level1Page"/>
      <w:r>
        <w:rPr>
          <w:rFonts w:hint="eastAsia" w:ascii="仿宋" w:hAnsi="仿宋" w:eastAsia="仿宋" w:cs="仿宋"/>
          <w:u w:val="none"/>
        </w:rPr>
        <w:t>38</w:t>
      </w:r>
      <w:bookmarkEnd w:id="127"/>
      <w:r>
        <w:rPr>
          <w:rFonts w:hint="eastAsia" w:ascii="仿宋" w:hAnsi="仿宋" w:eastAsia="仿宋" w:cs="仿宋"/>
          <w:u w:val="none"/>
        </w:rPr>
        <w:fldChar w:fldCharType="end"/>
      </w:r>
    </w:p>
    <w:p>
      <w:pPr>
        <w:pStyle w:val="41"/>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_Toc22312_WPSOffice_Level1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0"/>
          <w:placeholder>
            <w:docPart w:val="{b0866bc1-38d7-484d-b5be-c1a15a5845c7}"/>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12.2 维护和更新</w:t>
          </w:r>
        </w:sdtContent>
      </w:sdt>
      <w:r>
        <w:rPr>
          <w:rFonts w:hint="eastAsia" w:ascii="仿宋" w:hAnsi="仿宋" w:eastAsia="仿宋" w:cs="仿宋"/>
          <w:u w:val="none"/>
        </w:rPr>
        <w:tab/>
      </w:r>
      <w:bookmarkStart w:id="128" w:name="_Toc22312_WPSOffice_Level1Page"/>
      <w:r>
        <w:rPr>
          <w:rFonts w:hint="eastAsia" w:ascii="仿宋" w:hAnsi="仿宋" w:eastAsia="仿宋" w:cs="仿宋"/>
          <w:u w:val="none"/>
        </w:rPr>
        <w:t>38</w:t>
      </w:r>
      <w:bookmarkEnd w:id="128"/>
      <w:r>
        <w:rPr>
          <w:rFonts w:hint="eastAsia" w:ascii="仿宋" w:hAnsi="仿宋" w:eastAsia="仿宋" w:cs="仿宋"/>
          <w:u w:val="none"/>
        </w:rPr>
        <w:fldChar w:fldCharType="end"/>
      </w:r>
    </w:p>
    <w:p>
      <w:pPr>
        <w:pStyle w:val="41"/>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_Toc28658_WPSOffice_Level1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0"/>
          <w:placeholder>
            <w:docPart w:val="{4d814883-fa89-4716-b63e-cc1c71b3b146}"/>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12.3制定与解释</w:t>
          </w:r>
        </w:sdtContent>
      </w:sdt>
      <w:r>
        <w:rPr>
          <w:rFonts w:hint="eastAsia" w:ascii="仿宋" w:hAnsi="仿宋" w:eastAsia="仿宋" w:cs="仿宋"/>
          <w:u w:val="none"/>
        </w:rPr>
        <w:tab/>
      </w:r>
      <w:bookmarkStart w:id="129" w:name="_Toc28658_WPSOffice_Level1Page"/>
      <w:r>
        <w:rPr>
          <w:rFonts w:hint="eastAsia" w:ascii="仿宋" w:hAnsi="仿宋" w:eastAsia="仿宋" w:cs="仿宋"/>
          <w:u w:val="none"/>
        </w:rPr>
        <w:t>38</w:t>
      </w:r>
      <w:bookmarkEnd w:id="129"/>
      <w:r>
        <w:rPr>
          <w:rFonts w:hint="eastAsia" w:ascii="仿宋" w:hAnsi="仿宋" w:eastAsia="仿宋" w:cs="仿宋"/>
          <w:u w:val="none"/>
        </w:rPr>
        <w:fldChar w:fldCharType="end"/>
      </w:r>
    </w:p>
    <w:p>
      <w:pPr>
        <w:pStyle w:val="41"/>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_Toc16497_WPSOffice_Level1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0"/>
          <w:placeholder>
            <w:docPart w:val="{cdf45d0d-31bc-4ce9-9ea7-0a366fbacfd2}"/>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12.4预案实施</w:t>
          </w:r>
        </w:sdtContent>
      </w:sdt>
      <w:r>
        <w:rPr>
          <w:rFonts w:hint="eastAsia" w:ascii="仿宋" w:hAnsi="仿宋" w:eastAsia="仿宋" w:cs="仿宋"/>
          <w:u w:val="none"/>
        </w:rPr>
        <w:tab/>
      </w:r>
      <w:bookmarkStart w:id="130" w:name="_Toc16497_WPSOffice_Level1Page"/>
      <w:r>
        <w:rPr>
          <w:rFonts w:hint="eastAsia" w:ascii="仿宋" w:hAnsi="仿宋" w:eastAsia="仿宋" w:cs="仿宋"/>
          <w:u w:val="none"/>
        </w:rPr>
        <w:t>38</w:t>
      </w:r>
      <w:bookmarkEnd w:id="130"/>
      <w:r>
        <w:rPr>
          <w:rFonts w:hint="eastAsia" w:ascii="仿宋" w:hAnsi="仿宋" w:eastAsia="仿宋" w:cs="仿宋"/>
          <w:u w:val="none"/>
        </w:rPr>
        <w:fldChar w:fldCharType="end"/>
      </w:r>
    </w:p>
    <w:p>
      <w:pPr>
        <w:pStyle w:val="41"/>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_Toc8851_WPSOffice_Level1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0"/>
          <w:placeholder>
            <w:docPart w:val="{c56a1b79-dbb1-44c8-8630-93ecb701fcab}"/>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12.5监督检查</w:t>
          </w:r>
        </w:sdtContent>
      </w:sdt>
      <w:r>
        <w:rPr>
          <w:rFonts w:hint="eastAsia" w:ascii="仿宋" w:hAnsi="仿宋" w:eastAsia="仿宋" w:cs="仿宋"/>
          <w:u w:val="none"/>
        </w:rPr>
        <w:tab/>
      </w:r>
      <w:bookmarkStart w:id="131" w:name="_Toc8851_WPSOffice_Level1Page"/>
      <w:r>
        <w:rPr>
          <w:rFonts w:hint="eastAsia" w:ascii="仿宋" w:hAnsi="仿宋" w:eastAsia="仿宋" w:cs="仿宋"/>
          <w:u w:val="none"/>
        </w:rPr>
        <w:t>38</w:t>
      </w:r>
      <w:bookmarkEnd w:id="131"/>
      <w:r>
        <w:rPr>
          <w:rFonts w:hint="eastAsia" w:ascii="仿宋" w:hAnsi="仿宋" w:eastAsia="仿宋" w:cs="仿宋"/>
          <w:u w:val="none"/>
        </w:rPr>
        <w:fldChar w:fldCharType="end"/>
      </w:r>
    </w:p>
    <w:p>
      <w:pPr>
        <w:pStyle w:val="41"/>
        <w:tabs>
          <w:tab w:val="right" w:leader="dot" w:pos="9146"/>
        </w:tabs>
        <w:rPr>
          <w:rFonts w:hint="eastAsia" w:ascii="仿宋" w:hAnsi="仿宋" w:eastAsia="仿宋" w:cs="仿宋"/>
          <w:u w:val="none"/>
          <w:lang w:val="en-US" w:eastAsia="zh-CN"/>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_Toc7323_WPSOffice_Level1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3"/>
          <w:placeholder>
            <w:docPart w:val="{6b6706e5-63b3-494a-83a5-48028549e5b3}"/>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kern w:val="2"/>
              <w:sz w:val="21"/>
              <w:szCs w:val="22"/>
              <w:u w:val="none"/>
              <w:lang w:val="en-US" w:eastAsia="zh-CN" w:bidi="ar-SA"/>
            </w:rPr>
            <w:t>13附件</w:t>
          </w:r>
        </w:sdtContent>
      </w:sdt>
      <w:r>
        <w:rPr>
          <w:rFonts w:hint="eastAsia" w:ascii="仿宋" w:hAnsi="仿宋" w:eastAsia="仿宋" w:cs="仿宋"/>
          <w:u w:val="none"/>
        </w:rPr>
        <w:tab/>
      </w:r>
      <w:r>
        <w:rPr>
          <w:rFonts w:hint="eastAsia" w:ascii="仿宋" w:hAnsi="仿宋" w:eastAsia="仿宋" w:cs="仿宋"/>
          <w:u w:val="none"/>
        </w:rPr>
        <w:fldChar w:fldCharType="end"/>
      </w:r>
      <w:r>
        <w:rPr>
          <w:rFonts w:hint="eastAsia" w:ascii="仿宋" w:hAnsi="仿宋" w:eastAsia="仿宋" w:cs="仿宋"/>
          <w:u w:val="none"/>
          <w:lang w:val="en-US" w:eastAsia="zh-CN"/>
        </w:rPr>
        <w:t>38</w:t>
      </w:r>
    </w:p>
    <w:p>
      <w:pPr>
        <w:pStyle w:val="41"/>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_Toc21698_WPSOffice_Level1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0"/>
          <w:placeholder>
            <w:docPart w:val="{13cdf11a-1472-4b67-929b-ebf0f022237d}"/>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附件1：事故分级标准</w:t>
          </w:r>
        </w:sdtContent>
      </w:sdt>
      <w:r>
        <w:rPr>
          <w:rFonts w:hint="eastAsia" w:ascii="仿宋" w:hAnsi="仿宋" w:eastAsia="仿宋" w:cs="仿宋"/>
          <w:u w:val="none"/>
        </w:rPr>
        <w:tab/>
      </w:r>
      <w:bookmarkStart w:id="132" w:name="_Toc21698_WPSOffice_Level1Page"/>
      <w:r>
        <w:rPr>
          <w:rFonts w:hint="eastAsia" w:ascii="仿宋" w:hAnsi="仿宋" w:eastAsia="仿宋" w:cs="仿宋"/>
          <w:u w:val="none"/>
        </w:rPr>
        <w:t>39</w:t>
      </w:r>
      <w:bookmarkEnd w:id="132"/>
      <w:r>
        <w:rPr>
          <w:rFonts w:hint="eastAsia" w:ascii="仿宋" w:hAnsi="仿宋" w:eastAsia="仿宋" w:cs="仿宋"/>
          <w:u w:val="none"/>
        </w:rPr>
        <w:fldChar w:fldCharType="end"/>
      </w:r>
    </w:p>
    <w:p>
      <w:pPr>
        <w:pStyle w:val="41"/>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_Toc31266_WPSOffice_Level1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0"/>
          <w:placeholder>
            <w:docPart w:val="{31ea38b4-3df6-4ef3-960a-b6eaa64e0a2f}"/>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附件2：事故分级响应对应表</w:t>
          </w:r>
        </w:sdtContent>
      </w:sdt>
      <w:r>
        <w:rPr>
          <w:rFonts w:hint="eastAsia" w:ascii="仿宋" w:hAnsi="仿宋" w:eastAsia="仿宋" w:cs="仿宋"/>
          <w:u w:val="none"/>
        </w:rPr>
        <w:tab/>
      </w:r>
      <w:bookmarkStart w:id="133" w:name="_Toc31266_WPSOffice_Level1Page"/>
      <w:r>
        <w:rPr>
          <w:rFonts w:hint="eastAsia" w:ascii="仿宋" w:hAnsi="仿宋" w:eastAsia="仿宋" w:cs="仿宋"/>
          <w:u w:val="none"/>
        </w:rPr>
        <w:t>40</w:t>
      </w:r>
      <w:bookmarkEnd w:id="133"/>
      <w:r>
        <w:rPr>
          <w:rFonts w:hint="eastAsia" w:ascii="仿宋" w:hAnsi="仿宋" w:eastAsia="仿宋" w:cs="仿宋"/>
          <w:u w:val="none"/>
        </w:rPr>
        <w:fldChar w:fldCharType="end"/>
      </w:r>
    </w:p>
    <w:p>
      <w:pPr>
        <w:pStyle w:val="41"/>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_Toc17703_WPSOffice_Level1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0"/>
          <w:placeholder>
            <w:docPart w:val="{036197d5-7518-45d2-90a9-3248b711533f}"/>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附件3：白银市动力公司应急组织结构图</w:t>
          </w:r>
        </w:sdtContent>
      </w:sdt>
      <w:r>
        <w:rPr>
          <w:rFonts w:hint="eastAsia" w:ascii="仿宋" w:hAnsi="仿宋" w:eastAsia="仿宋" w:cs="仿宋"/>
          <w:u w:val="none"/>
        </w:rPr>
        <w:tab/>
      </w:r>
      <w:bookmarkStart w:id="134" w:name="_Toc17703_WPSOffice_Level1Page"/>
      <w:r>
        <w:rPr>
          <w:rFonts w:hint="eastAsia" w:ascii="仿宋" w:hAnsi="仿宋" w:eastAsia="仿宋" w:cs="仿宋"/>
          <w:u w:val="none"/>
        </w:rPr>
        <w:t>41</w:t>
      </w:r>
      <w:bookmarkEnd w:id="134"/>
      <w:r>
        <w:rPr>
          <w:rFonts w:hint="eastAsia" w:ascii="仿宋" w:hAnsi="仿宋" w:eastAsia="仿宋" w:cs="仿宋"/>
          <w:u w:val="none"/>
        </w:rPr>
        <w:fldChar w:fldCharType="end"/>
      </w:r>
    </w:p>
    <w:p>
      <w:pPr>
        <w:pStyle w:val="41"/>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_Toc9695_WPSOffice_Level1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0"/>
          <w:placeholder>
            <w:docPart w:val="{4eef568a-d20e-40e6-b72c-2dc2b6975099}"/>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附件4：白银市动力公司应急指挥组织图</w:t>
          </w:r>
        </w:sdtContent>
      </w:sdt>
      <w:r>
        <w:rPr>
          <w:rFonts w:hint="eastAsia" w:ascii="仿宋" w:hAnsi="仿宋" w:eastAsia="仿宋" w:cs="仿宋"/>
          <w:u w:val="none"/>
        </w:rPr>
        <w:tab/>
      </w:r>
      <w:bookmarkStart w:id="135" w:name="_Toc9695_WPSOffice_Level1Page"/>
      <w:r>
        <w:rPr>
          <w:rFonts w:hint="eastAsia" w:ascii="仿宋" w:hAnsi="仿宋" w:eastAsia="仿宋" w:cs="仿宋"/>
          <w:u w:val="none"/>
        </w:rPr>
        <w:t>42</w:t>
      </w:r>
      <w:bookmarkEnd w:id="135"/>
      <w:r>
        <w:rPr>
          <w:rFonts w:hint="eastAsia" w:ascii="仿宋" w:hAnsi="仿宋" w:eastAsia="仿宋" w:cs="仿宋"/>
          <w:u w:val="none"/>
        </w:rPr>
        <w:fldChar w:fldCharType="end"/>
      </w:r>
    </w:p>
    <w:p>
      <w:pPr>
        <w:pStyle w:val="41"/>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_Toc9424_WPSOffice_Level1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0"/>
          <w:placeholder>
            <w:docPart w:val="{a6ab32ad-955b-4837-bac6-7989789e26bd}"/>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附件5：白银市动力公司应急救援流程图</w:t>
          </w:r>
        </w:sdtContent>
      </w:sdt>
      <w:r>
        <w:rPr>
          <w:rFonts w:hint="eastAsia" w:ascii="仿宋" w:hAnsi="仿宋" w:eastAsia="仿宋" w:cs="仿宋"/>
          <w:u w:val="none"/>
        </w:rPr>
        <w:tab/>
      </w:r>
      <w:bookmarkStart w:id="136" w:name="_Toc9424_WPSOffice_Level1Page"/>
      <w:r>
        <w:rPr>
          <w:rFonts w:hint="eastAsia" w:ascii="仿宋" w:hAnsi="仿宋" w:eastAsia="仿宋" w:cs="仿宋"/>
          <w:u w:val="none"/>
        </w:rPr>
        <w:t>43</w:t>
      </w:r>
      <w:bookmarkEnd w:id="136"/>
      <w:r>
        <w:rPr>
          <w:rFonts w:hint="eastAsia" w:ascii="仿宋" w:hAnsi="仿宋" w:eastAsia="仿宋" w:cs="仿宋"/>
          <w:u w:val="none"/>
        </w:rPr>
        <w:fldChar w:fldCharType="end"/>
      </w:r>
    </w:p>
    <w:p>
      <w:pPr>
        <w:pStyle w:val="41"/>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_Toc20827_WPSOffice_Level1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0"/>
          <w:placeholder>
            <w:docPart w:val="{315eff8c-6754-4a13-920c-bc4bd0e5debd}"/>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附件6：白银市动力公司应急信息报告、联络图</w:t>
          </w:r>
        </w:sdtContent>
      </w:sdt>
      <w:r>
        <w:rPr>
          <w:rFonts w:hint="eastAsia" w:ascii="仿宋" w:hAnsi="仿宋" w:eastAsia="仿宋" w:cs="仿宋"/>
          <w:u w:val="none"/>
        </w:rPr>
        <w:tab/>
      </w:r>
      <w:bookmarkStart w:id="137" w:name="_Toc20827_WPSOffice_Level1Page"/>
      <w:r>
        <w:rPr>
          <w:rFonts w:hint="eastAsia" w:ascii="仿宋" w:hAnsi="仿宋" w:eastAsia="仿宋" w:cs="仿宋"/>
          <w:u w:val="none"/>
        </w:rPr>
        <w:t>44</w:t>
      </w:r>
      <w:bookmarkEnd w:id="137"/>
      <w:r>
        <w:rPr>
          <w:rFonts w:hint="eastAsia" w:ascii="仿宋" w:hAnsi="仿宋" w:eastAsia="仿宋" w:cs="仿宋"/>
          <w:u w:val="none"/>
        </w:rPr>
        <w:fldChar w:fldCharType="end"/>
      </w:r>
    </w:p>
    <w:p>
      <w:pPr>
        <w:pStyle w:val="41"/>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_Toc27025_WPSOffice_Level1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0"/>
          <w:placeholder>
            <w:docPart w:val="{5fbc13ce-8513-4a00-a1ed-4fca4a807f81}"/>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附件7：白银市动力公司维修抢修流程图</w:t>
          </w:r>
        </w:sdtContent>
      </w:sdt>
      <w:r>
        <w:rPr>
          <w:rFonts w:hint="eastAsia" w:ascii="仿宋" w:hAnsi="仿宋" w:eastAsia="仿宋" w:cs="仿宋"/>
          <w:u w:val="none"/>
        </w:rPr>
        <w:tab/>
      </w:r>
      <w:bookmarkStart w:id="138" w:name="_Toc27025_WPSOffice_Level1Page"/>
      <w:r>
        <w:rPr>
          <w:rFonts w:hint="eastAsia" w:ascii="仿宋" w:hAnsi="仿宋" w:eastAsia="仿宋" w:cs="仿宋"/>
          <w:u w:val="none"/>
        </w:rPr>
        <w:t>45</w:t>
      </w:r>
      <w:bookmarkEnd w:id="138"/>
      <w:r>
        <w:rPr>
          <w:rFonts w:hint="eastAsia" w:ascii="仿宋" w:hAnsi="仿宋" w:eastAsia="仿宋" w:cs="仿宋"/>
          <w:u w:val="none"/>
        </w:rPr>
        <w:fldChar w:fldCharType="end"/>
      </w:r>
    </w:p>
    <w:p>
      <w:pPr>
        <w:pStyle w:val="41"/>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_Toc14748_WPSOffice_Level1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0"/>
          <w:placeholder>
            <w:docPart w:val="{55be6e4f-4143-43b5-960c-2c5064636a20}"/>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附件8：应急指挥-协调人员名单及联系电话</w:t>
          </w:r>
        </w:sdtContent>
      </w:sdt>
      <w:r>
        <w:rPr>
          <w:rFonts w:hint="eastAsia" w:ascii="仿宋" w:hAnsi="仿宋" w:eastAsia="仿宋" w:cs="仿宋"/>
          <w:u w:val="none"/>
        </w:rPr>
        <w:tab/>
      </w:r>
      <w:bookmarkStart w:id="139" w:name="_Toc14748_WPSOffice_Level1Page"/>
      <w:r>
        <w:rPr>
          <w:rFonts w:hint="eastAsia" w:ascii="仿宋" w:hAnsi="仿宋" w:eastAsia="仿宋" w:cs="仿宋"/>
          <w:u w:val="none"/>
        </w:rPr>
        <w:t>46</w:t>
      </w:r>
      <w:bookmarkEnd w:id="139"/>
      <w:r>
        <w:rPr>
          <w:rFonts w:hint="eastAsia" w:ascii="仿宋" w:hAnsi="仿宋" w:eastAsia="仿宋" w:cs="仿宋"/>
          <w:u w:val="none"/>
        </w:rPr>
        <w:fldChar w:fldCharType="end"/>
      </w:r>
    </w:p>
    <w:p>
      <w:pPr>
        <w:pStyle w:val="41"/>
        <w:tabs>
          <w:tab w:val="right" w:leader="dot" w:pos="9146"/>
        </w:tabs>
        <w:rPr>
          <w:rFonts w:hint="eastAsia" w:ascii="仿宋" w:hAnsi="仿宋" w:eastAsia="仿宋" w:cs="仿宋"/>
          <w:u w:val="none"/>
          <w:lang w:val="en-US" w:eastAsia="zh-CN"/>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_Toc14748_WPSOffice_Level1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0"/>
          <w:placeholder>
            <w:docPart w:val="{290ab5da-ca83-474f-a1e6-f149c3c7a328}"/>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附件</w:t>
          </w:r>
          <w:r>
            <w:rPr>
              <w:rFonts w:hint="eastAsia" w:ascii="仿宋" w:hAnsi="仿宋" w:eastAsia="仿宋" w:cs="仿宋"/>
              <w:u w:val="none"/>
              <w:lang w:val="en-US" w:eastAsia="zh-CN"/>
            </w:rPr>
            <w:t>9</w:t>
          </w:r>
          <w:r>
            <w:rPr>
              <w:rFonts w:hint="eastAsia" w:ascii="仿宋" w:hAnsi="仿宋" w:eastAsia="仿宋" w:cs="仿宋"/>
              <w:u w:val="none"/>
            </w:rPr>
            <w:t>：应急</w:t>
          </w:r>
          <w:r>
            <w:rPr>
              <w:rFonts w:hint="eastAsia" w:ascii="仿宋" w:hAnsi="仿宋" w:eastAsia="仿宋" w:cs="仿宋"/>
              <w:u w:val="none"/>
              <w:lang w:val="en-US" w:eastAsia="zh-CN"/>
            </w:rPr>
            <w:t>物资装备一览表</w:t>
          </w:r>
        </w:sdtContent>
      </w:sdt>
      <w:r>
        <w:rPr>
          <w:rFonts w:hint="eastAsia" w:ascii="仿宋" w:hAnsi="仿宋" w:eastAsia="仿宋" w:cs="仿宋"/>
          <w:u w:val="none"/>
        </w:rPr>
        <w:tab/>
      </w:r>
      <w:r>
        <w:rPr>
          <w:rFonts w:hint="eastAsia" w:ascii="仿宋" w:hAnsi="仿宋" w:eastAsia="仿宋" w:cs="仿宋"/>
          <w:u w:val="none"/>
        </w:rPr>
        <w:t>4</w:t>
      </w:r>
      <w:r>
        <w:rPr>
          <w:rFonts w:hint="eastAsia" w:ascii="仿宋" w:hAnsi="仿宋" w:eastAsia="仿宋" w:cs="仿宋"/>
          <w:u w:val="none"/>
        </w:rPr>
        <w:fldChar w:fldCharType="end"/>
      </w:r>
      <w:r>
        <w:rPr>
          <w:rFonts w:hint="eastAsia" w:ascii="仿宋" w:hAnsi="仿宋" w:eastAsia="仿宋" w:cs="仿宋"/>
          <w:u w:val="none"/>
          <w:lang w:val="en-US" w:eastAsia="zh-CN"/>
        </w:rPr>
        <w:t>8</w:t>
      </w:r>
    </w:p>
    <w:p>
      <w:pPr>
        <w:pStyle w:val="41"/>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_Toc26857_WPSOffice_Level1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0"/>
          <w:placeholder>
            <w:docPart w:val="{42df7e92-ca58-4a46-a6ad-88e21a1706a6}"/>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附件10：白银市动力公司水川水厂供水工艺流程图</w:t>
          </w:r>
        </w:sdtContent>
      </w:sdt>
      <w:r>
        <w:rPr>
          <w:rFonts w:hint="eastAsia" w:ascii="仿宋" w:hAnsi="仿宋" w:eastAsia="仿宋" w:cs="仿宋"/>
          <w:u w:val="none"/>
        </w:rPr>
        <w:tab/>
      </w:r>
      <w:bookmarkStart w:id="140" w:name="_Toc26857_WPSOffice_Level1Page"/>
      <w:r>
        <w:rPr>
          <w:rFonts w:hint="eastAsia" w:ascii="仿宋" w:hAnsi="仿宋" w:eastAsia="仿宋" w:cs="仿宋"/>
          <w:u w:val="none"/>
        </w:rPr>
        <w:t>49</w:t>
      </w:r>
      <w:bookmarkEnd w:id="140"/>
      <w:r>
        <w:rPr>
          <w:rFonts w:hint="eastAsia" w:ascii="仿宋" w:hAnsi="仿宋" w:eastAsia="仿宋" w:cs="仿宋"/>
          <w:u w:val="none"/>
        </w:rPr>
        <w:fldChar w:fldCharType="end"/>
      </w:r>
    </w:p>
    <w:p>
      <w:pPr>
        <w:pStyle w:val="41"/>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_Toc106_WPSOffice_Level1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0"/>
          <w:placeholder>
            <w:docPart w:val="{8ff10d28-a26b-4f0f-b5bc-199e04dfe274}"/>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附件11：白银市动力公司武川水厂工艺流程简图</w:t>
          </w:r>
        </w:sdtContent>
      </w:sdt>
      <w:r>
        <w:rPr>
          <w:rFonts w:hint="eastAsia" w:ascii="仿宋" w:hAnsi="仿宋" w:eastAsia="仿宋" w:cs="仿宋"/>
          <w:u w:val="none"/>
        </w:rPr>
        <w:tab/>
      </w:r>
      <w:bookmarkStart w:id="141" w:name="_Toc106_WPSOffice_Level1Page"/>
      <w:r>
        <w:rPr>
          <w:rFonts w:hint="eastAsia" w:ascii="仿宋" w:hAnsi="仿宋" w:eastAsia="仿宋" w:cs="仿宋"/>
          <w:u w:val="none"/>
        </w:rPr>
        <w:t>51</w:t>
      </w:r>
      <w:bookmarkEnd w:id="141"/>
      <w:r>
        <w:rPr>
          <w:rFonts w:hint="eastAsia" w:ascii="仿宋" w:hAnsi="仿宋" w:eastAsia="仿宋" w:cs="仿宋"/>
          <w:u w:val="none"/>
        </w:rPr>
        <w:fldChar w:fldCharType="end"/>
      </w:r>
    </w:p>
    <w:p>
      <w:pPr>
        <w:pStyle w:val="41"/>
        <w:tabs>
          <w:tab w:val="right" w:leader="dot" w:pos="9146"/>
        </w:tabs>
        <w:rPr>
          <w:rFonts w:hint="default" w:ascii="仿宋" w:hAnsi="仿宋" w:eastAsia="仿宋" w:cs="仿宋"/>
          <w:u w:val="none"/>
          <w:lang w:val="en-US" w:eastAsia="zh-CN"/>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_Toc14748_WPSOffice_Level1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0"/>
          <w:placeholder>
            <w:docPart w:val="{d3ecaa1a-8902-4f7c-8a78-638b377d6808}"/>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附件</w:t>
          </w:r>
          <w:r>
            <w:rPr>
              <w:rFonts w:hint="eastAsia" w:ascii="仿宋" w:hAnsi="仿宋" w:eastAsia="仿宋" w:cs="仿宋"/>
              <w:u w:val="none"/>
              <w:lang w:val="en-US" w:eastAsia="zh-CN"/>
            </w:rPr>
            <w:t>12</w:t>
          </w:r>
          <w:r>
            <w:rPr>
              <w:rFonts w:hint="eastAsia" w:ascii="仿宋" w:hAnsi="仿宋" w:eastAsia="仿宋" w:cs="仿宋"/>
              <w:u w:val="none"/>
            </w:rPr>
            <w:t>：</w:t>
          </w:r>
          <w:r>
            <w:rPr>
              <w:rFonts w:hint="eastAsia" w:ascii="仿宋" w:hAnsi="仿宋" w:eastAsia="仿宋" w:cs="仿宋"/>
              <w:u w:val="none"/>
              <w:lang w:val="en-US" w:eastAsia="zh-CN"/>
            </w:rPr>
            <w:t>白银市动力公司污水处理厂工艺流程图</w:t>
          </w:r>
        </w:sdtContent>
      </w:sdt>
      <w:r>
        <w:rPr>
          <w:rFonts w:hint="eastAsia" w:ascii="仿宋" w:hAnsi="仿宋" w:eastAsia="仿宋" w:cs="仿宋"/>
          <w:u w:val="none"/>
        </w:rPr>
        <w:tab/>
      </w:r>
      <w:r>
        <w:rPr>
          <w:rFonts w:hint="eastAsia" w:ascii="仿宋" w:hAnsi="仿宋" w:eastAsia="仿宋" w:cs="仿宋"/>
          <w:u w:val="none"/>
        </w:rPr>
        <w:fldChar w:fldCharType="end"/>
      </w:r>
      <w:r>
        <w:rPr>
          <w:rFonts w:hint="eastAsia" w:ascii="仿宋" w:hAnsi="仿宋" w:eastAsia="仿宋" w:cs="仿宋"/>
          <w:u w:val="none"/>
          <w:lang w:val="en-US" w:eastAsia="zh-CN"/>
        </w:rPr>
        <w:t>52</w:t>
      </w:r>
    </w:p>
    <w:p>
      <w:pPr>
        <w:pStyle w:val="41"/>
        <w:tabs>
          <w:tab w:val="right" w:leader="dot" w:pos="9146"/>
        </w:tabs>
        <w:rPr>
          <w:rFonts w:hint="eastAsia" w:ascii="仿宋" w:hAnsi="仿宋" w:eastAsia="仿宋" w:cs="仿宋"/>
          <w:u w:val="none"/>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_Toc32412_WPSOffice_Level1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0"/>
          <w:placeholder>
            <w:docPart w:val="{9c49bdea-64a7-4a1d-963e-3f0e9ee50b63}"/>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附件13：白银市动力公司事故（事件）报告登记表</w:t>
          </w:r>
        </w:sdtContent>
      </w:sdt>
      <w:r>
        <w:rPr>
          <w:rFonts w:hint="eastAsia" w:ascii="仿宋" w:hAnsi="仿宋" w:eastAsia="仿宋" w:cs="仿宋"/>
          <w:u w:val="none"/>
        </w:rPr>
        <w:tab/>
      </w:r>
      <w:bookmarkStart w:id="142" w:name="_Toc32412_WPSOffice_Level1Page"/>
      <w:r>
        <w:rPr>
          <w:rFonts w:hint="eastAsia" w:ascii="仿宋" w:hAnsi="仿宋" w:eastAsia="仿宋" w:cs="仿宋"/>
          <w:u w:val="none"/>
        </w:rPr>
        <w:t>53</w:t>
      </w:r>
      <w:bookmarkEnd w:id="142"/>
      <w:r>
        <w:rPr>
          <w:rFonts w:hint="eastAsia" w:ascii="仿宋" w:hAnsi="仿宋" w:eastAsia="仿宋" w:cs="仿宋"/>
          <w:u w:val="none"/>
        </w:rPr>
        <w:fldChar w:fldCharType="end"/>
      </w:r>
      <w:bookmarkEnd w:id="0"/>
    </w:p>
    <w:p>
      <w:pPr>
        <w:pStyle w:val="41"/>
        <w:tabs>
          <w:tab w:val="right" w:leader="dot" w:pos="9146"/>
        </w:tabs>
        <w:rPr>
          <w:rFonts w:hint="default" w:ascii="仿宋" w:hAnsi="仿宋" w:eastAsia="仿宋" w:cs="仿宋"/>
          <w:u w:val="none"/>
          <w:lang w:val="en-US" w:eastAsia="zh-CN"/>
        </w:rPr>
      </w:pPr>
      <w:r>
        <w:rPr>
          <w:rFonts w:hint="eastAsia" w:ascii="仿宋" w:hAnsi="仿宋" w:eastAsia="仿宋" w:cs="仿宋"/>
          <w:u w:val="none"/>
        </w:rPr>
        <w:fldChar w:fldCharType="begin"/>
      </w:r>
      <w:r>
        <w:rPr>
          <w:rFonts w:hint="eastAsia" w:ascii="仿宋" w:hAnsi="仿宋" w:eastAsia="仿宋" w:cs="仿宋"/>
          <w:u w:val="none"/>
        </w:rPr>
        <w:instrText xml:space="preserve"> HYPERLINK \l _Toc14748_WPSOffice_Level1 </w:instrText>
      </w:r>
      <w:r>
        <w:rPr>
          <w:rFonts w:hint="eastAsia" w:ascii="仿宋" w:hAnsi="仿宋" w:eastAsia="仿宋" w:cs="仿宋"/>
          <w:u w:val="none"/>
        </w:rPr>
        <w:fldChar w:fldCharType="separate"/>
      </w:r>
      <w:sdt>
        <w:sdtPr>
          <w:rPr>
            <w:rFonts w:hint="eastAsia" w:ascii="仿宋" w:hAnsi="仿宋" w:eastAsia="仿宋" w:cs="仿宋"/>
            <w:kern w:val="2"/>
            <w:sz w:val="21"/>
            <w:szCs w:val="22"/>
            <w:u w:val="none"/>
            <w:lang w:val="en-US" w:eastAsia="zh-CN" w:bidi="ar-SA"/>
          </w:rPr>
          <w:id w:val="147458140"/>
          <w:placeholder>
            <w:docPart w:val="{79eaa153-769a-4e48-9c67-6bd018cbb15d}"/>
          </w:placeholder>
          <w15:color w:val="509DF3"/>
        </w:sdtPr>
        <w:sdtEndPr>
          <w:rPr>
            <w:rFonts w:hint="eastAsia" w:ascii="仿宋" w:hAnsi="仿宋" w:eastAsia="仿宋" w:cs="仿宋"/>
            <w:kern w:val="2"/>
            <w:sz w:val="21"/>
            <w:szCs w:val="22"/>
            <w:u w:val="none"/>
            <w:lang w:val="en-US" w:eastAsia="zh-CN" w:bidi="ar-SA"/>
          </w:rPr>
        </w:sdtEndPr>
        <w:sdtContent>
          <w:r>
            <w:rPr>
              <w:rFonts w:hint="eastAsia" w:ascii="仿宋" w:hAnsi="仿宋" w:eastAsia="仿宋" w:cs="仿宋"/>
              <w:u w:val="none"/>
            </w:rPr>
            <w:t>附件</w:t>
          </w:r>
          <w:r>
            <w:rPr>
              <w:rFonts w:hint="eastAsia" w:ascii="仿宋" w:hAnsi="仿宋" w:eastAsia="仿宋" w:cs="仿宋"/>
              <w:u w:val="none"/>
              <w:lang w:val="en-US" w:eastAsia="zh-CN"/>
            </w:rPr>
            <w:t>14</w:t>
          </w:r>
          <w:r>
            <w:rPr>
              <w:rFonts w:hint="eastAsia" w:ascii="仿宋" w:hAnsi="仿宋" w:eastAsia="仿宋" w:cs="仿宋"/>
              <w:u w:val="none"/>
            </w:rPr>
            <w:t>：应急</w:t>
          </w:r>
          <w:r>
            <w:rPr>
              <w:rFonts w:hint="eastAsia" w:ascii="仿宋" w:hAnsi="仿宋" w:eastAsia="仿宋" w:cs="仿宋"/>
              <w:u w:val="none"/>
              <w:lang w:val="en-US" w:eastAsia="zh-CN"/>
            </w:rPr>
            <w:t>关联单位人员通信联系方式</w:t>
          </w:r>
        </w:sdtContent>
      </w:sdt>
      <w:r>
        <w:rPr>
          <w:rFonts w:hint="eastAsia" w:ascii="仿宋" w:hAnsi="仿宋" w:eastAsia="仿宋" w:cs="仿宋"/>
          <w:u w:val="none"/>
        </w:rPr>
        <w:tab/>
      </w:r>
      <w:r>
        <w:rPr>
          <w:rFonts w:hint="eastAsia" w:ascii="仿宋" w:hAnsi="仿宋" w:eastAsia="仿宋" w:cs="仿宋"/>
          <w:u w:val="none"/>
        </w:rPr>
        <w:fldChar w:fldCharType="end"/>
      </w:r>
      <w:r>
        <w:rPr>
          <w:rFonts w:hint="eastAsia" w:ascii="仿宋" w:hAnsi="仿宋" w:eastAsia="仿宋" w:cs="仿宋"/>
          <w:u w:val="none"/>
          <w:lang w:val="en-US" w:eastAsia="zh-CN"/>
        </w:rPr>
        <w:t>54</w:t>
      </w:r>
    </w:p>
    <w:p>
      <w:pPr>
        <w:pStyle w:val="41"/>
        <w:tabs>
          <w:tab w:val="right" w:leader="dot" w:pos="9146"/>
        </w:tabs>
        <w:rPr>
          <w:rFonts w:hint="eastAsia" w:ascii="仿宋" w:hAnsi="仿宋" w:eastAsia="仿宋" w:cs="仿宋"/>
          <w:kern w:val="2"/>
          <w:sz w:val="20"/>
          <w:szCs w:val="20"/>
          <w:u w:val="none"/>
          <w:lang w:val="en-US" w:eastAsia="zh-CN" w:bidi="ar-SA"/>
        </w:rPr>
      </w:pPr>
    </w:p>
    <w:p>
      <w:pPr>
        <w:pStyle w:val="41"/>
        <w:tabs>
          <w:tab w:val="right" w:leader="dot" w:pos="9146"/>
        </w:tabs>
        <w:rPr>
          <w:rFonts w:hint="eastAsia" w:ascii="仿宋" w:hAnsi="仿宋" w:eastAsia="仿宋" w:cs="仿宋"/>
          <w:kern w:val="2"/>
          <w:sz w:val="20"/>
          <w:szCs w:val="20"/>
          <w:u w:val="none"/>
          <w:lang w:val="en-US" w:eastAsia="zh-CN" w:bidi="ar-SA"/>
        </w:rPr>
      </w:pPr>
    </w:p>
    <w:p>
      <w:pPr>
        <w:pStyle w:val="41"/>
        <w:tabs>
          <w:tab w:val="right" w:leader="dot" w:pos="9146"/>
        </w:tabs>
        <w:rPr>
          <w:rFonts w:hint="eastAsia" w:ascii="仿宋" w:hAnsi="仿宋" w:eastAsia="仿宋" w:cs="仿宋"/>
          <w:kern w:val="2"/>
          <w:sz w:val="20"/>
          <w:szCs w:val="20"/>
          <w:u w:val="none"/>
          <w:lang w:val="en-US" w:eastAsia="zh-CN" w:bidi="ar-SA"/>
        </w:rPr>
      </w:pPr>
    </w:p>
    <w:p>
      <w:pPr>
        <w:pStyle w:val="41"/>
        <w:tabs>
          <w:tab w:val="right" w:leader="dot" w:pos="9146"/>
        </w:tabs>
        <w:rPr>
          <w:rFonts w:hint="eastAsia" w:ascii="仿宋" w:hAnsi="仿宋" w:eastAsia="仿宋" w:cs="仿宋"/>
          <w:kern w:val="2"/>
          <w:sz w:val="20"/>
          <w:szCs w:val="20"/>
          <w:u w:val="none"/>
          <w:lang w:val="en-US" w:eastAsia="zh-CN" w:bidi="ar-SA"/>
        </w:rPr>
      </w:pPr>
    </w:p>
    <w:sdt>
      <w:sdtPr>
        <w:rPr>
          <w:rFonts w:hint="eastAsia" w:ascii="仿宋" w:hAnsi="仿宋" w:eastAsia="仿宋" w:cs="仿宋"/>
          <w:kern w:val="2"/>
          <w:sz w:val="21"/>
          <w:szCs w:val="22"/>
          <w:u w:val="none"/>
          <w:lang w:val="en-US" w:eastAsia="zh-CN" w:bidi="ar-SA"/>
        </w:rPr>
        <w:id w:val="147458140"/>
        <w15:color w:val="DBDBDB"/>
        <w:docPartObj>
          <w:docPartGallery w:val="Table of Contents"/>
          <w:docPartUnique/>
        </w:docPartObj>
      </w:sdtPr>
      <w:sdtEndPr>
        <w:rPr>
          <w:rFonts w:hint="eastAsia" w:ascii="仿宋" w:hAnsi="仿宋" w:eastAsia="仿宋" w:cs="仿宋"/>
          <w:kern w:val="2"/>
          <w:sz w:val="20"/>
          <w:szCs w:val="20"/>
          <w:u w:val="none"/>
          <w:lang w:val="en-US" w:eastAsia="zh-CN" w:bidi="ar-SA"/>
        </w:rPr>
      </w:sdtEndPr>
      <w:sdtContent>
        <w:p>
          <w:pPr>
            <w:pStyle w:val="41"/>
            <w:tabs>
              <w:tab w:val="right" w:leader="dot" w:pos="9146"/>
            </w:tabs>
            <w:rPr>
              <w:rFonts w:hint="eastAsia" w:ascii="仿宋" w:hAnsi="仿宋" w:eastAsia="仿宋" w:cs="仿宋"/>
              <w:kern w:val="2"/>
              <w:sz w:val="20"/>
              <w:szCs w:val="20"/>
              <w:u w:val="none"/>
              <w:lang w:val="en-US" w:eastAsia="zh-CN" w:bidi="ar-SA"/>
            </w:rPr>
          </w:pPr>
        </w:p>
        <w:p>
          <w:pPr>
            <w:pStyle w:val="41"/>
            <w:tabs>
              <w:tab w:val="right" w:leader="dot" w:pos="9146"/>
            </w:tabs>
            <w:rPr>
              <w:rFonts w:hint="eastAsia" w:ascii="仿宋" w:hAnsi="仿宋" w:eastAsia="仿宋" w:cs="仿宋"/>
              <w:kern w:val="2"/>
              <w:sz w:val="20"/>
              <w:szCs w:val="20"/>
              <w:u w:val="none"/>
              <w:lang w:val="en-US" w:eastAsia="zh-CN" w:bidi="ar-SA"/>
            </w:rPr>
          </w:pPr>
        </w:p>
        <w:p>
          <w:pPr>
            <w:pStyle w:val="41"/>
            <w:tabs>
              <w:tab w:val="right" w:leader="dot" w:pos="9146"/>
            </w:tabs>
            <w:rPr>
              <w:rFonts w:hint="eastAsia" w:ascii="仿宋" w:hAnsi="仿宋" w:eastAsia="仿宋" w:cs="仿宋"/>
              <w:kern w:val="2"/>
              <w:sz w:val="20"/>
              <w:szCs w:val="20"/>
              <w:u w:val="none"/>
              <w:lang w:val="en-US" w:eastAsia="zh-CN" w:bidi="ar-SA"/>
            </w:rPr>
          </w:pPr>
        </w:p>
        <w:p>
          <w:pPr>
            <w:pStyle w:val="41"/>
            <w:tabs>
              <w:tab w:val="right" w:leader="dot" w:pos="9146"/>
            </w:tabs>
            <w:rPr>
              <w:rFonts w:hint="eastAsia" w:ascii="仿宋" w:hAnsi="仿宋" w:eastAsia="仿宋" w:cs="仿宋"/>
              <w:kern w:val="2"/>
              <w:sz w:val="20"/>
              <w:szCs w:val="20"/>
              <w:u w:val="none"/>
              <w:lang w:val="en-US" w:eastAsia="zh-CN" w:bidi="ar-SA"/>
            </w:rPr>
          </w:pPr>
        </w:p>
        <w:p>
          <w:pPr>
            <w:pStyle w:val="41"/>
            <w:tabs>
              <w:tab w:val="right" w:leader="dot" w:pos="9146"/>
            </w:tabs>
            <w:rPr>
              <w:rFonts w:hint="eastAsia" w:ascii="仿宋" w:hAnsi="仿宋" w:eastAsia="仿宋" w:cs="仿宋"/>
              <w:kern w:val="2"/>
              <w:sz w:val="20"/>
              <w:szCs w:val="20"/>
              <w:u w:val="none"/>
              <w:lang w:val="en-US" w:eastAsia="zh-CN" w:bidi="ar-SA"/>
            </w:rPr>
          </w:pPr>
        </w:p>
        <w:p>
          <w:pPr>
            <w:pStyle w:val="41"/>
            <w:tabs>
              <w:tab w:val="right" w:leader="dot" w:pos="9146"/>
            </w:tabs>
            <w:rPr>
              <w:rFonts w:hint="eastAsia" w:ascii="仿宋" w:hAnsi="仿宋" w:eastAsia="仿宋" w:cs="仿宋"/>
              <w:kern w:val="2"/>
              <w:sz w:val="20"/>
              <w:szCs w:val="20"/>
              <w:u w:val="none"/>
              <w:lang w:val="en-US" w:eastAsia="zh-CN" w:bidi="ar-SA"/>
            </w:rPr>
          </w:pPr>
        </w:p>
        <w:p>
          <w:pPr>
            <w:pStyle w:val="41"/>
            <w:tabs>
              <w:tab w:val="right" w:leader="dot" w:pos="9146"/>
            </w:tabs>
            <w:rPr>
              <w:rFonts w:hint="eastAsia" w:ascii="仿宋" w:hAnsi="仿宋" w:eastAsia="仿宋" w:cs="仿宋"/>
              <w:kern w:val="2"/>
              <w:sz w:val="20"/>
              <w:szCs w:val="20"/>
              <w:u w:val="none"/>
              <w:lang w:val="en-US" w:eastAsia="zh-CN" w:bidi="ar-SA"/>
            </w:rPr>
          </w:pPr>
        </w:p>
        <w:p>
          <w:pPr>
            <w:pStyle w:val="41"/>
            <w:tabs>
              <w:tab w:val="right" w:leader="dot" w:pos="9146"/>
            </w:tabs>
            <w:rPr>
              <w:rFonts w:hint="eastAsia" w:ascii="仿宋" w:hAnsi="仿宋" w:eastAsia="仿宋" w:cs="仿宋"/>
              <w:kern w:val="2"/>
              <w:sz w:val="20"/>
              <w:szCs w:val="20"/>
              <w:u w:val="none"/>
              <w:lang w:val="en-US" w:eastAsia="zh-CN" w:bidi="ar-SA"/>
            </w:rPr>
          </w:pPr>
        </w:p>
        <w:p>
          <w:pPr>
            <w:pStyle w:val="41"/>
            <w:tabs>
              <w:tab w:val="right" w:leader="dot" w:pos="9146"/>
            </w:tabs>
            <w:rPr>
              <w:rFonts w:hint="eastAsia" w:ascii="仿宋" w:hAnsi="仿宋" w:eastAsia="仿宋" w:cs="仿宋"/>
              <w:kern w:val="2"/>
              <w:sz w:val="20"/>
              <w:szCs w:val="20"/>
              <w:u w:val="none"/>
              <w:lang w:val="en-US" w:eastAsia="zh-CN" w:bidi="ar-SA"/>
            </w:rPr>
          </w:pPr>
        </w:p>
        <w:p>
          <w:pPr>
            <w:keepNext w:val="0"/>
            <w:keepLines w:val="0"/>
            <w:widowControl w:val="0"/>
            <w:suppressLineNumbers w:val="0"/>
            <w:spacing w:before="0" w:beforeAutospacing="0" w:after="0" w:afterAutospacing="0"/>
            <w:ind w:left="0" w:right="0"/>
            <w:jc w:val="both"/>
            <w:rPr>
              <w:rFonts w:hint="eastAsia" w:ascii="仿宋" w:hAnsi="仿宋" w:eastAsia="仿宋" w:cs="仿宋"/>
              <w:kern w:val="2"/>
              <w:sz w:val="20"/>
              <w:szCs w:val="20"/>
              <w:u w:val="none"/>
              <w:lang w:val="en-US" w:eastAsia="zh-CN" w:bidi="ar-SA"/>
            </w:rPr>
            <w:sectPr>
              <w:headerReference r:id="rId3" w:type="default"/>
              <w:footerReference r:id="rId4" w:type="default"/>
              <w:pgSz w:w="11906" w:h="16838"/>
              <w:pgMar w:top="1440" w:right="1800" w:bottom="1440" w:left="960" w:header="851" w:footer="992" w:gutter="0"/>
              <w:pgNumType w:fmt="decimal" w:start="1"/>
              <w:cols w:space="425" w:num="1"/>
              <w:docGrid w:type="lines" w:linePitch="312" w:charSpace="0"/>
            </w:sectPr>
          </w:pPr>
        </w:p>
        <w:p>
          <w:pPr>
            <w:keepNext w:val="0"/>
            <w:keepLines w:val="0"/>
            <w:widowControl w:val="0"/>
            <w:suppressLineNumbers w:val="0"/>
            <w:spacing w:before="0" w:beforeAutospacing="0" w:after="0" w:afterAutospacing="0"/>
            <w:ind w:left="0" w:right="0"/>
            <w:jc w:val="both"/>
            <w:rPr>
              <w:rFonts w:hint="eastAsia" w:ascii="仿宋" w:hAnsi="仿宋" w:eastAsia="仿宋" w:cs="仿宋"/>
              <w:kern w:val="2"/>
              <w:sz w:val="20"/>
              <w:szCs w:val="20"/>
              <w:u w:val="none"/>
              <w:lang w:val="en-US" w:eastAsia="zh-CN" w:bidi="ar-SA"/>
            </w:rPr>
          </w:pPr>
        </w:p>
      </w:sdtContent>
    </w:sdt>
    <w:p>
      <w:pPr>
        <w:keepNext w:val="0"/>
        <w:keepLines w:val="0"/>
        <w:widowControl w:val="0"/>
        <w:suppressLineNumbers w:val="0"/>
        <w:spacing w:before="0" w:beforeAutospacing="0" w:after="0" w:afterAutospacing="0"/>
        <w:ind w:left="0" w:right="0"/>
        <w:jc w:val="both"/>
        <w:rPr>
          <w:rFonts w:hint="eastAsia" w:ascii="仿宋" w:hAnsi="仿宋" w:eastAsia="仿宋" w:cs="仿宋"/>
          <w:color w:val="000000"/>
          <w:sz w:val="28"/>
          <w:szCs w:val="28"/>
          <w:u w:val="none"/>
          <w:shd w:val="clear" w:fill="FFFFFF"/>
          <w:lang w:val="en-US"/>
        </w:rPr>
      </w:pPr>
      <w:r>
        <w:rPr>
          <w:rFonts w:hint="eastAsia" w:ascii="仿宋" w:hAnsi="仿宋" w:eastAsia="仿宋" w:cs="仿宋"/>
          <w:color w:val="000000"/>
          <w:kern w:val="2"/>
          <w:sz w:val="28"/>
          <w:szCs w:val="28"/>
          <w:u w:val="none"/>
          <w:lang w:val="en-US" w:eastAsia="zh-CN" w:bidi="ar"/>
        </w:rPr>
        <w:t>1</w:t>
      </w:r>
      <w:r>
        <w:rPr>
          <w:rFonts w:hint="default" w:ascii="Calibri" w:hAnsi="Calibri" w:eastAsia="宋体" w:cs="Times New Roman"/>
          <w:kern w:val="2"/>
          <w:sz w:val="21"/>
          <w:szCs w:val="21"/>
          <w:u w:val="none"/>
          <w:lang w:val="en-US" w:eastAsia="zh-CN" w:bidi="ar"/>
        </w:rPr>
        <w:fldChar w:fldCharType="begin"/>
      </w:r>
      <w:r>
        <w:rPr>
          <w:rFonts w:hint="default" w:ascii="Calibri" w:hAnsi="Calibri" w:eastAsia="宋体" w:cs="Times New Roman"/>
          <w:kern w:val="2"/>
          <w:sz w:val="21"/>
          <w:szCs w:val="21"/>
          <w:u w:val="none"/>
          <w:lang w:val="en-US" w:eastAsia="zh-CN" w:bidi="ar"/>
        </w:rPr>
        <w:instrText xml:space="preserve"> HYPERLINK "http://www.so.com/s?q=%E6%80%BB%E5%88%99&amp;ie=utf-8&amp;src=internal_wenda_recommend_textn" </w:instrText>
      </w:r>
      <w:r>
        <w:rPr>
          <w:rFonts w:hint="default" w:ascii="Calibri" w:hAnsi="Calibri" w:eastAsia="宋体" w:cs="Times New Roman"/>
          <w:kern w:val="2"/>
          <w:sz w:val="21"/>
          <w:szCs w:val="21"/>
          <w:u w:val="none"/>
          <w:lang w:val="en-US" w:eastAsia="zh-CN" w:bidi="ar"/>
        </w:rPr>
        <w:fldChar w:fldCharType="separate"/>
      </w:r>
      <w:r>
        <w:rPr>
          <w:rStyle w:val="17"/>
          <w:rFonts w:hint="eastAsia" w:ascii="仿宋" w:hAnsi="仿宋" w:eastAsia="仿宋" w:cs="仿宋"/>
          <w:color w:val="000000"/>
          <w:sz w:val="28"/>
          <w:szCs w:val="28"/>
          <w:u w:val="none"/>
          <w:shd w:val="clear" w:fill="FFFFFF"/>
          <w:lang w:val="en-US"/>
        </w:rPr>
        <w:t>总则</w:t>
      </w:r>
      <w:r>
        <w:rPr>
          <w:rFonts w:hint="default" w:ascii="Calibri" w:hAnsi="Calibri" w:eastAsia="宋体" w:cs="Times New Roman"/>
          <w:kern w:val="2"/>
          <w:sz w:val="21"/>
          <w:szCs w:val="21"/>
          <w:u w:val="none"/>
          <w:lang w:val="en-US" w:eastAsia="zh-CN" w:bidi="ar"/>
        </w:rPr>
        <w:fldChar w:fldCharType="end"/>
      </w:r>
    </w:p>
    <w:p>
      <w:pPr>
        <w:keepNext w:val="0"/>
        <w:keepLines w:val="0"/>
        <w:widowControl w:val="0"/>
        <w:suppressLineNumbers w:val="0"/>
        <w:spacing w:before="0" w:beforeAutospacing="0" w:after="0" w:afterAutospacing="0"/>
        <w:ind w:left="0" w:right="0"/>
        <w:jc w:val="both"/>
        <w:rPr>
          <w:rFonts w:hint="eastAsia" w:ascii="仿宋" w:hAnsi="仿宋" w:eastAsia="仿宋" w:cs="仿宋"/>
          <w:color w:val="000000"/>
          <w:sz w:val="28"/>
          <w:szCs w:val="28"/>
          <w:u w:val="none"/>
          <w:shd w:val="clear" w:fill="FFFFFF"/>
          <w:lang w:val="en-US"/>
        </w:rPr>
      </w:pPr>
      <w:bookmarkStart w:id="143" w:name="_Toc20088_WPSOffice_Level1"/>
      <w:bookmarkEnd w:id="143"/>
      <w:bookmarkStart w:id="144" w:name="_Toc7323_WPSOffice_Level1"/>
      <w:bookmarkEnd w:id="144"/>
      <w:bookmarkStart w:id="145" w:name="_Toc6593_WPSOffice_Level1"/>
      <w:r>
        <w:rPr>
          <w:rFonts w:hint="eastAsia" w:ascii="仿宋" w:hAnsi="仿宋" w:eastAsia="仿宋" w:cs="仿宋"/>
          <w:color w:val="000000"/>
          <w:kern w:val="2"/>
          <w:sz w:val="28"/>
          <w:szCs w:val="28"/>
          <w:u w:val="none"/>
          <w:shd w:val="clear" w:fill="FFFFFF"/>
          <w:lang w:val="en-US" w:eastAsia="zh-CN" w:bidi="ar"/>
        </w:rPr>
        <w:t>1.1</w:t>
      </w:r>
      <w:bookmarkEnd w:id="145"/>
      <w:r>
        <w:rPr>
          <w:rFonts w:hint="default" w:ascii="Calibri" w:hAnsi="Calibri" w:eastAsia="宋体" w:cs="Times New Roman"/>
          <w:kern w:val="2"/>
          <w:sz w:val="21"/>
          <w:szCs w:val="21"/>
          <w:u w:val="none"/>
          <w:lang w:val="en-US" w:eastAsia="zh-CN" w:bidi="ar"/>
        </w:rPr>
        <w:fldChar w:fldCharType="begin"/>
      </w:r>
      <w:r>
        <w:rPr>
          <w:rFonts w:hint="default" w:ascii="Calibri" w:hAnsi="Calibri" w:eastAsia="宋体" w:cs="Times New Roman"/>
          <w:kern w:val="2"/>
          <w:sz w:val="21"/>
          <w:szCs w:val="21"/>
          <w:u w:val="none"/>
          <w:lang w:val="en-US" w:eastAsia="zh-CN" w:bidi="ar"/>
        </w:rPr>
        <w:instrText xml:space="preserve"> HYPERLINK "http://www.so.com/s?q=%E7%BC%96%E5%88%B6&amp;ie=utf-8&amp;src=internal_wenda_recommend_textn" </w:instrText>
      </w:r>
      <w:r>
        <w:rPr>
          <w:rFonts w:hint="default" w:ascii="Calibri" w:hAnsi="Calibri" w:eastAsia="宋体" w:cs="Times New Roman"/>
          <w:kern w:val="2"/>
          <w:sz w:val="21"/>
          <w:szCs w:val="21"/>
          <w:u w:val="none"/>
          <w:lang w:val="en-US" w:eastAsia="zh-CN" w:bidi="ar"/>
        </w:rPr>
        <w:fldChar w:fldCharType="separate"/>
      </w:r>
      <w:r>
        <w:rPr>
          <w:rStyle w:val="17"/>
          <w:rFonts w:hint="eastAsia" w:ascii="仿宋" w:hAnsi="仿宋" w:eastAsia="仿宋" w:cs="仿宋"/>
          <w:color w:val="000000"/>
          <w:sz w:val="28"/>
          <w:szCs w:val="28"/>
          <w:u w:val="none"/>
          <w:shd w:val="clear" w:fill="FFFFFF"/>
          <w:lang w:val="en-US"/>
        </w:rPr>
        <w:t>编制</w:t>
      </w:r>
      <w:r>
        <w:rPr>
          <w:rFonts w:hint="default" w:ascii="Calibri" w:hAnsi="Calibri" w:eastAsia="宋体" w:cs="Times New Roman"/>
          <w:kern w:val="2"/>
          <w:sz w:val="21"/>
          <w:szCs w:val="21"/>
          <w:u w:val="none"/>
          <w:lang w:val="en-US" w:eastAsia="zh-CN" w:bidi="ar"/>
        </w:rPr>
        <w:fldChar w:fldCharType="end"/>
      </w:r>
      <w:r>
        <w:rPr>
          <w:rFonts w:hint="eastAsia" w:ascii="仿宋" w:hAnsi="仿宋" w:eastAsia="仿宋" w:cs="仿宋"/>
          <w:color w:val="000000"/>
          <w:kern w:val="2"/>
          <w:sz w:val="28"/>
          <w:szCs w:val="28"/>
          <w:u w:val="none"/>
          <w:shd w:val="clear" w:fill="FFFFFF"/>
          <w:lang w:val="en-US" w:eastAsia="zh-CN" w:bidi="ar"/>
        </w:rPr>
        <w:t>目的</w:t>
      </w:r>
    </w:p>
    <w:p>
      <w:pPr>
        <w:keepNext w:val="0"/>
        <w:keepLines w:val="0"/>
        <w:widowControl w:val="0"/>
        <w:suppressLineNumbers w:val="0"/>
        <w:spacing w:before="0" w:beforeAutospacing="0" w:after="0" w:afterAutospacing="0" w:line="24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shd w:val="clear" w:fill="FFFFFF"/>
          <w:lang w:val="en-US" w:eastAsia="zh-CN" w:bidi="ar"/>
        </w:rPr>
        <w:t>为预防、减少和有效处置工艺设备（爆管）事故，进一步规范公司生产安全事故应急管理和应急响应</w:t>
      </w:r>
      <w:r>
        <w:rPr>
          <w:rFonts w:hint="default" w:ascii="Calibri" w:hAnsi="Calibri" w:eastAsia="宋体" w:cs="Times New Roman"/>
          <w:kern w:val="2"/>
          <w:sz w:val="21"/>
          <w:szCs w:val="21"/>
          <w:u w:val="none"/>
          <w:lang w:val="en-US" w:eastAsia="zh-CN" w:bidi="ar"/>
        </w:rPr>
        <w:fldChar w:fldCharType="begin"/>
      </w:r>
      <w:r>
        <w:rPr>
          <w:rFonts w:hint="default" w:ascii="Calibri" w:hAnsi="Calibri" w:eastAsia="宋体" w:cs="Times New Roman"/>
          <w:kern w:val="2"/>
          <w:sz w:val="21"/>
          <w:szCs w:val="21"/>
          <w:u w:val="none"/>
          <w:lang w:val="en-US" w:eastAsia="zh-CN" w:bidi="ar"/>
        </w:rPr>
        <w:instrText xml:space="preserve"> HYPERLINK "http://www.so.com/s?q=%E7%A8%8B%E5%BA%8F&amp;ie=utf-8&amp;src=internal_wenda_recommend_textn" </w:instrText>
      </w:r>
      <w:r>
        <w:rPr>
          <w:rFonts w:hint="default" w:ascii="Calibri" w:hAnsi="Calibri" w:eastAsia="宋体" w:cs="Times New Roman"/>
          <w:kern w:val="2"/>
          <w:sz w:val="21"/>
          <w:szCs w:val="21"/>
          <w:u w:val="none"/>
          <w:lang w:val="en-US" w:eastAsia="zh-CN" w:bidi="ar"/>
        </w:rPr>
        <w:fldChar w:fldCharType="separate"/>
      </w:r>
      <w:r>
        <w:rPr>
          <w:rStyle w:val="17"/>
          <w:rFonts w:hint="eastAsia" w:ascii="仿宋" w:hAnsi="仿宋" w:eastAsia="仿宋" w:cs="仿宋"/>
          <w:color w:val="000000"/>
          <w:sz w:val="28"/>
          <w:szCs w:val="28"/>
          <w:u w:val="none"/>
          <w:shd w:val="clear" w:fill="FFFFFF"/>
          <w:lang w:val="en-US"/>
        </w:rPr>
        <w:t>程序</w:t>
      </w:r>
      <w:r>
        <w:rPr>
          <w:rFonts w:hint="default" w:ascii="Calibri" w:hAnsi="Calibri" w:eastAsia="宋体" w:cs="Times New Roman"/>
          <w:kern w:val="2"/>
          <w:sz w:val="21"/>
          <w:szCs w:val="21"/>
          <w:u w:val="none"/>
          <w:lang w:val="en-US" w:eastAsia="zh-CN" w:bidi="ar"/>
        </w:rPr>
        <w:fldChar w:fldCharType="end"/>
      </w:r>
      <w:r>
        <w:rPr>
          <w:rFonts w:hint="eastAsia" w:ascii="仿宋" w:hAnsi="仿宋" w:eastAsia="仿宋" w:cs="仿宋"/>
          <w:color w:val="000000"/>
          <w:kern w:val="2"/>
          <w:sz w:val="28"/>
          <w:szCs w:val="28"/>
          <w:u w:val="none"/>
          <w:shd w:val="clear" w:fill="FFFFFF"/>
          <w:lang w:val="en-US" w:eastAsia="zh-CN" w:bidi="ar"/>
        </w:rPr>
        <w:t>，迅速有效地控制和处置</w:t>
      </w:r>
      <w:r>
        <w:rPr>
          <w:rFonts w:hint="default" w:ascii="Calibri" w:hAnsi="Calibri" w:eastAsia="宋体" w:cs="Times New Roman"/>
          <w:kern w:val="2"/>
          <w:sz w:val="21"/>
          <w:szCs w:val="21"/>
          <w:u w:val="none"/>
          <w:lang w:val="en-US" w:eastAsia="zh-CN" w:bidi="ar"/>
        </w:rPr>
        <w:fldChar w:fldCharType="begin"/>
      </w:r>
      <w:r>
        <w:rPr>
          <w:rFonts w:hint="default" w:ascii="Calibri" w:hAnsi="Calibri" w:eastAsia="宋体" w:cs="Times New Roman"/>
          <w:kern w:val="2"/>
          <w:sz w:val="21"/>
          <w:szCs w:val="21"/>
          <w:u w:val="none"/>
          <w:lang w:val="en-US" w:eastAsia="zh-CN" w:bidi="ar"/>
        </w:rPr>
        <w:instrText xml:space="preserve"> HYPERLINK "http://www.so.com/s?q=%E4%BA%8B%E6%95%85&amp;ie=utf-8&amp;src=internal_wenda_recommend_textn" </w:instrText>
      </w:r>
      <w:r>
        <w:rPr>
          <w:rFonts w:hint="default" w:ascii="Calibri" w:hAnsi="Calibri" w:eastAsia="宋体" w:cs="Times New Roman"/>
          <w:kern w:val="2"/>
          <w:sz w:val="21"/>
          <w:szCs w:val="21"/>
          <w:u w:val="none"/>
          <w:lang w:val="en-US" w:eastAsia="zh-CN" w:bidi="ar"/>
        </w:rPr>
        <w:fldChar w:fldCharType="separate"/>
      </w:r>
      <w:r>
        <w:rPr>
          <w:rStyle w:val="17"/>
          <w:rFonts w:hint="eastAsia" w:ascii="仿宋" w:hAnsi="仿宋" w:eastAsia="仿宋" w:cs="仿宋"/>
          <w:color w:val="000000"/>
          <w:sz w:val="28"/>
          <w:szCs w:val="28"/>
          <w:u w:val="none"/>
          <w:shd w:val="clear" w:fill="FFFFFF"/>
          <w:lang w:val="en-US"/>
        </w:rPr>
        <w:t>事故</w:t>
      </w:r>
      <w:r>
        <w:rPr>
          <w:rFonts w:hint="default" w:ascii="Calibri" w:hAnsi="Calibri" w:eastAsia="宋体" w:cs="Times New Roman"/>
          <w:kern w:val="2"/>
          <w:sz w:val="21"/>
          <w:szCs w:val="21"/>
          <w:u w:val="none"/>
          <w:lang w:val="en-US" w:eastAsia="zh-CN" w:bidi="ar"/>
        </w:rPr>
        <w:fldChar w:fldCharType="end"/>
      </w:r>
      <w:r>
        <w:rPr>
          <w:rFonts w:hint="eastAsia" w:ascii="仿宋" w:hAnsi="仿宋" w:eastAsia="仿宋" w:cs="仿宋"/>
          <w:color w:val="000000"/>
          <w:kern w:val="2"/>
          <w:sz w:val="28"/>
          <w:szCs w:val="28"/>
          <w:u w:val="none"/>
          <w:lang w:val="en-US" w:eastAsia="zh-CN" w:bidi="ar"/>
        </w:rPr>
        <w:t>，避免事故扩大和防止次生、衍生事故的发生，</w:t>
      </w:r>
      <w:r>
        <w:rPr>
          <w:rFonts w:hint="eastAsia" w:ascii="仿宋" w:hAnsi="仿宋" w:eastAsia="仿宋" w:cs="仿宋"/>
          <w:color w:val="000000"/>
          <w:kern w:val="2"/>
          <w:sz w:val="28"/>
          <w:szCs w:val="28"/>
          <w:u w:val="none"/>
          <w:shd w:val="clear" w:fill="FFFFFF"/>
          <w:lang w:val="en-US" w:eastAsia="zh-CN" w:bidi="ar"/>
        </w:rPr>
        <w:t>最大限度地减少</w:t>
      </w:r>
      <w:r>
        <w:rPr>
          <w:rFonts w:hint="default" w:ascii="Calibri" w:hAnsi="Calibri" w:eastAsia="宋体" w:cs="Times New Roman"/>
          <w:kern w:val="2"/>
          <w:sz w:val="21"/>
          <w:szCs w:val="21"/>
          <w:u w:val="none"/>
          <w:lang w:val="en-US" w:eastAsia="zh-CN" w:bidi="ar"/>
        </w:rPr>
        <w:fldChar w:fldCharType="begin"/>
      </w:r>
      <w:r>
        <w:rPr>
          <w:rFonts w:hint="default" w:ascii="Calibri" w:hAnsi="Calibri" w:eastAsia="宋体" w:cs="Times New Roman"/>
          <w:kern w:val="2"/>
          <w:sz w:val="21"/>
          <w:szCs w:val="21"/>
          <w:u w:val="none"/>
          <w:lang w:val="en-US" w:eastAsia="zh-CN" w:bidi="ar"/>
        </w:rPr>
        <w:instrText xml:space="preserve"> HYPERLINK "http://www.so.com/s?q=%E4%BA%BA%E5%91%98%E4%BC%A4%E4%BA%A1&amp;ie=utf-8&amp;src=internal_wenda_recommend_textn" </w:instrText>
      </w:r>
      <w:r>
        <w:rPr>
          <w:rFonts w:hint="default" w:ascii="Calibri" w:hAnsi="Calibri" w:eastAsia="宋体" w:cs="Times New Roman"/>
          <w:kern w:val="2"/>
          <w:sz w:val="21"/>
          <w:szCs w:val="21"/>
          <w:u w:val="none"/>
          <w:lang w:val="en-US" w:eastAsia="zh-CN" w:bidi="ar"/>
        </w:rPr>
        <w:fldChar w:fldCharType="separate"/>
      </w:r>
      <w:r>
        <w:rPr>
          <w:rStyle w:val="17"/>
          <w:rFonts w:hint="eastAsia" w:ascii="仿宋" w:hAnsi="仿宋" w:eastAsia="仿宋" w:cs="仿宋"/>
          <w:color w:val="000000"/>
          <w:sz w:val="28"/>
          <w:szCs w:val="28"/>
          <w:u w:val="none"/>
          <w:shd w:val="clear" w:fill="FFFFFF"/>
          <w:lang w:val="en-US"/>
        </w:rPr>
        <w:t>人员伤亡</w:t>
      </w:r>
      <w:r>
        <w:rPr>
          <w:rFonts w:hint="default" w:ascii="Calibri" w:hAnsi="Calibri" w:eastAsia="宋体" w:cs="Times New Roman"/>
          <w:kern w:val="2"/>
          <w:sz w:val="21"/>
          <w:szCs w:val="21"/>
          <w:u w:val="none"/>
          <w:lang w:val="en-US" w:eastAsia="zh-CN" w:bidi="ar"/>
        </w:rPr>
        <w:fldChar w:fldCharType="end"/>
      </w:r>
      <w:r>
        <w:rPr>
          <w:rFonts w:hint="eastAsia" w:ascii="仿宋" w:hAnsi="仿宋" w:eastAsia="仿宋" w:cs="仿宋"/>
          <w:color w:val="000000"/>
          <w:kern w:val="2"/>
          <w:sz w:val="28"/>
          <w:szCs w:val="28"/>
          <w:u w:val="none"/>
          <w:shd w:val="clear" w:fill="FFFFFF"/>
          <w:lang w:val="en-US" w:eastAsia="zh-CN" w:bidi="ar"/>
        </w:rPr>
        <w:t>和</w:t>
      </w:r>
      <w:r>
        <w:rPr>
          <w:rFonts w:hint="default" w:ascii="Calibri" w:hAnsi="Calibri" w:eastAsia="宋体" w:cs="Times New Roman"/>
          <w:kern w:val="2"/>
          <w:sz w:val="21"/>
          <w:szCs w:val="21"/>
          <w:u w:val="none"/>
          <w:lang w:val="en-US" w:eastAsia="zh-CN" w:bidi="ar"/>
        </w:rPr>
        <w:fldChar w:fldCharType="begin"/>
      </w:r>
      <w:r>
        <w:rPr>
          <w:rFonts w:hint="default" w:ascii="Calibri" w:hAnsi="Calibri" w:eastAsia="宋体" w:cs="Times New Roman"/>
          <w:kern w:val="2"/>
          <w:sz w:val="21"/>
          <w:szCs w:val="21"/>
          <w:u w:val="none"/>
          <w:lang w:val="en-US" w:eastAsia="zh-CN" w:bidi="ar"/>
        </w:rPr>
        <w:instrText xml:space="preserve"> HYPERLINK "http://www.so.com/s?q=%E8%B4%A2%E4%BA%A7%E6%8D%9F%E5%A4%B1&amp;ie=utf-8&amp;src=internal_wenda_recommend_textn" </w:instrText>
      </w:r>
      <w:r>
        <w:rPr>
          <w:rFonts w:hint="default" w:ascii="Calibri" w:hAnsi="Calibri" w:eastAsia="宋体" w:cs="Times New Roman"/>
          <w:kern w:val="2"/>
          <w:sz w:val="21"/>
          <w:szCs w:val="21"/>
          <w:u w:val="none"/>
          <w:lang w:val="en-US" w:eastAsia="zh-CN" w:bidi="ar"/>
        </w:rPr>
        <w:fldChar w:fldCharType="separate"/>
      </w:r>
      <w:r>
        <w:rPr>
          <w:rStyle w:val="17"/>
          <w:rFonts w:hint="eastAsia" w:ascii="仿宋" w:hAnsi="仿宋" w:eastAsia="仿宋" w:cs="仿宋"/>
          <w:color w:val="000000"/>
          <w:sz w:val="28"/>
          <w:szCs w:val="28"/>
          <w:u w:val="none"/>
          <w:shd w:val="clear" w:fill="FFFFFF"/>
          <w:lang w:val="en-US"/>
        </w:rPr>
        <w:t>财产损失</w:t>
      </w:r>
      <w:r>
        <w:rPr>
          <w:rFonts w:hint="default" w:ascii="Calibri" w:hAnsi="Calibri" w:eastAsia="宋体" w:cs="Times New Roman"/>
          <w:kern w:val="2"/>
          <w:sz w:val="21"/>
          <w:szCs w:val="21"/>
          <w:u w:val="none"/>
          <w:lang w:val="en-US" w:eastAsia="zh-CN" w:bidi="ar"/>
        </w:rPr>
        <w:fldChar w:fldCharType="end"/>
      </w:r>
      <w:r>
        <w:rPr>
          <w:rFonts w:hint="eastAsia" w:ascii="仿宋" w:hAnsi="仿宋" w:eastAsia="仿宋" w:cs="仿宋"/>
          <w:color w:val="000000"/>
          <w:kern w:val="2"/>
          <w:sz w:val="28"/>
          <w:szCs w:val="28"/>
          <w:u w:val="none"/>
          <w:shd w:val="clear" w:fill="FFFFFF"/>
          <w:lang w:val="en-US" w:eastAsia="zh-CN" w:bidi="ar"/>
        </w:rPr>
        <w:t>、环境破坏、社会影响，紧密结合公司给排水工作实际，制定本应急预案。</w:t>
      </w:r>
    </w:p>
    <w:p>
      <w:pPr>
        <w:keepNext w:val="0"/>
        <w:keepLines w:val="0"/>
        <w:widowControl w:val="0"/>
        <w:suppressLineNumbers w:val="0"/>
        <w:spacing w:before="0" w:beforeAutospacing="0" w:after="0" w:afterAutospacing="0"/>
        <w:ind w:left="0" w:right="0"/>
        <w:jc w:val="both"/>
        <w:rPr>
          <w:rFonts w:hint="eastAsia" w:ascii="仿宋" w:hAnsi="仿宋" w:eastAsia="仿宋" w:cs="仿宋"/>
          <w:color w:val="000000"/>
          <w:sz w:val="28"/>
          <w:szCs w:val="28"/>
          <w:u w:val="none"/>
          <w:lang w:val="en-US"/>
        </w:rPr>
      </w:pPr>
      <w:bookmarkStart w:id="146" w:name="_Toc7265_WPSOffice_Level1"/>
      <w:bookmarkEnd w:id="146"/>
      <w:bookmarkStart w:id="147" w:name="_Toc16596_WPSOffice_Level1"/>
      <w:bookmarkEnd w:id="147"/>
      <w:bookmarkStart w:id="148" w:name="_Toc24779_WPSOffice_Level1"/>
      <w:r>
        <w:rPr>
          <w:rFonts w:hint="eastAsia" w:ascii="仿宋" w:hAnsi="仿宋" w:eastAsia="仿宋" w:cs="仿宋"/>
          <w:color w:val="000000"/>
          <w:kern w:val="2"/>
          <w:sz w:val="28"/>
          <w:szCs w:val="28"/>
          <w:u w:val="none"/>
          <w:shd w:val="clear" w:fill="FFFFFF"/>
          <w:lang w:val="en-US" w:eastAsia="zh-CN" w:bidi="ar"/>
        </w:rPr>
        <w:t>1.2编制</w:t>
      </w:r>
      <w:bookmarkEnd w:id="148"/>
      <w:r>
        <w:rPr>
          <w:rFonts w:hint="default" w:ascii="Calibri" w:hAnsi="Calibri" w:eastAsia="宋体" w:cs="Times New Roman"/>
          <w:kern w:val="2"/>
          <w:sz w:val="21"/>
          <w:szCs w:val="21"/>
          <w:u w:val="none"/>
          <w:lang w:val="en-US" w:eastAsia="zh-CN" w:bidi="ar"/>
        </w:rPr>
        <w:fldChar w:fldCharType="begin"/>
      </w:r>
      <w:r>
        <w:rPr>
          <w:rFonts w:hint="default" w:ascii="Calibri" w:hAnsi="Calibri" w:eastAsia="宋体" w:cs="Times New Roman"/>
          <w:kern w:val="2"/>
          <w:sz w:val="21"/>
          <w:szCs w:val="21"/>
          <w:u w:val="none"/>
          <w:lang w:val="en-US" w:eastAsia="zh-CN" w:bidi="ar"/>
        </w:rPr>
        <w:instrText xml:space="preserve"> HYPERLINK "http://www.so.com/s?q=%E4%BE%9D%E6%8D%AE&amp;ie=utf-8&amp;src=internal_wenda_recommend_textn" </w:instrText>
      </w:r>
      <w:r>
        <w:rPr>
          <w:rFonts w:hint="default" w:ascii="Calibri" w:hAnsi="Calibri" w:eastAsia="宋体" w:cs="Times New Roman"/>
          <w:kern w:val="2"/>
          <w:sz w:val="21"/>
          <w:szCs w:val="21"/>
          <w:u w:val="none"/>
          <w:lang w:val="en-US" w:eastAsia="zh-CN" w:bidi="ar"/>
        </w:rPr>
        <w:fldChar w:fldCharType="separate"/>
      </w:r>
      <w:r>
        <w:rPr>
          <w:rStyle w:val="17"/>
          <w:rFonts w:hint="eastAsia" w:ascii="仿宋" w:hAnsi="仿宋" w:eastAsia="仿宋" w:cs="仿宋"/>
          <w:color w:val="000000"/>
          <w:sz w:val="28"/>
          <w:szCs w:val="28"/>
          <w:u w:val="none"/>
          <w:shd w:val="clear" w:fill="FFFFFF"/>
          <w:lang w:val="en-US"/>
        </w:rPr>
        <w:t>依据</w:t>
      </w:r>
      <w:r>
        <w:rPr>
          <w:rFonts w:hint="default" w:ascii="Calibri" w:hAnsi="Calibri" w:eastAsia="宋体" w:cs="Times New Roman"/>
          <w:kern w:val="2"/>
          <w:sz w:val="21"/>
          <w:szCs w:val="21"/>
          <w:u w:val="none"/>
          <w:lang w:val="en-US" w:eastAsia="zh-CN" w:bidi="ar"/>
        </w:rPr>
        <w:fldChar w:fldCharType="end"/>
      </w:r>
    </w:p>
    <w:p>
      <w:pPr>
        <w:keepNext w:val="0"/>
        <w:keepLines w:val="0"/>
        <w:widowControl w:val="0"/>
        <w:suppressLineNumbers w:val="0"/>
        <w:autoSpaceDE w:val="0"/>
        <w:autoSpaceDN/>
        <w:spacing w:before="0" w:beforeAutospacing="0" w:after="0" w:afterAutospacing="0" w:line="600" w:lineRule="atLeast"/>
        <w:ind w:left="0" w:right="0" w:firstLine="560" w:firstLineChars="200"/>
        <w:jc w:val="both"/>
        <w:rPr>
          <w:rFonts w:hint="eastAsia" w:ascii="仿宋" w:hAnsi="仿宋" w:eastAsia="仿宋" w:cs="仿宋"/>
          <w:color w:val="000000"/>
          <w:sz w:val="28"/>
          <w:szCs w:val="28"/>
          <w:u w:val="none"/>
          <w:shd w:val="clear" w:fill="FFFFFF"/>
          <w:lang w:val="en-US"/>
        </w:rPr>
      </w:pPr>
      <w:r>
        <w:rPr>
          <w:rFonts w:hint="eastAsia" w:ascii="仿宋" w:hAnsi="仿宋" w:eastAsia="仿宋" w:cs="仿宋"/>
          <w:color w:val="000000"/>
          <w:kern w:val="2"/>
          <w:sz w:val="28"/>
          <w:szCs w:val="28"/>
          <w:u w:val="none"/>
          <w:shd w:val="clear" w:fill="FFFFFF"/>
          <w:lang w:val="en-US" w:eastAsia="zh-CN" w:bidi="ar"/>
        </w:rPr>
        <w:t>公司工艺设备事故应急预案编制依据《中华人民共和国安全生产法》（2015修订）、《生产经营单位生产安全事故应急预案编制导则》（AQ/T9002-2016）、《中华人民共和国生活饮用水卫生标准》（GB 5749-2006）、《中华人民共和国突发事件应对法》（主席令第69号）、</w:t>
      </w:r>
      <w:r>
        <w:rPr>
          <w:rFonts w:hint="eastAsia" w:ascii="仿宋" w:hAnsi="仿宋" w:eastAsia="仿宋" w:cs="仿宋"/>
          <w:color w:val="000000"/>
          <w:kern w:val="2"/>
          <w:sz w:val="28"/>
          <w:szCs w:val="28"/>
          <w:u w:val="none"/>
          <w:lang w:val="en-US" w:eastAsia="zh-CN" w:bidi="ar"/>
        </w:rPr>
        <w:t>《中华人民共和国反恐怖主义法》（主席令第36号）、《建设工程安全生产管理条例》（国务院第393号）、《城市供水行业反恐怖防范工作标准》（建城【2016】203号）、《水利工程建设安全生产管理规定》（水利部令第26号）、</w:t>
      </w:r>
      <w:r>
        <w:rPr>
          <w:rFonts w:hint="eastAsia" w:ascii="仿宋" w:hAnsi="仿宋" w:eastAsia="仿宋" w:cs="仿宋"/>
          <w:color w:val="000000"/>
          <w:kern w:val="2"/>
          <w:sz w:val="28"/>
          <w:szCs w:val="28"/>
          <w:u w:val="none"/>
          <w:shd w:val="clear" w:fill="FFFFFF"/>
          <w:lang w:val="en-US" w:eastAsia="zh-CN" w:bidi="ar"/>
        </w:rPr>
        <w:t>《甘肃省安全生产条例》（2016年7月1日施行）、</w:t>
      </w:r>
      <w:r>
        <w:rPr>
          <w:rFonts w:hint="eastAsia" w:ascii="仿宋" w:hAnsi="仿宋" w:eastAsia="仿宋" w:cs="仿宋"/>
          <w:color w:val="000000"/>
          <w:kern w:val="2"/>
          <w:sz w:val="28"/>
          <w:szCs w:val="28"/>
          <w:u w:val="none"/>
          <w:lang w:val="en-US" w:eastAsia="zh-CN" w:bidi="ar"/>
        </w:rPr>
        <w:t>《白银市生产安全事故应急预案》等法规，</w:t>
      </w:r>
      <w:r>
        <w:rPr>
          <w:rFonts w:hint="eastAsia" w:ascii="仿宋" w:hAnsi="仿宋" w:eastAsia="仿宋" w:cs="仿宋"/>
          <w:color w:val="000000"/>
          <w:kern w:val="2"/>
          <w:sz w:val="28"/>
          <w:szCs w:val="28"/>
          <w:u w:val="none"/>
          <w:shd w:val="clear" w:fill="FFFFFF"/>
          <w:lang w:val="en-US" w:eastAsia="zh-CN" w:bidi="ar"/>
        </w:rPr>
        <w:t>结合</w:t>
      </w:r>
      <w:r>
        <w:rPr>
          <w:rFonts w:hint="eastAsia" w:ascii="仿宋" w:hAnsi="仿宋" w:eastAsia="仿宋" w:cs="仿宋"/>
          <w:color w:val="000000"/>
          <w:kern w:val="2"/>
          <w:sz w:val="28"/>
          <w:szCs w:val="28"/>
          <w:u w:val="none"/>
          <w:lang w:val="en-US" w:eastAsia="zh-CN" w:bidi="ar"/>
        </w:rPr>
        <w:t>公司</w:t>
      </w:r>
      <w:r>
        <w:rPr>
          <w:rFonts w:hint="eastAsia" w:ascii="仿宋" w:hAnsi="仿宋" w:eastAsia="仿宋" w:cs="仿宋"/>
          <w:color w:val="000000"/>
          <w:kern w:val="2"/>
          <w:sz w:val="28"/>
          <w:szCs w:val="28"/>
          <w:u w:val="none"/>
          <w:shd w:val="clear" w:fill="FFFFFF"/>
          <w:lang w:val="en-US" w:eastAsia="zh-CN" w:bidi="ar"/>
        </w:rPr>
        <w:t>给排水生产工作实际制定本</w:t>
      </w:r>
      <w:r>
        <w:rPr>
          <w:rFonts w:hint="default" w:ascii="Calibri" w:hAnsi="Calibri" w:eastAsia="宋体" w:cs="Times New Roman"/>
          <w:kern w:val="2"/>
          <w:sz w:val="21"/>
          <w:szCs w:val="21"/>
          <w:u w:val="none"/>
          <w:lang w:val="en-US" w:eastAsia="zh-CN" w:bidi="ar"/>
        </w:rPr>
        <w:fldChar w:fldCharType="begin"/>
      </w:r>
      <w:r>
        <w:rPr>
          <w:rFonts w:hint="default" w:ascii="Calibri" w:hAnsi="Calibri" w:eastAsia="宋体" w:cs="Times New Roman"/>
          <w:kern w:val="2"/>
          <w:sz w:val="21"/>
          <w:szCs w:val="21"/>
          <w:u w:val="none"/>
          <w:lang w:val="en-US" w:eastAsia="zh-CN" w:bidi="ar"/>
        </w:rPr>
        <w:instrText xml:space="preserve"> HYPERLINK "http://www.so.com/s?q=%E9%A2%84%E6%A1%88&amp;ie=utf-8&amp;src=internal_wenda_recommend_textn" </w:instrText>
      </w:r>
      <w:r>
        <w:rPr>
          <w:rFonts w:hint="default" w:ascii="Calibri" w:hAnsi="Calibri" w:eastAsia="宋体" w:cs="Times New Roman"/>
          <w:kern w:val="2"/>
          <w:sz w:val="21"/>
          <w:szCs w:val="21"/>
          <w:u w:val="none"/>
          <w:lang w:val="en-US" w:eastAsia="zh-CN" w:bidi="ar"/>
        </w:rPr>
        <w:fldChar w:fldCharType="separate"/>
      </w:r>
      <w:r>
        <w:rPr>
          <w:rStyle w:val="17"/>
          <w:rFonts w:hint="eastAsia" w:ascii="仿宋" w:hAnsi="仿宋" w:eastAsia="仿宋" w:cs="仿宋"/>
          <w:color w:val="000000"/>
          <w:sz w:val="28"/>
          <w:szCs w:val="28"/>
          <w:u w:val="none"/>
          <w:shd w:val="clear" w:fill="FFFFFF"/>
          <w:lang w:val="en-US"/>
        </w:rPr>
        <w:t>预案</w:t>
      </w:r>
      <w:r>
        <w:rPr>
          <w:rFonts w:hint="default" w:ascii="Calibri" w:hAnsi="Calibri" w:eastAsia="宋体" w:cs="Times New Roman"/>
          <w:kern w:val="2"/>
          <w:sz w:val="21"/>
          <w:szCs w:val="21"/>
          <w:u w:val="none"/>
          <w:lang w:val="en-US" w:eastAsia="zh-CN" w:bidi="ar"/>
        </w:rPr>
        <w:fldChar w:fldCharType="end"/>
      </w:r>
      <w:r>
        <w:rPr>
          <w:rFonts w:hint="eastAsia" w:ascii="仿宋" w:hAnsi="仿宋" w:eastAsia="仿宋" w:cs="仿宋"/>
          <w:color w:val="000000"/>
          <w:kern w:val="2"/>
          <w:sz w:val="28"/>
          <w:szCs w:val="28"/>
          <w:u w:val="none"/>
          <w:shd w:val="clear" w:fill="FFFFFF"/>
          <w:lang w:val="en-US" w:eastAsia="zh-CN" w:bidi="ar"/>
        </w:rPr>
        <w:t>。</w:t>
      </w:r>
    </w:p>
    <w:p>
      <w:pPr>
        <w:keepNext w:val="0"/>
        <w:keepLines w:val="0"/>
        <w:widowControl w:val="0"/>
        <w:suppressLineNumbers w:val="0"/>
        <w:spacing w:before="0" w:beforeAutospacing="0" w:after="0" w:afterAutospacing="0"/>
        <w:ind w:left="0" w:right="0"/>
        <w:jc w:val="both"/>
        <w:rPr>
          <w:rFonts w:hint="eastAsia" w:ascii="仿宋" w:hAnsi="仿宋" w:eastAsia="仿宋" w:cs="仿宋"/>
          <w:color w:val="000000"/>
          <w:sz w:val="28"/>
          <w:szCs w:val="28"/>
          <w:u w:val="none"/>
          <w:lang w:val="en-US"/>
        </w:rPr>
      </w:pPr>
      <w:bookmarkStart w:id="149" w:name="_Toc30020_WPSOffice_Level1"/>
      <w:bookmarkEnd w:id="149"/>
      <w:bookmarkStart w:id="150" w:name="_Toc14362_WPSOffice_Level1"/>
      <w:bookmarkEnd w:id="150"/>
      <w:bookmarkStart w:id="151" w:name="_Toc813_WPSOffice_Level1"/>
      <w:r>
        <w:rPr>
          <w:rFonts w:hint="eastAsia" w:ascii="仿宋" w:hAnsi="仿宋" w:eastAsia="仿宋" w:cs="仿宋"/>
          <w:color w:val="000000"/>
          <w:kern w:val="2"/>
          <w:sz w:val="28"/>
          <w:szCs w:val="28"/>
          <w:u w:val="none"/>
          <w:shd w:val="clear" w:fill="FFFFFF"/>
          <w:lang w:val="en-US" w:eastAsia="zh-CN" w:bidi="ar"/>
        </w:rPr>
        <w:t>1.3</w:t>
      </w:r>
      <w:bookmarkEnd w:id="151"/>
      <w:r>
        <w:rPr>
          <w:rFonts w:hint="default" w:ascii="Calibri" w:hAnsi="Calibri" w:eastAsia="宋体" w:cs="Times New Roman"/>
          <w:kern w:val="2"/>
          <w:sz w:val="21"/>
          <w:szCs w:val="21"/>
          <w:u w:val="none"/>
          <w:lang w:val="en-US" w:eastAsia="zh-CN" w:bidi="ar"/>
        </w:rPr>
        <w:fldChar w:fldCharType="begin"/>
      </w:r>
      <w:r>
        <w:rPr>
          <w:rFonts w:hint="default" w:ascii="Calibri" w:hAnsi="Calibri" w:eastAsia="宋体" w:cs="Times New Roman"/>
          <w:kern w:val="2"/>
          <w:sz w:val="21"/>
          <w:szCs w:val="21"/>
          <w:u w:val="none"/>
          <w:lang w:val="en-US" w:eastAsia="zh-CN" w:bidi="ar"/>
        </w:rPr>
        <w:instrText xml:space="preserve"> HYPERLINK "http://www.so.com/s?q=%E5%BA%94%E6%80%A5%E9%A2%84%E6%A1%88%E4%BD%93%E7%B3%BB&amp;ie=utf-8&amp;src=internal_wenda_recommend_textn" </w:instrText>
      </w:r>
      <w:r>
        <w:rPr>
          <w:rFonts w:hint="default" w:ascii="Calibri" w:hAnsi="Calibri" w:eastAsia="宋体" w:cs="Times New Roman"/>
          <w:kern w:val="2"/>
          <w:sz w:val="21"/>
          <w:szCs w:val="21"/>
          <w:u w:val="none"/>
          <w:lang w:val="en-US" w:eastAsia="zh-CN" w:bidi="ar"/>
        </w:rPr>
        <w:fldChar w:fldCharType="separate"/>
      </w:r>
      <w:r>
        <w:rPr>
          <w:rStyle w:val="17"/>
          <w:rFonts w:hint="eastAsia" w:ascii="仿宋" w:hAnsi="仿宋" w:eastAsia="仿宋" w:cs="仿宋"/>
          <w:color w:val="000000"/>
          <w:sz w:val="28"/>
          <w:szCs w:val="28"/>
          <w:u w:val="none"/>
          <w:shd w:val="clear" w:fill="FFFFFF"/>
          <w:lang w:val="en-US"/>
        </w:rPr>
        <w:t>应急预案体系</w:t>
      </w:r>
      <w:r>
        <w:rPr>
          <w:rFonts w:hint="default" w:ascii="Calibri" w:hAnsi="Calibri" w:eastAsia="宋体" w:cs="Times New Roman"/>
          <w:kern w:val="2"/>
          <w:sz w:val="21"/>
          <w:szCs w:val="21"/>
          <w:u w:val="none"/>
          <w:lang w:val="en-US" w:eastAsia="zh-CN" w:bidi="ar"/>
        </w:rPr>
        <w:fldChar w:fldCharType="end"/>
      </w:r>
    </w:p>
    <w:p>
      <w:pPr>
        <w:keepNext w:val="0"/>
        <w:keepLines w:val="0"/>
        <w:widowControl w:val="0"/>
        <w:suppressLineNumbers w:val="0"/>
        <w:spacing w:before="0" w:beforeAutospacing="0" w:after="0" w:afterAutospacing="0"/>
        <w:ind w:left="0" w:right="0" w:firstLine="560" w:firstLineChars="200"/>
        <w:jc w:val="both"/>
        <w:rPr>
          <w:rFonts w:hint="eastAsia" w:ascii="仿宋" w:hAnsi="仿宋" w:eastAsia="仿宋" w:cs="仿宋"/>
          <w:color w:val="000000"/>
          <w:sz w:val="28"/>
          <w:szCs w:val="28"/>
          <w:u w:val="none"/>
          <w:shd w:val="clear" w:fill="FFFFFF"/>
          <w:lang w:val="en-US"/>
        </w:rPr>
      </w:pPr>
      <w:r>
        <w:rPr>
          <w:rFonts w:hint="eastAsia" w:ascii="仿宋" w:hAnsi="仿宋" w:eastAsia="仿宋" w:cs="仿宋"/>
          <w:color w:val="000000"/>
          <w:kern w:val="2"/>
          <w:sz w:val="28"/>
          <w:szCs w:val="28"/>
          <w:u w:val="none"/>
          <w:shd w:val="clear" w:fill="FFFFFF"/>
          <w:lang w:val="en-US" w:eastAsia="zh-CN" w:bidi="ar"/>
        </w:rPr>
        <w:t>本应急预案体系包括：电气设备事故应急预案、机械设备事故应急预案、爆管事故应急预案等。</w:t>
      </w:r>
    </w:p>
    <w:p>
      <w:pPr>
        <w:keepNext w:val="0"/>
        <w:keepLines w:val="0"/>
        <w:widowControl w:val="0"/>
        <w:suppressLineNumbers w:val="0"/>
        <w:spacing w:before="0" w:beforeAutospacing="0" w:after="0" w:afterAutospacing="0"/>
        <w:ind w:left="0" w:right="0"/>
        <w:jc w:val="both"/>
        <w:rPr>
          <w:rFonts w:hint="eastAsia" w:ascii="仿宋" w:hAnsi="仿宋" w:eastAsia="仿宋" w:cs="仿宋"/>
          <w:color w:val="000000"/>
          <w:sz w:val="28"/>
          <w:szCs w:val="28"/>
          <w:u w:val="none"/>
          <w:lang w:val="en-US"/>
        </w:rPr>
      </w:pPr>
      <w:bookmarkStart w:id="152" w:name="_Toc23627_WPSOffice_Level1"/>
      <w:bookmarkEnd w:id="152"/>
      <w:bookmarkStart w:id="153" w:name="_Toc30249_WPSOffice_Level1"/>
      <w:bookmarkEnd w:id="153"/>
      <w:bookmarkStart w:id="154" w:name="_Toc23287_WPSOffice_Level1"/>
      <w:r>
        <w:rPr>
          <w:rFonts w:hint="eastAsia" w:ascii="仿宋" w:hAnsi="仿宋" w:eastAsia="仿宋" w:cs="仿宋"/>
          <w:color w:val="000000"/>
          <w:kern w:val="2"/>
          <w:sz w:val="28"/>
          <w:szCs w:val="28"/>
          <w:u w:val="none"/>
          <w:shd w:val="clear" w:fill="FFFFFF"/>
          <w:lang w:val="en-US" w:eastAsia="zh-CN" w:bidi="ar"/>
        </w:rPr>
        <w:t>1.4应急工作</w:t>
      </w:r>
      <w:bookmarkEnd w:id="154"/>
      <w:r>
        <w:rPr>
          <w:rFonts w:hint="default" w:ascii="Calibri" w:hAnsi="Calibri" w:eastAsia="宋体" w:cs="Times New Roman"/>
          <w:kern w:val="2"/>
          <w:sz w:val="21"/>
          <w:szCs w:val="21"/>
          <w:u w:val="none"/>
          <w:lang w:val="en-US" w:eastAsia="zh-CN" w:bidi="ar"/>
        </w:rPr>
        <w:fldChar w:fldCharType="begin"/>
      </w:r>
      <w:r>
        <w:rPr>
          <w:rFonts w:hint="default" w:ascii="Calibri" w:hAnsi="Calibri" w:eastAsia="宋体" w:cs="Times New Roman"/>
          <w:kern w:val="2"/>
          <w:sz w:val="21"/>
          <w:szCs w:val="21"/>
          <w:u w:val="none"/>
          <w:lang w:val="en-US" w:eastAsia="zh-CN" w:bidi="ar"/>
        </w:rPr>
        <w:instrText xml:space="preserve"> HYPERLINK "http://www.so.com/s?q=%E5%8E%9F%E5%88%99&amp;ie=utf-8&amp;src=internal_wenda_recommend_textn" </w:instrText>
      </w:r>
      <w:r>
        <w:rPr>
          <w:rFonts w:hint="default" w:ascii="Calibri" w:hAnsi="Calibri" w:eastAsia="宋体" w:cs="Times New Roman"/>
          <w:kern w:val="2"/>
          <w:sz w:val="21"/>
          <w:szCs w:val="21"/>
          <w:u w:val="none"/>
          <w:lang w:val="en-US" w:eastAsia="zh-CN" w:bidi="ar"/>
        </w:rPr>
        <w:fldChar w:fldCharType="separate"/>
      </w:r>
      <w:r>
        <w:rPr>
          <w:rStyle w:val="17"/>
          <w:rFonts w:hint="eastAsia" w:ascii="仿宋" w:hAnsi="仿宋" w:eastAsia="仿宋" w:cs="仿宋"/>
          <w:color w:val="000000"/>
          <w:sz w:val="28"/>
          <w:szCs w:val="28"/>
          <w:u w:val="none"/>
          <w:shd w:val="clear" w:fill="FFFFFF"/>
          <w:lang w:val="en-US"/>
        </w:rPr>
        <w:t>原则</w:t>
      </w:r>
      <w:r>
        <w:rPr>
          <w:rFonts w:hint="default" w:ascii="Calibri" w:hAnsi="Calibri" w:eastAsia="宋体" w:cs="Times New Roman"/>
          <w:kern w:val="2"/>
          <w:sz w:val="21"/>
          <w:szCs w:val="21"/>
          <w:u w:val="none"/>
          <w:lang w:val="en-US" w:eastAsia="zh-CN" w:bidi="ar"/>
        </w:rPr>
        <w:fldChar w:fldCharType="end"/>
      </w:r>
    </w:p>
    <w:p>
      <w:pPr>
        <w:keepNext w:val="0"/>
        <w:keepLines w:val="0"/>
        <w:widowControl w:val="0"/>
        <w:suppressLineNumbers w:val="0"/>
        <w:spacing w:before="0" w:beforeAutospacing="0" w:after="0" w:afterAutospacing="0"/>
        <w:ind w:left="0" w:right="0" w:firstLine="560" w:firstLineChars="200"/>
        <w:jc w:val="both"/>
        <w:rPr>
          <w:rFonts w:hint="eastAsia" w:ascii="仿宋" w:hAnsi="仿宋" w:eastAsia="仿宋" w:cs="仿宋"/>
          <w:color w:val="000000"/>
          <w:sz w:val="28"/>
          <w:szCs w:val="28"/>
          <w:u w:val="none"/>
          <w:shd w:val="clear" w:fill="FFFFFF"/>
          <w:lang w:val="en-US"/>
        </w:rPr>
      </w:pPr>
      <w:r>
        <w:rPr>
          <w:rFonts w:hint="eastAsia" w:ascii="仿宋" w:hAnsi="仿宋" w:eastAsia="仿宋" w:cs="仿宋"/>
          <w:color w:val="000000"/>
          <w:kern w:val="2"/>
          <w:sz w:val="28"/>
          <w:szCs w:val="28"/>
          <w:u w:val="none"/>
          <w:lang w:val="en-US" w:eastAsia="zh-CN" w:bidi="ar"/>
        </w:rPr>
        <w:t>1、坚持</w:t>
      </w:r>
      <w:r>
        <w:rPr>
          <w:rFonts w:hint="eastAsia" w:ascii="仿宋" w:hAnsi="仿宋" w:eastAsia="仿宋" w:cs="仿宋"/>
          <w:color w:val="000000"/>
          <w:kern w:val="2"/>
          <w:sz w:val="28"/>
          <w:szCs w:val="28"/>
          <w:u w:val="none"/>
          <w:shd w:val="clear" w:fill="FFFFFF"/>
          <w:lang w:val="en-US" w:eastAsia="zh-CN" w:bidi="ar"/>
        </w:rPr>
        <w:t>“安全第一、预防为主”。2、坚持“以人为本、救人优先”。3、坚持“属地为主，部门协调”。4、坚持“统一指挥、</w:t>
      </w:r>
      <w:r>
        <w:rPr>
          <w:rFonts w:hint="eastAsia" w:ascii="仿宋" w:hAnsi="仿宋" w:eastAsia="仿宋" w:cs="仿宋"/>
          <w:color w:val="000000"/>
          <w:kern w:val="2"/>
          <w:sz w:val="28"/>
          <w:szCs w:val="28"/>
          <w:u w:val="none"/>
          <w:lang w:val="en-US" w:eastAsia="zh-CN" w:bidi="ar"/>
        </w:rPr>
        <w:t>分级负责、</w:t>
      </w:r>
      <w:r>
        <w:rPr>
          <w:rFonts w:hint="eastAsia" w:ascii="仿宋" w:hAnsi="仿宋" w:eastAsia="仿宋" w:cs="仿宋"/>
          <w:color w:val="000000"/>
          <w:kern w:val="2"/>
          <w:sz w:val="28"/>
          <w:szCs w:val="28"/>
          <w:u w:val="none"/>
          <w:shd w:val="clear" w:fill="FFFFFF"/>
          <w:lang w:val="en-US" w:eastAsia="zh-CN" w:bidi="ar"/>
        </w:rPr>
        <w:t>协调配合”。5、坚持“快速反应，科学处置”。6、坚持“预防为主，平战结合”。7、坚持“</w:t>
      </w:r>
      <w:r>
        <w:rPr>
          <w:rFonts w:hint="eastAsia" w:ascii="仿宋" w:hAnsi="仿宋" w:eastAsia="仿宋" w:cs="仿宋"/>
          <w:color w:val="000000"/>
          <w:kern w:val="2"/>
          <w:sz w:val="28"/>
          <w:szCs w:val="28"/>
          <w:u w:val="none"/>
          <w:lang w:val="en-US" w:eastAsia="zh-CN" w:bidi="ar"/>
        </w:rPr>
        <w:t>事故部门自救、公司内部救援和政府外部救援相结合”。在应急救援过程中，公司内任何部门、个人均要服从应急救援指挥部的统一指挥，不得阻拦和拒绝应急救援指挥部调用的任何物资、</w:t>
      </w:r>
      <w:r>
        <w:rPr>
          <w:rStyle w:val="44"/>
          <w:rFonts w:hint="eastAsia" w:ascii="仿宋" w:hAnsi="仿宋" w:eastAsia="仿宋" w:cs="仿宋"/>
          <w:color w:val="000000"/>
          <w:kern w:val="2"/>
          <w:sz w:val="28"/>
          <w:szCs w:val="28"/>
          <w:u w:val="none"/>
          <w:lang w:val="en-US" w:eastAsia="zh-CN" w:bidi="ar"/>
        </w:rPr>
        <w:t>设备</w:t>
      </w:r>
      <w:r>
        <w:rPr>
          <w:rFonts w:hint="eastAsia" w:ascii="仿宋" w:hAnsi="仿宋" w:eastAsia="仿宋" w:cs="仿宋"/>
          <w:color w:val="000000"/>
          <w:kern w:val="2"/>
          <w:sz w:val="28"/>
          <w:szCs w:val="28"/>
          <w:u w:val="none"/>
          <w:lang w:val="en-US" w:eastAsia="zh-CN" w:bidi="ar"/>
        </w:rPr>
        <w:t>、人员和占用场地。本预案内各应急救援组，要及时掌握事故现场情况，在保证自身安全的情况下，迅速、有效、高效地组织救援工作。</w:t>
      </w:r>
    </w:p>
    <w:p>
      <w:pPr>
        <w:keepNext w:val="0"/>
        <w:keepLines w:val="0"/>
        <w:widowControl w:val="0"/>
        <w:suppressLineNumbers w:val="0"/>
        <w:spacing w:before="0" w:beforeAutospacing="0" w:after="0" w:afterAutospacing="0"/>
        <w:ind w:left="0" w:right="0"/>
        <w:jc w:val="both"/>
        <w:rPr>
          <w:rFonts w:hint="eastAsia" w:ascii="仿宋" w:hAnsi="仿宋" w:eastAsia="仿宋" w:cs="仿宋"/>
          <w:color w:val="000000"/>
          <w:sz w:val="28"/>
          <w:szCs w:val="28"/>
          <w:u w:val="none"/>
          <w:shd w:val="clear" w:fill="FFFFFF"/>
          <w:lang w:val="en-US"/>
        </w:rPr>
      </w:pPr>
      <w:bookmarkStart w:id="155" w:name="_Toc31653_WPSOffice_Level1"/>
      <w:bookmarkEnd w:id="155"/>
      <w:bookmarkStart w:id="156" w:name="_Toc5944_WPSOffice_Level1"/>
      <w:bookmarkEnd w:id="156"/>
      <w:bookmarkStart w:id="157" w:name="_Toc7865_WPSOffice_Level1"/>
      <w:r>
        <w:rPr>
          <w:rFonts w:hint="eastAsia" w:ascii="仿宋" w:hAnsi="仿宋" w:eastAsia="仿宋" w:cs="仿宋"/>
          <w:color w:val="000000"/>
          <w:kern w:val="2"/>
          <w:sz w:val="28"/>
          <w:szCs w:val="28"/>
          <w:u w:val="none"/>
          <w:shd w:val="clear" w:fill="FFFFFF"/>
          <w:lang w:val="en-US" w:eastAsia="zh-CN" w:bidi="ar"/>
        </w:rPr>
        <w:t>1.5应急工作任务</w:t>
      </w:r>
      <w:bookmarkEnd w:id="157"/>
    </w:p>
    <w:p>
      <w:pPr>
        <w:keepNext w:val="0"/>
        <w:keepLines w:val="0"/>
        <w:widowControl w:val="0"/>
        <w:suppressLineNumbers w:val="0"/>
        <w:spacing w:before="0" w:beforeAutospacing="0" w:after="0" w:afterAutospacing="0"/>
        <w:ind w:left="0" w:right="0" w:firstLine="560" w:firstLineChars="200"/>
        <w:jc w:val="both"/>
        <w:rPr>
          <w:rFonts w:hint="eastAsia" w:ascii="仿宋" w:hAnsi="仿宋" w:eastAsia="仿宋" w:cs="仿宋"/>
          <w:color w:val="000000"/>
          <w:sz w:val="28"/>
          <w:szCs w:val="28"/>
          <w:u w:val="none"/>
          <w:shd w:val="clear" w:fill="FFFFFF"/>
          <w:lang w:val="en-US"/>
        </w:rPr>
      </w:pPr>
      <w:r>
        <w:rPr>
          <w:rFonts w:hint="eastAsia" w:ascii="仿宋" w:hAnsi="仿宋" w:eastAsia="仿宋" w:cs="仿宋"/>
          <w:color w:val="000000"/>
          <w:kern w:val="2"/>
          <w:sz w:val="28"/>
          <w:szCs w:val="28"/>
          <w:u w:val="none"/>
          <w:shd w:val="clear" w:fill="FFFFFF"/>
          <w:lang w:val="en-US" w:eastAsia="zh-CN" w:bidi="ar"/>
        </w:rPr>
        <w:t>迅速有效地控制和处置</w:t>
      </w:r>
      <w:r>
        <w:rPr>
          <w:rFonts w:hint="default" w:ascii="Calibri" w:hAnsi="Calibri" w:eastAsia="宋体" w:cs="Times New Roman"/>
          <w:kern w:val="2"/>
          <w:sz w:val="21"/>
          <w:szCs w:val="21"/>
          <w:u w:val="none"/>
          <w:lang w:val="en-US" w:eastAsia="zh-CN" w:bidi="ar"/>
        </w:rPr>
        <w:fldChar w:fldCharType="begin"/>
      </w:r>
      <w:r>
        <w:rPr>
          <w:rFonts w:hint="default" w:ascii="Calibri" w:hAnsi="Calibri" w:eastAsia="宋体" w:cs="Times New Roman"/>
          <w:kern w:val="2"/>
          <w:sz w:val="21"/>
          <w:szCs w:val="21"/>
          <w:u w:val="none"/>
          <w:lang w:val="en-US" w:eastAsia="zh-CN" w:bidi="ar"/>
        </w:rPr>
        <w:instrText xml:space="preserve"> HYPERLINK "http://www.so.com/s?q=%E4%BA%8B%E6%95%85&amp;ie=utf-8&amp;src=internal_wenda_recommend_textn" </w:instrText>
      </w:r>
      <w:r>
        <w:rPr>
          <w:rFonts w:hint="default" w:ascii="Calibri" w:hAnsi="Calibri" w:eastAsia="宋体" w:cs="Times New Roman"/>
          <w:kern w:val="2"/>
          <w:sz w:val="21"/>
          <w:szCs w:val="21"/>
          <w:u w:val="none"/>
          <w:lang w:val="en-US" w:eastAsia="zh-CN" w:bidi="ar"/>
        </w:rPr>
        <w:fldChar w:fldCharType="separate"/>
      </w:r>
      <w:r>
        <w:rPr>
          <w:rStyle w:val="17"/>
          <w:rFonts w:hint="eastAsia" w:ascii="仿宋" w:hAnsi="仿宋" w:eastAsia="仿宋" w:cs="仿宋"/>
          <w:color w:val="000000"/>
          <w:sz w:val="28"/>
          <w:szCs w:val="28"/>
          <w:u w:val="none"/>
          <w:shd w:val="clear" w:fill="FFFFFF"/>
          <w:lang w:val="en-US"/>
        </w:rPr>
        <w:t>事故</w:t>
      </w:r>
      <w:r>
        <w:rPr>
          <w:rFonts w:hint="default" w:ascii="Calibri" w:hAnsi="Calibri" w:eastAsia="宋体" w:cs="Times New Roman"/>
          <w:kern w:val="2"/>
          <w:sz w:val="21"/>
          <w:szCs w:val="21"/>
          <w:u w:val="none"/>
          <w:lang w:val="en-US" w:eastAsia="zh-CN" w:bidi="ar"/>
        </w:rPr>
        <w:fldChar w:fldCharType="end"/>
      </w:r>
      <w:r>
        <w:rPr>
          <w:rFonts w:hint="eastAsia" w:ascii="仿宋" w:hAnsi="仿宋" w:eastAsia="仿宋" w:cs="仿宋"/>
          <w:color w:val="000000"/>
          <w:kern w:val="2"/>
          <w:sz w:val="28"/>
          <w:szCs w:val="28"/>
          <w:u w:val="none"/>
          <w:lang w:val="en-US" w:eastAsia="zh-CN" w:bidi="ar"/>
        </w:rPr>
        <w:t>，避免事故扩大和防止次生、衍生事故的发生，</w:t>
      </w:r>
      <w:r>
        <w:rPr>
          <w:rFonts w:hint="eastAsia" w:ascii="仿宋" w:hAnsi="仿宋" w:eastAsia="仿宋" w:cs="仿宋"/>
          <w:color w:val="000000"/>
          <w:kern w:val="2"/>
          <w:sz w:val="28"/>
          <w:szCs w:val="28"/>
          <w:u w:val="none"/>
          <w:shd w:val="clear" w:fill="FFFFFF"/>
          <w:lang w:val="en-US" w:eastAsia="zh-CN" w:bidi="ar"/>
        </w:rPr>
        <w:t>最大限度地减少</w:t>
      </w:r>
      <w:r>
        <w:rPr>
          <w:rFonts w:hint="default" w:ascii="Calibri" w:hAnsi="Calibri" w:eastAsia="宋体" w:cs="Times New Roman"/>
          <w:kern w:val="2"/>
          <w:sz w:val="21"/>
          <w:szCs w:val="21"/>
          <w:u w:val="none"/>
          <w:lang w:val="en-US" w:eastAsia="zh-CN" w:bidi="ar"/>
        </w:rPr>
        <w:fldChar w:fldCharType="begin"/>
      </w:r>
      <w:r>
        <w:rPr>
          <w:rFonts w:hint="default" w:ascii="Calibri" w:hAnsi="Calibri" w:eastAsia="宋体" w:cs="Times New Roman"/>
          <w:kern w:val="2"/>
          <w:sz w:val="21"/>
          <w:szCs w:val="21"/>
          <w:u w:val="none"/>
          <w:lang w:val="en-US" w:eastAsia="zh-CN" w:bidi="ar"/>
        </w:rPr>
        <w:instrText xml:space="preserve"> HYPERLINK "http://www.so.com/s?q=%E4%BA%BA%E5%91%98%E4%BC%A4%E4%BA%A1&amp;ie=utf-8&amp;src=internal_wenda_recommend_textn" </w:instrText>
      </w:r>
      <w:r>
        <w:rPr>
          <w:rFonts w:hint="default" w:ascii="Calibri" w:hAnsi="Calibri" w:eastAsia="宋体" w:cs="Times New Roman"/>
          <w:kern w:val="2"/>
          <w:sz w:val="21"/>
          <w:szCs w:val="21"/>
          <w:u w:val="none"/>
          <w:lang w:val="en-US" w:eastAsia="zh-CN" w:bidi="ar"/>
        </w:rPr>
        <w:fldChar w:fldCharType="separate"/>
      </w:r>
      <w:r>
        <w:rPr>
          <w:rStyle w:val="17"/>
          <w:rFonts w:hint="eastAsia" w:ascii="仿宋" w:hAnsi="仿宋" w:eastAsia="仿宋" w:cs="仿宋"/>
          <w:color w:val="000000"/>
          <w:sz w:val="28"/>
          <w:szCs w:val="28"/>
          <w:u w:val="none"/>
          <w:shd w:val="clear" w:fill="FFFFFF"/>
          <w:lang w:val="en-US"/>
        </w:rPr>
        <w:t>人员伤亡</w:t>
      </w:r>
      <w:r>
        <w:rPr>
          <w:rFonts w:hint="default" w:ascii="Calibri" w:hAnsi="Calibri" w:eastAsia="宋体" w:cs="Times New Roman"/>
          <w:kern w:val="2"/>
          <w:sz w:val="21"/>
          <w:szCs w:val="21"/>
          <w:u w:val="none"/>
          <w:lang w:val="en-US" w:eastAsia="zh-CN" w:bidi="ar"/>
        </w:rPr>
        <w:fldChar w:fldCharType="end"/>
      </w:r>
      <w:r>
        <w:rPr>
          <w:rFonts w:hint="eastAsia" w:ascii="仿宋" w:hAnsi="仿宋" w:eastAsia="仿宋" w:cs="仿宋"/>
          <w:color w:val="000000"/>
          <w:kern w:val="2"/>
          <w:sz w:val="28"/>
          <w:szCs w:val="28"/>
          <w:u w:val="none"/>
          <w:shd w:val="clear" w:fill="FFFFFF"/>
          <w:lang w:val="en-US" w:eastAsia="zh-CN" w:bidi="ar"/>
        </w:rPr>
        <w:t>和</w:t>
      </w:r>
      <w:r>
        <w:rPr>
          <w:rFonts w:hint="default" w:ascii="Calibri" w:hAnsi="Calibri" w:eastAsia="宋体" w:cs="Times New Roman"/>
          <w:kern w:val="2"/>
          <w:sz w:val="21"/>
          <w:szCs w:val="21"/>
          <w:u w:val="none"/>
          <w:lang w:val="en-US" w:eastAsia="zh-CN" w:bidi="ar"/>
        </w:rPr>
        <w:fldChar w:fldCharType="begin"/>
      </w:r>
      <w:r>
        <w:rPr>
          <w:rFonts w:hint="default" w:ascii="Calibri" w:hAnsi="Calibri" w:eastAsia="宋体" w:cs="Times New Roman"/>
          <w:kern w:val="2"/>
          <w:sz w:val="21"/>
          <w:szCs w:val="21"/>
          <w:u w:val="none"/>
          <w:lang w:val="en-US" w:eastAsia="zh-CN" w:bidi="ar"/>
        </w:rPr>
        <w:instrText xml:space="preserve"> HYPERLINK "http://www.so.com/s?q=%E8%B4%A2%E4%BA%A7%E6%8D%9F%E5%A4%B1&amp;ie=utf-8&amp;src=internal_wenda_recommend_textn" </w:instrText>
      </w:r>
      <w:r>
        <w:rPr>
          <w:rFonts w:hint="default" w:ascii="Calibri" w:hAnsi="Calibri" w:eastAsia="宋体" w:cs="Times New Roman"/>
          <w:kern w:val="2"/>
          <w:sz w:val="21"/>
          <w:szCs w:val="21"/>
          <w:u w:val="none"/>
          <w:lang w:val="en-US" w:eastAsia="zh-CN" w:bidi="ar"/>
        </w:rPr>
        <w:fldChar w:fldCharType="separate"/>
      </w:r>
      <w:r>
        <w:rPr>
          <w:rStyle w:val="17"/>
          <w:rFonts w:hint="eastAsia" w:ascii="仿宋" w:hAnsi="仿宋" w:eastAsia="仿宋" w:cs="仿宋"/>
          <w:color w:val="000000"/>
          <w:sz w:val="28"/>
          <w:szCs w:val="28"/>
          <w:u w:val="none"/>
          <w:shd w:val="clear" w:fill="FFFFFF"/>
          <w:lang w:val="en-US"/>
        </w:rPr>
        <w:t>财产损失</w:t>
      </w:r>
      <w:r>
        <w:rPr>
          <w:rFonts w:hint="default" w:ascii="Calibri" w:hAnsi="Calibri" w:eastAsia="宋体" w:cs="Times New Roman"/>
          <w:kern w:val="2"/>
          <w:sz w:val="21"/>
          <w:szCs w:val="21"/>
          <w:u w:val="none"/>
          <w:lang w:val="en-US" w:eastAsia="zh-CN" w:bidi="ar"/>
        </w:rPr>
        <w:fldChar w:fldCharType="end"/>
      </w:r>
      <w:r>
        <w:rPr>
          <w:rFonts w:hint="eastAsia" w:ascii="仿宋" w:hAnsi="仿宋" w:eastAsia="仿宋" w:cs="仿宋"/>
          <w:color w:val="000000"/>
          <w:kern w:val="2"/>
          <w:sz w:val="28"/>
          <w:szCs w:val="28"/>
          <w:u w:val="none"/>
          <w:shd w:val="clear" w:fill="FFFFFF"/>
          <w:lang w:val="en-US" w:eastAsia="zh-CN" w:bidi="ar"/>
        </w:rPr>
        <w:t>、环境破坏、社会影响。</w:t>
      </w:r>
    </w:p>
    <w:p>
      <w:pPr>
        <w:keepNext w:val="0"/>
        <w:keepLines w:val="0"/>
        <w:widowControl w:val="0"/>
        <w:suppressLineNumbers w:val="0"/>
        <w:spacing w:before="0" w:beforeAutospacing="0" w:after="0" w:afterAutospacing="0"/>
        <w:ind w:left="0" w:right="0"/>
        <w:jc w:val="both"/>
        <w:rPr>
          <w:rFonts w:hint="eastAsia" w:ascii="仿宋" w:hAnsi="仿宋" w:eastAsia="仿宋" w:cs="仿宋"/>
          <w:color w:val="000000"/>
          <w:sz w:val="28"/>
          <w:szCs w:val="28"/>
          <w:u w:val="none"/>
          <w:shd w:val="clear" w:fill="FFFFFF"/>
          <w:lang w:val="en-US"/>
        </w:rPr>
      </w:pPr>
      <w:bookmarkStart w:id="158" w:name="_Toc15335_WPSOffice_Level1"/>
      <w:bookmarkEnd w:id="158"/>
      <w:bookmarkStart w:id="159" w:name="_Toc7961_WPSOffice_Level1"/>
      <w:bookmarkEnd w:id="159"/>
      <w:bookmarkStart w:id="160" w:name="_Toc12483_WPSOffice_Level1"/>
      <w:r>
        <w:rPr>
          <w:rFonts w:hint="eastAsia" w:ascii="仿宋" w:hAnsi="仿宋" w:eastAsia="仿宋" w:cs="仿宋"/>
          <w:color w:val="000000"/>
          <w:kern w:val="2"/>
          <w:sz w:val="28"/>
          <w:szCs w:val="28"/>
          <w:u w:val="none"/>
          <w:shd w:val="clear" w:fill="FFFFFF"/>
          <w:lang w:val="en-US" w:eastAsia="zh-CN" w:bidi="ar"/>
        </w:rPr>
        <w:t>1.6适用范围</w:t>
      </w:r>
      <w:bookmarkEnd w:id="160"/>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本预案适用于我公司所发生的电气设备故障、机械设备故障、供水管道破损</w:t>
      </w:r>
      <w:r>
        <w:rPr>
          <w:rFonts w:hint="eastAsia" w:ascii="仿宋" w:hAnsi="仿宋" w:eastAsia="仿宋" w:cs="仿宋"/>
          <w:color w:val="000000"/>
          <w:spacing w:val="8"/>
          <w:kern w:val="2"/>
          <w:sz w:val="28"/>
          <w:szCs w:val="28"/>
          <w:u w:val="none"/>
          <w:lang w:val="en-US" w:eastAsia="zh-CN" w:bidi="ar"/>
        </w:rPr>
        <w:t>事故的</w:t>
      </w:r>
      <w:r>
        <w:rPr>
          <w:rFonts w:hint="eastAsia" w:ascii="仿宋" w:hAnsi="仿宋" w:eastAsia="仿宋" w:cs="仿宋"/>
          <w:color w:val="000000"/>
          <w:kern w:val="2"/>
          <w:sz w:val="28"/>
          <w:szCs w:val="28"/>
          <w:u w:val="none"/>
          <w:lang w:val="en-US" w:eastAsia="zh-CN" w:bidi="ar"/>
        </w:rPr>
        <w:t>应对工作。</w:t>
      </w:r>
    </w:p>
    <w:p>
      <w:pPr>
        <w:keepNext w:val="0"/>
        <w:keepLines w:val="0"/>
        <w:widowControl w:val="0"/>
        <w:suppressLineNumbers w:val="0"/>
        <w:spacing w:before="0" w:beforeAutospacing="0" w:after="0" w:afterAutospacing="0"/>
        <w:ind w:left="0" w:right="0"/>
        <w:jc w:val="both"/>
        <w:rPr>
          <w:rFonts w:hint="eastAsia" w:ascii="仿宋" w:hAnsi="仿宋" w:eastAsia="仿宋" w:cs="仿宋"/>
          <w:color w:val="000000"/>
          <w:sz w:val="28"/>
          <w:szCs w:val="28"/>
          <w:u w:val="none"/>
          <w:shd w:val="clear" w:fill="FFFFFF"/>
          <w:lang w:val="en-US"/>
        </w:rPr>
      </w:pPr>
      <w:r>
        <w:rPr>
          <w:rFonts w:hint="eastAsia" w:ascii="仿宋" w:hAnsi="仿宋" w:eastAsia="仿宋" w:cs="仿宋"/>
          <w:color w:val="000000"/>
          <w:kern w:val="2"/>
          <w:sz w:val="28"/>
          <w:szCs w:val="28"/>
          <w:u w:val="none"/>
          <w:shd w:val="clear" w:fill="FFFFFF"/>
          <w:lang w:val="en-US" w:eastAsia="zh-CN" w:bidi="ar"/>
        </w:rPr>
        <w:t>2</w:t>
      </w:r>
      <w:r>
        <w:rPr>
          <w:rFonts w:hint="default" w:ascii="Calibri" w:hAnsi="Calibri" w:eastAsia="宋体" w:cs="Times New Roman"/>
          <w:kern w:val="2"/>
          <w:sz w:val="21"/>
          <w:szCs w:val="21"/>
          <w:u w:val="none"/>
          <w:lang w:val="en-US" w:eastAsia="zh-CN" w:bidi="ar"/>
        </w:rPr>
        <w:fldChar w:fldCharType="begin"/>
      </w:r>
      <w:r>
        <w:rPr>
          <w:rFonts w:hint="default" w:ascii="Calibri" w:hAnsi="Calibri" w:eastAsia="宋体" w:cs="Times New Roman"/>
          <w:kern w:val="2"/>
          <w:sz w:val="21"/>
          <w:szCs w:val="21"/>
          <w:u w:val="none"/>
          <w:lang w:val="en-US" w:eastAsia="zh-CN" w:bidi="ar"/>
        </w:rPr>
        <w:instrText xml:space="preserve"> HYPERLINK "http://www.so.com/s?q=%E5%8D%B1%E9%99%A9%E6%80%A7&amp;ie=utf-8&amp;src=internal_wenda_recommend_textn" </w:instrText>
      </w:r>
      <w:r>
        <w:rPr>
          <w:rFonts w:hint="default" w:ascii="Calibri" w:hAnsi="Calibri" w:eastAsia="宋体" w:cs="Times New Roman"/>
          <w:kern w:val="2"/>
          <w:sz w:val="21"/>
          <w:szCs w:val="21"/>
          <w:u w:val="none"/>
          <w:lang w:val="en-US" w:eastAsia="zh-CN" w:bidi="ar"/>
        </w:rPr>
        <w:fldChar w:fldCharType="separate"/>
      </w:r>
      <w:r>
        <w:rPr>
          <w:rStyle w:val="17"/>
          <w:rFonts w:hint="eastAsia" w:ascii="仿宋" w:hAnsi="仿宋" w:eastAsia="仿宋" w:cs="仿宋"/>
          <w:color w:val="000000"/>
          <w:sz w:val="28"/>
          <w:szCs w:val="28"/>
          <w:u w:val="none"/>
          <w:shd w:val="clear" w:fill="FFFFFF"/>
          <w:lang w:val="en-US"/>
        </w:rPr>
        <w:t>危险性</w:t>
      </w:r>
      <w:r>
        <w:rPr>
          <w:rFonts w:hint="default" w:ascii="Calibri" w:hAnsi="Calibri" w:eastAsia="宋体" w:cs="Times New Roman"/>
          <w:kern w:val="2"/>
          <w:sz w:val="21"/>
          <w:szCs w:val="21"/>
          <w:u w:val="none"/>
          <w:lang w:val="en-US" w:eastAsia="zh-CN" w:bidi="ar"/>
        </w:rPr>
        <w:fldChar w:fldCharType="end"/>
      </w:r>
      <w:r>
        <w:rPr>
          <w:rFonts w:hint="eastAsia" w:ascii="仿宋" w:hAnsi="仿宋" w:eastAsia="仿宋" w:cs="仿宋"/>
          <w:color w:val="000000"/>
          <w:kern w:val="2"/>
          <w:sz w:val="28"/>
          <w:szCs w:val="28"/>
          <w:u w:val="none"/>
          <w:shd w:val="clear" w:fill="FFFFFF"/>
          <w:lang w:val="en-US" w:eastAsia="zh-CN" w:bidi="ar"/>
        </w:rPr>
        <w:t>分析</w:t>
      </w:r>
    </w:p>
    <w:p>
      <w:pPr>
        <w:pStyle w:val="11"/>
        <w:widowControl/>
        <w:spacing w:before="0" w:beforeAutospacing="0" w:after="0" w:afterAutospacing="0" w:line="660" w:lineRule="exact"/>
        <w:ind w:left="0" w:right="0"/>
        <w:rPr>
          <w:rFonts w:hint="eastAsia" w:ascii="仿宋" w:hAnsi="仿宋" w:eastAsia="仿宋" w:cs="仿宋"/>
          <w:color w:val="000000"/>
          <w:sz w:val="28"/>
          <w:szCs w:val="28"/>
          <w:u w:val="none"/>
          <w:shd w:val="clear" w:fill="FFFFFF"/>
          <w:lang w:val="en-US"/>
        </w:rPr>
      </w:pPr>
      <w:bookmarkStart w:id="161" w:name="_Toc16596_WPSOffice_Level2"/>
      <w:bookmarkEnd w:id="161"/>
      <w:bookmarkStart w:id="162" w:name="_Toc7265_WPSOffice_Level2"/>
      <w:bookmarkEnd w:id="162"/>
      <w:bookmarkStart w:id="163" w:name="_Toc31650_WPSOffice_Level1"/>
      <w:r>
        <w:rPr>
          <w:rFonts w:hint="eastAsia" w:ascii="仿宋" w:hAnsi="仿宋" w:eastAsia="仿宋" w:cs="仿宋"/>
          <w:color w:val="000000"/>
          <w:sz w:val="28"/>
          <w:szCs w:val="28"/>
          <w:u w:val="none"/>
          <w:shd w:val="clear" w:fill="FFFFFF"/>
          <w:lang w:val="en-US"/>
        </w:rPr>
        <w:t>2.1</w:t>
      </w:r>
      <w:r>
        <w:rPr>
          <w:rFonts w:hint="eastAsia" w:ascii="仿宋" w:hAnsi="仿宋" w:eastAsia="仿宋" w:cs="仿宋"/>
          <w:color w:val="000000"/>
          <w:sz w:val="28"/>
          <w:szCs w:val="28"/>
          <w:u w:val="none"/>
          <w:shd w:val="clear" w:fill="FFFFFF"/>
          <w:lang w:eastAsia="zh-CN"/>
        </w:rPr>
        <w:t>企业概况</w:t>
      </w:r>
      <w:bookmarkEnd w:id="163"/>
    </w:p>
    <w:p>
      <w:pPr>
        <w:pStyle w:val="11"/>
        <w:widowControl/>
        <w:spacing w:before="0" w:beforeAutospacing="0" w:after="0" w:afterAutospacing="0" w:line="660" w:lineRule="exact"/>
        <w:ind w:left="0" w:right="0" w:firstLine="560" w:firstLineChars="200"/>
        <w:rPr>
          <w:rFonts w:hint="eastAsia" w:ascii="仿宋" w:hAnsi="仿宋" w:eastAsia="仿宋" w:cs="仿宋"/>
          <w:color w:val="000000"/>
          <w:sz w:val="28"/>
          <w:szCs w:val="28"/>
          <w:u w:val="none"/>
          <w:lang w:val="en-US"/>
        </w:rPr>
      </w:pPr>
      <w:r>
        <w:rPr>
          <w:rFonts w:hint="eastAsia" w:ascii="仿宋" w:hAnsi="仿宋" w:eastAsia="仿宋" w:cs="仿宋"/>
          <w:color w:val="000000"/>
          <w:sz w:val="28"/>
          <w:szCs w:val="28"/>
          <w:u w:val="none"/>
          <w:lang w:eastAsia="zh-CN"/>
        </w:rPr>
        <w:t>白银市动力公司为市属国有企业，成立于</w:t>
      </w:r>
      <w:r>
        <w:rPr>
          <w:rFonts w:hint="eastAsia" w:ascii="仿宋" w:hAnsi="仿宋" w:eastAsia="仿宋" w:cs="仿宋"/>
          <w:color w:val="000000"/>
          <w:sz w:val="28"/>
          <w:szCs w:val="28"/>
          <w:u w:val="none"/>
          <w:lang w:val="en-US"/>
        </w:rPr>
        <w:t>1993</w:t>
      </w:r>
      <w:r>
        <w:rPr>
          <w:rFonts w:hint="eastAsia" w:ascii="仿宋" w:hAnsi="仿宋" w:eastAsia="仿宋" w:cs="仿宋"/>
          <w:color w:val="000000"/>
          <w:sz w:val="28"/>
          <w:szCs w:val="28"/>
          <w:u w:val="none"/>
          <w:lang w:eastAsia="zh-CN"/>
        </w:rPr>
        <w:t>年，注册资金</w:t>
      </w:r>
      <w:r>
        <w:rPr>
          <w:rFonts w:hint="eastAsia" w:ascii="仿宋" w:hAnsi="仿宋" w:eastAsia="仿宋" w:cs="仿宋"/>
          <w:color w:val="000000"/>
          <w:sz w:val="28"/>
          <w:szCs w:val="28"/>
          <w:u w:val="none"/>
          <w:lang w:val="en-US"/>
        </w:rPr>
        <w:t>12844</w:t>
      </w:r>
      <w:r>
        <w:rPr>
          <w:rFonts w:hint="eastAsia" w:ascii="仿宋" w:hAnsi="仿宋" w:eastAsia="仿宋" w:cs="仿宋"/>
          <w:color w:val="000000"/>
          <w:sz w:val="28"/>
          <w:szCs w:val="28"/>
          <w:u w:val="none"/>
          <w:lang w:eastAsia="zh-CN"/>
        </w:rPr>
        <w:t>万元，现有职工</w:t>
      </w:r>
      <w:r>
        <w:rPr>
          <w:rFonts w:hint="eastAsia" w:ascii="仿宋" w:hAnsi="仿宋" w:eastAsia="仿宋" w:cs="仿宋"/>
          <w:color w:val="000000"/>
          <w:sz w:val="28"/>
          <w:szCs w:val="28"/>
          <w:u w:val="none"/>
          <w:lang w:val="en-US"/>
        </w:rPr>
        <w:t>238</w:t>
      </w:r>
      <w:r>
        <w:rPr>
          <w:rFonts w:hint="eastAsia" w:ascii="仿宋" w:hAnsi="仿宋" w:eastAsia="仿宋" w:cs="仿宋"/>
          <w:color w:val="000000"/>
          <w:sz w:val="28"/>
          <w:szCs w:val="28"/>
          <w:u w:val="none"/>
          <w:lang w:eastAsia="zh-CN"/>
        </w:rPr>
        <w:t>人，公司下设</w:t>
      </w:r>
      <w:r>
        <w:rPr>
          <w:rFonts w:hint="eastAsia" w:ascii="仿宋" w:hAnsi="仿宋" w:eastAsia="仿宋" w:cs="仿宋"/>
          <w:color w:val="000000"/>
          <w:sz w:val="28"/>
          <w:szCs w:val="28"/>
          <w:u w:val="none"/>
          <w:lang w:val="en-US"/>
        </w:rPr>
        <w:t>16</w:t>
      </w:r>
      <w:r>
        <w:rPr>
          <w:rFonts w:hint="eastAsia" w:ascii="仿宋" w:hAnsi="仿宋" w:eastAsia="仿宋" w:cs="仿宋"/>
          <w:color w:val="000000"/>
          <w:sz w:val="28"/>
          <w:szCs w:val="28"/>
          <w:u w:val="none"/>
          <w:lang w:eastAsia="zh-CN"/>
        </w:rPr>
        <w:t>个部门、车间（所）。主要业务为城市自来水供应和城市生活污水处理。</w:t>
      </w:r>
    </w:p>
    <w:p>
      <w:pPr>
        <w:keepNext w:val="0"/>
        <w:keepLines w:val="0"/>
        <w:widowControl w:val="0"/>
        <w:suppressLineNumbers w:val="0"/>
        <w:spacing w:before="0" w:beforeAutospacing="0" w:after="0" w:afterAutospacing="0" w:line="660" w:lineRule="exac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公司现有水厂2座，供水规模为18万吨/日，生产水5万吨，生活水13万吨。其中：水川水厂位于白银市水川镇，水源为黄河水，日处理工业水5万吨，日处理生活水5万吨；武川水厂位于白银市武川乡东涧沟内，日处理生活水8万m</w:t>
      </w:r>
      <w:r>
        <w:rPr>
          <w:rFonts w:hint="eastAsia" w:ascii="仿宋" w:hAnsi="仿宋" w:eastAsia="仿宋" w:cs="仿宋"/>
          <w:color w:val="000000"/>
          <w:kern w:val="2"/>
          <w:sz w:val="28"/>
          <w:szCs w:val="28"/>
          <w:u w:val="none"/>
          <w:vertAlign w:val="superscript"/>
          <w:lang w:val="en-US" w:eastAsia="zh-CN" w:bidi="ar"/>
        </w:rPr>
        <w:t>3</w:t>
      </w:r>
      <w:r>
        <w:rPr>
          <w:rFonts w:hint="eastAsia" w:ascii="仿宋" w:hAnsi="仿宋" w:eastAsia="仿宋" w:cs="仿宋"/>
          <w:color w:val="000000"/>
          <w:kern w:val="2"/>
          <w:sz w:val="28"/>
          <w:szCs w:val="28"/>
          <w:u w:val="none"/>
          <w:lang w:val="en-US" w:eastAsia="zh-CN" w:bidi="ar"/>
        </w:rPr>
        <w:t>，水源为大通河水。</w:t>
      </w:r>
    </w:p>
    <w:p>
      <w:pPr>
        <w:keepNext w:val="0"/>
        <w:keepLines w:val="0"/>
        <w:widowControl/>
        <w:suppressLineNumbers w:val="0"/>
        <w:spacing w:before="0" w:beforeAutospacing="0" w:after="0" w:afterAutospacing="0"/>
        <w:ind w:left="0" w:right="0" w:firstLine="646"/>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公司有污水处理厂1座，规模为处理污水4万吨/日。污水处理工艺采用改良型卡鲁塞尔2000氧化沟工艺，污泥处理工艺采用污泥浓缩脱水一体机工艺。处理后水质可达到《城镇污水处理厂污染物排放标准》（GB18918-2002）一级B标准。</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bookmarkStart w:id="164" w:name="_Toc813_WPSOffice_Level2"/>
      <w:bookmarkEnd w:id="164"/>
      <w:bookmarkStart w:id="165" w:name="_Toc30020_WPSOffice_Level2"/>
      <w:bookmarkEnd w:id="165"/>
      <w:bookmarkStart w:id="166" w:name="_Toc27516_WPSOffice_Level1"/>
      <w:r>
        <w:rPr>
          <w:rFonts w:hint="eastAsia" w:ascii="仿宋" w:hAnsi="仿宋" w:eastAsia="仿宋" w:cs="仿宋"/>
          <w:color w:val="000000"/>
          <w:kern w:val="2"/>
          <w:sz w:val="28"/>
          <w:szCs w:val="28"/>
          <w:u w:val="none"/>
          <w:shd w:val="clear" w:fill="FFFFFF"/>
          <w:lang w:val="en-US" w:eastAsia="zh-CN" w:bidi="ar"/>
        </w:rPr>
        <w:t>2.2</w:t>
      </w:r>
      <w:bookmarkEnd w:id="166"/>
      <w:r>
        <w:rPr>
          <w:rFonts w:hint="default" w:ascii="Calibri" w:hAnsi="Calibri" w:eastAsia="宋体" w:cs="Times New Roman"/>
          <w:kern w:val="2"/>
          <w:sz w:val="21"/>
          <w:szCs w:val="21"/>
          <w:u w:val="none"/>
          <w:lang w:val="en-US" w:eastAsia="zh-CN" w:bidi="ar"/>
        </w:rPr>
        <w:fldChar w:fldCharType="begin"/>
      </w:r>
      <w:r>
        <w:rPr>
          <w:rFonts w:hint="default" w:ascii="Calibri" w:hAnsi="Calibri" w:eastAsia="宋体" w:cs="Times New Roman"/>
          <w:kern w:val="2"/>
          <w:sz w:val="21"/>
          <w:szCs w:val="21"/>
          <w:u w:val="none"/>
          <w:lang w:val="en-US" w:eastAsia="zh-CN" w:bidi="ar"/>
        </w:rPr>
        <w:instrText xml:space="preserve"> HYPERLINK "http://www.so.com/s?q=%E5%8D%B1%E9%99%A9%E6%BA%90&amp;ie=utf-8&amp;src=internal_wenda_recommend_textn" </w:instrText>
      </w:r>
      <w:r>
        <w:rPr>
          <w:rFonts w:hint="default" w:ascii="Calibri" w:hAnsi="Calibri" w:eastAsia="宋体" w:cs="Times New Roman"/>
          <w:kern w:val="2"/>
          <w:sz w:val="21"/>
          <w:szCs w:val="21"/>
          <w:u w:val="none"/>
          <w:lang w:val="en-US" w:eastAsia="zh-CN" w:bidi="ar"/>
        </w:rPr>
        <w:fldChar w:fldCharType="separate"/>
      </w:r>
      <w:r>
        <w:rPr>
          <w:rStyle w:val="17"/>
          <w:rFonts w:hint="eastAsia" w:ascii="仿宋" w:hAnsi="仿宋" w:eastAsia="仿宋" w:cs="仿宋"/>
          <w:color w:val="000000"/>
          <w:sz w:val="28"/>
          <w:szCs w:val="28"/>
          <w:u w:val="none"/>
          <w:shd w:val="clear" w:fill="FFFFFF"/>
          <w:lang w:val="en-US"/>
        </w:rPr>
        <w:t>危险源</w:t>
      </w:r>
      <w:r>
        <w:rPr>
          <w:rFonts w:hint="default" w:ascii="Calibri" w:hAnsi="Calibri" w:eastAsia="宋体" w:cs="Times New Roman"/>
          <w:kern w:val="2"/>
          <w:sz w:val="21"/>
          <w:szCs w:val="21"/>
          <w:u w:val="none"/>
          <w:lang w:val="en-US" w:eastAsia="zh-CN" w:bidi="ar"/>
        </w:rPr>
        <w:fldChar w:fldCharType="end"/>
      </w:r>
      <w:r>
        <w:rPr>
          <w:rFonts w:hint="eastAsia" w:ascii="仿宋" w:hAnsi="仿宋" w:eastAsia="仿宋" w:cs="仿宋"/>
          <w:color w:val="000000"/>
          <w:kern w:val="2"/>
          <w:sz w:val="28"/>
          <w:szCs w:val="28"/>
          <w:u w:val="none"/>
          <w:shd w:val="clear" w:fill="FFFFFF"/>
          <w:lang w:val="en-US" w:eastAsia="zh-CN" w:bidi="ar"/>
        </w:rPr>
        <w:t>与</w:t>
      </w:r>
      <w:r>
        <w:rPr>
          <w:rFonts w:hint="default" w:ascii="Calibri" w:hAnsi="Calibri" w:eastAsia="宋体" w:cs="Times New Roman"/>
          <w:kern w:val="2"/>
          <w:sz w:val="21"/>
          <w:szCs w:val="21"/>
          <w:u w:val="none"/>
          <w:lang w:val="en-US" w:eastAsia="zh-CN" w:bidi="ar"/>
        </w:rPr>
        <w:fldChar w:fldCharType="begin"/>
      </w:r>
      <w:r>
        <w:rPr>
          <w:rFonts w:hint="default" w:ascii="Calibri" w:hAnsi="Calibri" w:eastAsia="宋体" w:cs="Times New Roman"/>
          <w:kern w:val="2"/>
          <w:sz w:val="21"/>
          <w:szCs w:val="21"/>
          <w:u w:val="none"/>
          <w:lang w:val="en-US" w:eastAsia="zh-CN" w:bidi="ar"/>
        </w:rPr>
        <w:instrText xml:space="preserve"> HYPERLINK "http://www.so.com/s?q=%E9%A3%8E%E9%99%A9%E5%88%86%E6%9E%90&amp;ie=utf-8&amp;src=internal_wenda_recommend_textn" </w:instrText>
      </w:r>
      <w:r>
        <w:rPr>
          <w:rFonts w:hint="default" w:ascii="Calibri" w:hAnsi="Calibri" w:eastAsia="宋体" w:cs="Times New Roman"/>
          <w:kern w:val="2"/>
          <w:sz w:val="21"/>
          <w:szCs w:val="21"/>
          <w:u w:val="none"/>
          <w:lang w:val="en-US" w:eastAsia="zh-CN" w:bidi="ar"/>
        </w:rPr>
        <w:fldChar w:fldCharType="separate"/>
      </w:r>
      <w:r>
        <w:rPr>
          <w:rStyle w:val="17"/>
          <w:rFonts w:hint="eastAsia" w:ascii="仿宋" w:hAnsi="仿宋" w:eastAsia="仿宋" w:cs="仿宋"/>
          <w:color w:val="000000"/>
          <w:sz w:val="28"/>
          <w:szCs w:val="28"/>
          <w:u w:val="none"/>
          <w:shd w:val="clear" w:fill="FFFFFF"/>
          <w:lang w:val="en-US"/>
        </w:rPr>
        <w:t>风险分析</w:t>
      </w:r>
      <w:r>
        <w:rPr>
          <w:rFonts w:hint="default" w:ascii="Calibri" w:hAnsi="Calibri" w:eastAsia="宋体" w:cs="Times New Roman"/>
          <w:kern w:val="2"/>
          <w:sz w:val="21"/>
          <w:szCs w:val="21"/>
          <w:u w:val="none"/>
          <w:lang w:val="en-US" w:eastAsia="zh-CN" w:bidi="ar"/>
        </w:rPr>
        <w:fldChar w:fldCharType="end"/>
      </w:r>
    </w:p>
    <w:p>
      <w:pPr>
        <w:keepNext w:val="0"/>
        <w:keepLines w:val="0"/>
        <w:widowControl w:val="0"/>
        <w:suppressLineNumbers w:val="0"/>
        <w:spacing w:before="0" w:beforeAutospacing="0" w:after="0" w:afterAutospacing="0" w:line="24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shd w:val="clear" w:fill="FFFFFF"/>
          <w:lang w:val="en-US" w:eastAsia="zh-CN" w:bidi="ar"/>
        </w:rPr>
        <w:t>根据公司给排水生产经营活动特点，</w:t>
      </w:r>
      <w:r>
        <w:rPr>
          <w:rFonts w:hint="eastAsia" w:ascii="仿宋" w:hAnsi="仿宋" w:eastAsia="仿宋" w:cs="仿宋"/>
          <w:color w:val="000000"/>
          <w:kern w:val="2"/>
          <w:sz w:val="28"/>
          <w:szCs w:val="28"/>
          <w:u w:val="none"/>
          <w:lang w:val="en-US" w:eastAsia="zh-CN" w:bidi="ar"/>
        </w:rPr>
        <w:t>按照《重大危险源辨识》（GB18218-2009）和《关于开展重大危险源监督管理工作的指导意见》（安监管协调字〔2004〕56号）等相关法规、标准，结合本公司自身实际，对本公司范围内包括生产经营场所、生产工艺、</w:t>
      </w:r>
      <w:r>
        <w:rPr>
          <w:rStyle w:val="44"/>
          <w:rFonts w:hint="eastAsia" w:ascii="仿宋" w:hAnsi="仿宋" w:eastAsia="仿宋" w:cs="仿宋"/>
          <w:color w:val="000000"/>
          <w:kern w:val="2"/>
          <w:sz w:val="28"/>
          <w:szCs w:val="28"/>
          <w:u w:val="none"/>
          <w:lang w:val="en-US" w:eastAsia="zh-CN" w:bidi="ar"/>
        </w:rPr>
        <w:t>机械</w:t>
      </w:r>
      <w:r>
        <w:rPr>
          <w:rFonts w:hint="eastAsia" w:ascii="仿宋" w:hAnsi="仿宋" w:eastAsia="仿宋" w:cs="仿宋"/>
          <w:color w:val="000000"/>
          <w:kern w:val="2"/>
          <w:sz w:val="28"/>
          <w:szCs w:val="28"/>
          <w:u w:val="none"/>
          <w:lang w:val="en-US" w:eastAsia="zh-CN" w:bidi="ar"/>
        </w:rPr>
        <w:t>设备、电气设备、危险化学品、压力管道等进行辨识，对辨识出的危险源进行风险分析，可能产生水质污染、爆管、</w:t>
      </w:r>
      <w:r>
        <w:rPr>
          <w:rFonts w:hint="default" w:ascii="Calibri" w:hAnsi="Calibri" w:eastAsia="宋体" w:cs="Times New Roman"/>
          <w:kern w:val="2"/>
          <w:sz w:val="21"/>
          <w:szCs w:val="21"/>
          <w:u w:val="none"/>
          <w:lang w:val="en-US" w:eastAsia="zh-CN" w:bidi="ar"/>
        </w:rPr>
        <w:fldChar w:fldCharType="begin"/>
      </w:r>
      <w:r>
        <w:rPr>
          <w:rFonts w:hint="default" w:ascii="Calibri" w:hAnsi="Calibri" w:eastAsia="宋体" w:cs="Times New Roman"/>
          <w:kern w:val="2"/>
          <w:sz w:val="21"/>
          <w:szCs w:val="21"/>
          <w:u w:val="none"/>
          <w:lang w:val="en-US" w:eastAsia="zh-CN" w:bidi="ar"/>
        </w:rPr>
        <w:instrText xml:space="preserve"> HYPERLINK "http://baike.baidu.com/view/295616.htm" </w:instrText>
      </w:r>
      <w:r>
        <w:rPr>
          <w:rFonts w:hint="default" w:ascii="Calibri" w:hAnsi="Calibri" w:eastAsia="宋体" w:cs="Times New Roman"/>
          <w:kern w:val="2"/>
          <w:sz w:val="21"/>
          <w:szCs w:val="21"/>
          <w:u w:val="none"/>
          <w:lang w:val="en-US" w:eastAsia="zh-CN" w:bidi="ar"/>
        </w:rPr>
        <w:fldChar w:fldCharType="separate"/>
      </w:r>
      <w:r>
        <w:rPr>
          <w:rStyle w:val="17"/>
          <w:rFonts w:hint="eastAsia" w:ascii="仿宋" w:hAnsi="仿宋" w:eastAsia="仿宋" w:cs="仿宋"/>
          <w:color w:val="000000"/>
          <w:spacing w:val="8"/>
          <w:sz w:val="28"/>
          <w:szCs w:val="28"/>
          <w:u w:val="none"/>
          <w:lang w:val="en-US"/>
        </w:rPr>
        <w:t>淹溺</w:t>
      </w:r>
      <w:r>
        <w:rPr>
          <w:rFonts w:hint="default" w:ascii="Calibri" w:hAnsi="Calibri" w:eastAsia="宋体" w:cs="Times New Roman"/>
          <w:kern w:val="2"/>
          <w:sz w:val="21"/>
          <w:szCs w:val="21"/>
          <w:u w:val="none"/>
          <w:lang w:val="en-US" w:eastAsia="zh-CN" w:bidi="ar"/>
        </w:rPr>
        <w:fldChar w:fldCharType="end"/>
      </w:r>
      <w:r>
        <w:rPr>
          <w:rFonts w:hint="eastAsia" w:ascii="仿宋" w:hAnsi="仿宋" w:eastAsia="仿宋" w:cs="仿宋"/>
          <w:color w:val="000000"/>
          <w:kern w:val="2"/>
          <w:sz w:val="28"/>
          <w:szCs w:val="28"/>
          <w:u w:val="none"/>
          <w:lang w:val="en-US" w:eastAsia="zh-CN" w:bidi="ar"/>
        </w:rPr>
        <w:t xml:space="preserve">等重大风险。 </w:t>
      </w:r>
    </w:p>
    <w:p>
      <w:pPr>
        <w:keepNext w:val="0"/>
        <w:keepLines w:val="0"/>
        <w:widowControl/>
        <w:suppressLineNumbers w:val="0"/>
        <w:spacing w:before="0" w:beforeAutospacing="0" w:after="0" w:afterAutospacing="0" w:line="640" w:lineRule="atLeast"/>
        <w:ind w:left="0" w:right="0"/>
        <w:jc w:val="both"/>
        <w:rPr>
          <w:rFonts w:hint="eastAsia" w:ascii="仿宋" w:hAnsi="仿宋" w:eastAsia="仿宋" w:cs="仿宋"/>
          <w:color w:val="000000"/>
          <w:sz w:val="28"/>
          <w:szCs w:val="28"/>
          <w:u w:val="none"/>
          <w:shd w:val="clear" w:fill="FFFFFF"/>
          <w:lang w:val="en-US"/>
        </w:rPr>
      </w:pPr>
      <w:bookmarkStart w:id="167" w:name="_Toc7032_WPSOffice_Level1"/>
      <w:bookmarkEnd w:id="167"/>
      <w:bookmarkStart w:id="168" w:name="_Toc28732_WPSOffice_Level1"/>
      <w:r>
        <w:rPr>
          <w:rFonts w:hint="eastAsia" w:ascii="仿宋" w:hAnsi="仿宋" w:eastAsia="仿宋" w:cs="仿宋"/>
          <w:color w:val="000000"/>
          <w:kern w:val="2"/>
          <w:sz w:val="28"/>
          <w:szCs w:val="28"/>
          <w:u w:val="none"/>
          <w:shd w:val="clear" w:fill="FFFFFF"/>
          <w:lang w:val="en-US" w:eastAsia="zh-CN" w:bidi="ar"/>
        </w:rPr>
        <w:t>2.3白银市动力公司危险源分析表</w:t>
      </w:r>
      <w:bookmarkEnd w:id="168"/>
    </w:p>
    <w:p>
      <w:pPr>
        <w:keepNext w:val="0"/>
        <w:keepLines w:val="0"/>
        <w:widowControl/>
        <w:suppressLineNumbers w:val="0"/>
        <w:spacing w:before="0" w:beforeAutospacing="0" w:after="0" w:afterAutospacing="0" w:line="640" w:lineRule="atLeast"/>
        <w:ind w:left="0" w:right="0"/>
        <w:jc w:val="both"/>
        <w:rPr>
          <w:rFonts w:hint="eastAsia" w:ascii="仿宋" w:hAnsi="仿宋" w:eastAsia="仿宋" w:cs="仿宋"/>
          <w:color w:val="000000"/>
          <w:sz w:val="28"/>
          <w:szCs w:val="28"/>
          <w:u w:val="none"/>
          <w:shd w:val="clear" w:fill="FFFFFF"/>
          <w:lang w:val="en-US"/>
        </w:rPr>
      </w:pPr>
      <w:r>
        <w:rPr>
          <w:rFonts w:hint="eastAsia" w:ascii="仿宋" w:hAnsi="仿宋" w:eastAsia="仿宋" w:cs="仿宋"/>
          <w:color w:val="000000"/>
          <w:kern w:val="2"/>
          <w:sz w:val="28"/>
          <w:szCs w:val="28"/>
          <w:u w:val="none"/>
          <w:shd w:val="clear" w:fill="FFFFFF"/>
          <w:lang w:val="en-US" w:eastAsia="zh-CN" w:bidi="ar"/>
        </w:rPr>
        <w:t xml:space="preserve"> </w:t>
      </w:r>
    </w:p>
    <w:p>
      <w:pPr>
        <w:keepNext w:val="0"/>
        <w:keepLines w:val="0"/>
        <w:widowControl/>
        <w:suppressLineNumbers w:val="0"/>
        <w:spacing w:before="0" w:beforeAutospacing="0" w:after="0" w:afterAutospacing="0" w:line="640" w:lineRule="atLeast"/>
        <w:ind w:left="0" w:right="0"/>
        <w:jc w:val="both"/>
        <w:rPr>
          <w:rFonts w:hint="eastAsia" w:ascii="仿宋" w:hAnsi="仿宋" w:eastAsia="仿宋" w:cs="仿宋"/>
          <w:color w:val="000000"/>
          <w:sz w:val="28"/>
          <w:szCs w:val="28"/>
          <w:u w:val="none"/>
          <w:shd w:val="clear" w:fill="FFFFFF"/>
          <w:lang w:val="en-US"/>
        </w:rPr>
      </w:pPr>
      <w:r>
        <w:rPr>
          <w:rFonts w:hint="eastAsia" w:ascii="仿宋" w:hAnsi="仿宋" w:eastAsia="仿宋" w:cs="仿宋"/>
          <w:color w:val="000000"/>
          <w:kern w:val="2"/>
          <w:sz w:val="28"/>
          <w:szCs w:val="28"/>
          <w:u w:val="none"/>
          <w:shd w:val="clear" w:fill="FFFFFF"/>
          <w:lang w:val="en-US" w:eastAsia="zh-CN" w:bidi="ar"/>
        </w:rPr>
        <w:t xml:space="preserve"> </w:t>
      </w:r>
    </w:p>
    <w:p>
      <w:pPr>
        <w:keepNext w:val="0"/>
        <w:keepLines w:val="0"/>
        <w:widowControl/>
        <w:suppressLineNumbers w:val="0"/>
        <w:spacing w:before="0" w:beforeAutospacing="0" w:after="0" w:afterAutospacing="0" w:line="640" w:lineRule="atLeast"/>
        <w:ind w:left="0" w:right="0"/>
        <w:jc w:val="both"/>
        <w:rPr>
          <w:rFonts w:hint="eastAsia" w:ascii="仿宋" w:hAnsi="仿宋" w:eastAsia="仿宋" w:cs="仿宋"/>
          <w:color w:val="000000"/>
          <w:sz w:val="28"/>
          <w:szCs w:val="28"/>
          <w:u w:val="none"/>
          <w:shd w:val="clear" w:fill="FFFFFF"/>
          <w:lang w:val="en-US"/>
        </w:rPr>
      </w:pPr>
      <w:r>
        <w:rPr>
          <w:rFonts w:hint="eastAsia" w:ascii="仿宋" w:hAnsi="仿宋" w:eastAsia="仿宋" w:cs="仿宋"/>
          <w:color w:val="000000"/>
          <w:kern w:val="2"/>
          <w:sz w:val="28"/>
          <w:szCs w:val="28"/>
          <w:u w:val="none"/>
          <w:shd w:val="clear" w:fill="FFFFFF"/>
          <w:lang w:val="en-US" w:eastAsia="zh-CN" w:bidi="ar"/>
        </w:rPr>
        <w:t xml:space="preserve"> </w:t>
      </w:r>
    </w:p>
    <w:p>
      <w:pPr>
        <w:keepNext w:val="0"/>
        <w:keepLines w:val="0"/>
        <w:widowControl/>
        <w:suppressLineNumbers w:val="0"/>
        <w:spacing w:before="0" w:beforeAutospacing="0" w:after="0" w:afterAutospacing="0" w:line="640" w:lineRule="atLeast"/>
        <w:ind w:left="0" w:right="0"/>
        <w:jc w:val="both"/>
        <w:rPr>
          <w:rFonts w:hint="eastAsia" w:ascii="仿宋" w:hAnsi="仿宋" w:eastAsia="仿宋" w:cs="仿宋"/>
          <w:color w:val="000000"/>
          <w:sz w:val="28"/>
          <w:szCs w:val="28"/>
          <w:u w:val="none"/>
          <w:shd w:val="clear" w:fill="FFFFFF"/>
          <w:lang w:val="en-US"/>
        </w:rPr>
      </w:pPr>
      <w:r>
        <w:rPr>
          <w:rFonts w:hint="eastAsia" w:ascii="仿宋" w:hAnsi="仿宋" w:eastAsia="仿宋" w:cs="仿宋"/>
          <w:color w:val="000000"/>
          <w:kern w:val="2"/>
          <w:sz w:val="28"/>
          <w:szCs w:val="28"/>
          <w:u w:val="none"/>
          <w:shd w:val="clear" w:fill="FFFFFF"/>
          <w:lang w:val="en-US" w:eastAsia="zh-CN" w:bidi="ar"/>
        </w:rPr>
        <w:t xml:space="preserve"> </w:t>
      </w:r>
    </w:p>
    <w:p>
      <w:pPr>
        <w:keepNext w:val="0"/>
        <w:keepLines w:val="0"/>
        <w:widowControl/>
        <w:suppressLineNumbers w:val="0"/>
        <w:spacing w:before="0" w:beforeAutospacing="0" w:after="0" w:afterAutospacing="0" w:line="640" w:lineRule="atLeast"/>
        <w:ind w:left="0" w:right="0"/>
        <w:jc w:val="both"/>
        <w:rPr>
          <w:rFonts w:hint="eastAsia" w:ascii="仿宋" w:hAnsi="仿宋" w:eastAsia="仿宋" w:cs="仿宋"/>
          <w:color w:val="000000"/>
          <w:sz w:val="28"/>
          <w:szCs w:val="28"/>
          <w:u w:val="none"/>
          <w:shd w:val="clear" w:fill="FFFFFF"/>
          <w:lang w:val="en-US"/>
        </w:rPr>
      </w:pPr>
      <w:r>
        <w:rPr>
          <w:rFonts w:hint="eastAsia" w:ascii="仿宋" w:hAnsi="仿宋" w:eastAsia="仿宋" w:cs="仿宋"/>
          <w:color w:val="000000"/>
          <w:kern w:val="2"/>
          <w:sz w:val="28"/>
          <w:szCs w:val="28"/>
          <w:u w:val="none"/>
          <w:shd w:val="clear" w:fill="FFFFFF"/>
          <w:lang w:val="en-US" w:eastAsia="zh-CN" w:bidi="ar"/>
        </w:rPr>
        <w:t xml:space="preserve"> </w:t>
      </w:r>
    </w:p>
    <w:p>
      <w:pPr>
        <w:keepNext w:val="0"/>
        <w:keepLines w:val="0"/>
        <w:widowControl/>
        <w:suppressLineNumbers w:val="0"/>
        <w:spacing w:before="0" w:beforeAutospacing="0" w:after="0" w:afterAutospacing="0" w:line="640" w:lineRule="atLeast"/>
        <w:ind w:left="0" w:right="0"/>
        <w:jc w:val="both"/>
        <w:rPr>
          <w:rFonts w:hint="eastAsia" w:ascii="仿宋" w:hAnsi="仿宋" w:eastAsia="仿宋" w:cs="仿宋"/>
          <w:color w:val="000000"/>
          <w:sz w:val="28"/>
          <w:szCs w:val="28"/>
          <w:u w:val="none"/>
          <w:shd w:val="clear" w:fill="FFFFFF"/>
          <w:lang w:val="en-US"/>
        </w:rPr>
      </w:pPr>
      <w:r>
        <w:rPr>
          <w:rFonts w:hint="eastAsia" w:ascii="仿宋" w:hAnsi="仿宋" w:eastAsia="仿宋" w:cs="仿宋"/>
          <w:color w:val="000000"/>
          <w:kern w:val="2"/>
          <w:sz w:val="28"/>
          <w:szCs w:val="28"/>
          <w:u w:val="none"/>
          <w:shd w:val="clear" w:fill="FFFFFF"/>
          <w:lang w:val="en-US" w:eastAsia="zh-CN" w:bidi="ar"/>
        </w:rPr>
        <w:t xml:space="preserve"> </w:t>
      </w:r>
    </w:p>
    <w:p>
      <w:pPr>
        <w:keepNext w:val="0"/>
        <w:keepLines w:val="0"/>
        <w:widowControl/>
        <w:suppressLineNumbers w:val="0"/>
        <w:spacing w:before="0" w:beforeAutospacing="0" w:after="0" w:afterAutospacing="0" w:line="640" w:lineRule="atLeast"/>
        <w:ind w:left="0" w:right="0"/>
        <w:jc w:val="both"/>
        <w:rPr>
          <w:rFonts w:hint="eastAsia" w:ascii="仿宋" w:hAnsi="仿宋" w:eastAsia="仿宋" w:cs="仿宋"/>
          <w:color w:val="000000"/>
          <w:sz w:val="28"/>
          <w:szCs w:val="28"/>
          <w:u w:val="none"/>
          <w:shd w:val="clear" w:fill="FFFFFF"/>
          <w:lang w:val="en-US"/>
        </w:rPr>
      </w:pPr>
      <w:r>
        <w:rPr>
          <w:rFonts w:hint="eastAsia" w:ascii="仿宋" w:hAnsi="仿宋" w:eastAsia="仿宋" w:cs="仿宋"/>
          <w:color w:val="000000"/>
          <w:kern w:val="2"/>
          <w:sz w:val="28"/>
          <w:szCs w:val="28"/>
          <w:u w:val="none"/>
          <w:shd w:val="clear" w:fill="FFFFFF"/>
          <w:lang w:val="en-US" w:eastAsia="zh-CN" w:bidi="ar"/>
        </w:rPr>
        <w:t xml:space="preserve"> </w:t>
      </w:r>
    </w:p>
    <w:p>
      <w:pPr>
        <w:keepNext w:val="0"/>
        <w:keepLines w:val="0"/>
        <w:widowControl/>
        <w:suppressLineNumbers w:val="0"/>
        <w:autoSpaceDE w:val="0"/>
        <w:autoSpaceDN/>
        <w:spacing w:before="0" w:beforeAutospacing="0" w:after="0" w:afterAutospacing="0" w:line="640" w:lineRule="atLeast"/>
        <w:ind w:left="0" w:right="0"/>
        <w:jc w:val="both"/>
        <w:rPr>
          <w:rFonts w:hint="eastAsia" w:ascii="仿宋" w:hAnsi="仿宋" w:eastAsia="仿宋" w:cs="仿宋"/>
          <w:color w:val="000000"/>
          <w:sz w:val="28"/>
          <w:szCs w:val="28"/>
          <w:u w:val="none"/>
          <w:shd w:val="clear" w:fill="FFFFFF"/>
          <w:lang w:val="en-US"/>
        </w:rPr>
      </w:pPr>
      <w:bookmarkStart w:id="169" w:name="_Toc16306_WPSOffice_Level1"/>
      <w:bookmarkEnd w:id="169"/>
      <w:r>
        <w:rPr>
          <w:rFonts w:hint="eastAsia" w:ascii="仿宋" w:hAnsi="仿宋" w:eastAsia="仿宋" w:cs="仿宋"/>
          <w:color w:val="000000"/>
          <w:kern w:val="2"/>
          <w:sz w:val="28"/>
          <w:szCs w:val="28"/>
          <w:u w:val="none"/>
          <w:shd w:val="clear" w:fill="FFFFFF"/>
          <w:lang w:val="en-US" w:eastAsia="zh-CN" w:bidi="ar"/>
        </w:rPr>
        <w:t xml:space="preserve"> </w:t>
      </w:r>
    </w:p>
    <w:p>
      <w:pPr>
        <w:keepNext w:val="0"/>
        <w:keepLines w:val="0"/>
        <w:widowControl w:val="0"/>
        <w:suppressLineNumbers w:val="0"/>
        <w:spacing w:before="0" w:beforeAutospacing="0" w:after="0" w:afterAutospacing="0" w:line="640" w:lineRule="atLeast"/>
        <w:ind w:left="0" w:right="0" w:firstLine="560" w:firstLineChars="200"/>
        <w:jc w:val="both"/>
        <w:rPr>
          <w:rFonts w:hint="eastAsia" w:ascii="仿宋" w:hAnsi="仿宋" w:eastAsia="仿宋" w:cs="仿宋"/>
          <w:sz w:val="28"/>
          <w:szCs w:val="28"/>
          <w:u w:val="none"/>
          <w:lang w:val="en-US"/>
        </w:rPr>
      </w:pPr>
      <w:r>
        <w:rPr>
          <w:rFonts w:hint="eastAsia" w:ascii="仿宋" w:hAnsi="仿宋" w:eastAsia="仿宋" w:cs="仿宋"/>
          <w:kern w:val="2"/>
          <w:sz w:val="28"/>
          <w:szCs w:val="28"/>
          <w:u w:val="none"/>
          <w:lang w:val="en-US" w:eastAsia="zh-CN" w:bidi="ar"/>
        </w:rPr>
        <w:t xml:space="preserve"> </w:t>
      </w:r>
    </w:p>
    <w:p>
      <w:pPr>
        <w:keepNext w:val="0"/>
        <w:keepLines w:val="0"/>
        <w:widowControl w:val="0"/>
        <w:suppressLineNumbers w:val="0"/>
        <w:spacing w:before="0" w:beforeAutospacing="0" w:after="0" w:afterAutospacing="0" w:line="640" w:lineRule="atLeast"/>
        <w:ind w:left="0" w:right="0" w:firstLine="560" w:firstLineChars="200"/>
        <w:jc w:val="both"/>
        <w:rPr>
          <w:rFonts w:hint="eastAsia" w:ascii="仿宋" w:hAnsi="仿宋" w:eastAsia="仿宋" w:cs="仿宋"/>
          <w:sz w:val="28"/>
          <w:szCs w:val="28"/>
          <w:u w:val="none"/>
          <w:lang w:val="en-US"/>
        </w:rPr>
      </w:pPr>
      <w:r>
        <w:rPr>
          <w:rFonts w:hint="eastAsia" w:ascii="仿宋" w:hAnsi="仿宋" w:eastAsia="仿宋" w:cs="仿宋"/>
          <w:kern w:val="2"/>
          <w:sz w:val="28"/>
          <w:szCs w:val="28"/>
          <w:u w:val="none"/>
          <w:lang w:val="en-US" w:eastAsia="zh-CN" w:bidi="ar"/>
        </w:rPr>
        <w:t xml:space="preserve"> </w:t>
      </w:r>
    </w:p>
    <w:tbl>
      <w:tblPr>
        <w:tblStyle w:val="13"/>
        <w:tblW w:w="11096" w:type="dxa"/>
        <w:tblInd w:w="-323" w:type="dxa"/>
        <w:shd w:val="clear" w:color="auto" w:fill="auto"/>
        <w:tblLayout w:type="fixed"/>
        <w:tblCellMar>
          <w:top w:w="0" w:type="dxa"/>
          <w:left w:w="0" w:type="dxa"/>
          <w:bottom w:w="0" w:type="dxa"/>
          <w:right w:w="0" w:type="dxa"/>
        </w:tblCellMar>
      </w:tblPr>
      <w:tblGrid>
        <w:gridCol w:w="360"/>
        <w:gridCol w:w="1185"/>
        <w:gridCol w:w="476"/>
        <w:gridCol w:w="521"/>
        <w:gridCol w:w="631"/>
        <w:gridCol w:w="639"/>
        <w:gridCol w:w="615"/>
        <w:gridCol w:w="615"/>
        <w:gridCol w:w="615"/>
        <w:gridCol w:w="615"/>
        <w:gridCol w:w="581"/>
        <w:gridCol w:w="639"/>
        <w:gridCol w:w="639"/>
        <w:gridCol w:w="639"/>
        <w:gridCol w:w="2326"/>
      </w:tblGrid>
      <w:tr>
        <w:tblPrEx>
          <w:tblLayout w:type="fixed"/>
          <w:tblCellMar>
            <w:top w:w="0" w:type="dxa"/>
            <w:left w:w="0" w:type="dxa"/>
            <w:bottom w:w="0" w:type="dxa"/>
            <w:right w:w="0" w:type="dxa"/>
          </w:tblCellMar>
        </w:tblPrEx>
        <w:trPr>
          <w:trHeight w:val="1020" w:hRule="atLeast"/>
        </w:trPr>
        <w:tc>
          <w:tcPr>
            <w:tcW w:w="360" w:type="dxa"/>
            <w:shd w:val="clear" w:color="auto" w:fill="auto"/>
            <w:noWrap/>
            <w:tcMar>
              <w:top w:w="15" w:type="dxa"/>
              <w:left w:w="15" w:type="dxa"/>
              <w:right w:w="15" w:type="dxa"/>
            </w:tcMar>
            <w:vAlign w:val="center"/>
          </w:tcPr>
          <w:p>
            <w:pPr>
              <w:keepNext w:val="0"/>
              <w:keepLines w:val="0"/>
              <w:widowControl w:val="0"/>
              <w:suppressLineNumbers w:val="0"/>
              <w:autoSpaceDE w:val="0"/>
              <w:autoSpaceDN/>
              <w:spacing w:before="0" w:beforeAutospacing="0" w:after="0" w:afterAutospacing="0" w:line="280" w:lineRule="atLeast"/>
              <w:ind w:left="0" w:right="0"/>
              <w:jc w:val="center"/>
              <w:rPr>
                <w:rFonts w:hint="eastAsia" w:ascii="仿宋" w:hAnsi="仿宋" w:eastAsia="仿宋" w:cs="仿宋"/>
                <w:color w:val="000000"/>
                <w:sz w:val="32"/>
                <w:szCs w:val="32"/>
                <w:u w:val="none"/>
                <w:lang w:val="en-US"/>
              </w:rPr>
            </w:pPr>
            <w:bookmarkStart w:id="170" w:name="_Toc9040_WPSOffice_Level1"/>
            <w:bookmarkEnd w:id="170"/>
          </w:p>
        </w:tc>
        <w:tc>
          <w:tcPr>
            <w:tcW w:w="1185" w:type="dxa"/>
            <w:shd w:val="clear" w:color="auto" w:fill="auto"/>
            <w:noWrap/>
            <w:tcMar>
              <w:top w:w="15" w:type="dxa"/>
              <w:left w:w="15" w:type="dxa"/>
              <w:right w:w="15" w:type="dxa"/>
            </w:tcMar>
            <w:vAlign w:val="center"/>
          </w:tcPr>
          <w:p>
            <w:pPr>
              <w:keepNext w:val="0"/>
              <w:keepLines w:val="0"/>
              <w:widowControl w:val="0"/>
              <w:suppressLineNumbers w:val="0"/>
              <w:autoSpaceDE w:val="0"/>
              <w:autoSpaceDN/>
              <w:spacing w:before="0" w:beforeAutospacing="0" w:after="0" w:afterAutospacing="0" w:line="280" w:lineRule="atLeast"/>
              <w:ind w:left="0" w:right="0"/>
              <w:jc w:val="both"/>
              <w:rPr>
                <w:rFonts w:hint="eastAsia" w:ascii="仿宋" w:hAnsi="仿宋" w:eastAsia="仿宋" w:cs="仿宋"/>
                <w:color w:val="000000"/>
                <w:sz w:val="32"/>
                <w:szCs w:val="32"/>
                <w:u w:val="none"/>
                <w:lang w:val="en-US"/>
              </w:rPr>
            </w:pPr>
          </w:p>
        </w:tc>
        <w:tc>
          <w:tcPr>
            <w:tcW w:w="9551" w:type="dxa"/>
            <w:gridSpan w:val="13"/>
            <w:tcBorders>
              <w:top w:val="nil"/>
              <w:left w:val="nil"/>
              <w:bottom w:val="single" w:color="000000" w:sz="4" w:space="0"/>
              <w:right w:val="nil"/>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32"/>
                <w:szCs w:val="32"/>
                <w:u w:val="none"/>
                <w:lang w:val="en-US"/>
              </w:rPr>
            </w:pPr>
            <w:r>
              <w:rPr>
                <w:rFonts w:hint="eastAsia" w:ascii="仿宋" w:hAnsi="仿宋" w:eastAsia="仿宋" w:cs="仿宋"/>
                <w:color w:val="000000"/>
                <w:kern w:val="0"/>
                <w:sz w:val="32"/>
                <w:szCs w:val="32"/>
                <w:u w:val="none"/>
                <w:lang w:val="en-US" w:eastAsia="zh-CN" w:bidi="ar"/>
              </w:rPr>
              <w:t>白银市动力公司危险源分析表</w:t>
            </w:r>
          </w:p>
        </w:tc>
      </w:tr>
      <w:tr>
        <w:tblPrEx>
          <w:shd w:val="clear" w:color="auto" w:fill="auto"/>
          <w:tblLayout w:type="fixed"/>
          <w:tblCellMar>
            <w:top w:w="0" w:type="dxa"/>
            <w:left w:w="0" w:type="dxa"/>
            <w:bottom w:w="0" w:type="dxa"/>
            <w:right w:w="0" w:type="dxa"/>
          </w:tblCellMar>
        </w:tblPrEx>
        <w:trPr>
          <w:trHeight w:val="533" w:hRule="atLeast"/>
        </w:trPr>
        <w:tc>
          <w:tcPr>
            <w:tcW w:w="36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序</w:t>
            </w:r>
            <w:r>
              <w:rPr>
                <w:rFonts w:hint="eastAsia" w:ascii="仿宋" w:hAnsi="仿宋" w:eastAsia="仿宋" w:cs="仿宋"/>
                <w:color w:val="000000"/>
                <w:kern w:val="0"/>
                <w:sz w:val="18"/>
                <w:szCs w:val="18"/>
                <w:u w:val="none"/>
                <w:lang w:val="en-US" w:eastAsia="zh-CN" w:bidi="ar"/>
              </w:rPr>
              <w:br w:type="textWrapping"/>
            </w:r>
            <w:r>
              <w:rPr>
                <w:rFonts w:hint="eastAsia" w:ascii="仿宋" w:hAnsi="仿宋" w:eastAsia="仿宋" w:cs="仿宋"/>
                <w:color w:val="000000"/>
                <w:kern w:val="0"/>
                <w:sz w:val="18"/>
                <w:szCs w:val="18"/>
                <w:u w:val="none"/>
                <w:lang w:val="en-US" w:eastAsia="zh-CN" w:bidi="ar"/>
              </w:rPr>
              <w:t>号</w:t>
            </w:r>
          </w:p>
        </w:tc>
        <w:tc>
          <w:tcPr>
            <w:tcW w:w="8410" w:type="dxa"/>
            <w:gridSpan w:val="13"/>
            <w:tcBorders>
              <w:top w:val="single" w:color="000000" w:sz="4" w:space="0"/>
              <w:left w:val="nil"/>
              <w:bottom w:val="nil"/>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危险源</w:t>
            </w:r>
          </w:p>
        </w:tc>
        <w:tc>
          <w:tcPr>
            <w:tcW w:w="232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事故诱因</w:t>
            </w:r>
          </w:p>
        </w:tc>
      </w:tr>
      <w:tr>
        <w:tblPrEx>
          <w:shd w:val="clear" w:color="auto" w:fill="auto"/>
          <w:tblLayout w:type="fixed"/>
          <w:tblCellMar>
            <w:top w:w="0" w:type="dxa"/>
            <w:left w:w="0" w:type="dxa"/>
            <w:bottom w:w="0" w:type="dxa"/>
            <w:right w:w="0" w:type="dxa"/>
          </w:tblCellMar>
        </w:tblPrEx>
        <w:trPr>
          <w:trHeight w:val="520" w:hRule="atLeast"/>
        </w:trPr>
        <w:tc>
          <w:tcPr>
            <w:tcW w:w="36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suppressLineNumbers w:val="0"/>
              <w:spacing w:before="0" w:beforeAutospacing="0" w:after="0" w:afterAutospacing="0"/>
              <w:ind w:left="0" w:right="0"/>
              <w:rPr>
                <w:rFonts w:hint="default" w:ascii="Calibri" w:hAnsi="Calibri" w:cs="Times New Roman"/>
                <w:kern w:val="2"/>
                <w:sz w:val="21"/>
                <w:szCs w:val="22"/>
                <w:u w:val="none"/>
              </w:rPr>
            </w:pPr>
          </w:p>
        </w:tc>
        <w:tc>
          <w:tcPr>
            <w:tcW w:w="118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名称</w:t>
            </w:r>
          </w:p>
        </w:tc>
        <w:tc>
          <w:tcPr>
            <w:tcW w:w="476"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水川</w:t>
            </w:r>
            <w:r>
              <w:rPr>
                <w:rFonts w:hint="eastAsia" w:ascii="仿宋" w:hAnsi="仿宋" w:eastAsia="仿宋" w:cs="仿宋"/>
                <w:color w:val="000000"/>
                <w:kern w:val="0"/>
                <w:sz w:val="18"/>
                <w:szCs w:val="18"/>
                <w:u w:val="none"/>
                <w:lang w:val="en-US" w:eastAsia="zh-CN" w:bidi="ar"/>
              </w:rPr>
              <w:br w:type="textWrapping"/>
            </w:r>
            <w:r>
              <w:rPr>
                <w:rFonts w:hint="eastAsia" w:ascii="仿宋" w:hAnsi="仿宋" w:eastAsia="仿宋" w:cs="仿宋"/>
                <w:color w:val="000000"/>
                <w:kern w:val="0"/>
                <w:sz w:val="18"/>
                <w:szCs w:val="18"/>
                <w:u w:val="none"/>
                <w:lang w:val="en-US" w:eastAsia="zh-CN" w:bidi="ar"/>
              </w:rPr>
              <w:t>水厂</w:t>
            </w:r>
          </w:p>
        </w:tc>
        <w:tc>
          <w:tcPr>
            <w:tcW w:w="521"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武川</w:t>
            </w:r>
            <w:r>
              <w:rPr>
                <w:rFonts w:hint="eastAsia" w:ascii="仿宋" w:hAnsi="仿宋" w:eastAsia="仿宋" w:cs="仿宋"/>
                <w:color w:val="000000"/>
                <w:kern w:val="0"/>
                <w:sz w:val="18"/>
                <w:szCs w:val="18"/>
                <w:u w:val="none"/>
                <w:lang w:val="en-US" w:eastAsia="zh-CN" w:bidi="ar"/>
              </w:rPr>
              <w:br w:type="textWrapping"/>
            </w:r>
            <w:r>
              <w:rPr>
                <w:rFonts w:hint="eastAsia" w:ascii="仿宋" w:hAnsi="仿宋" w:eastAsia="仿宋" w:cs="仿宋"/>
                <w:color w:val="000000"/>
                <w:kern w:val="0"/>
                <w:sz w:val="18"/>
                <w:szCs w:val="18"/>
                <w:u w:val="none"/>
                <w:lang w:val="en-US" w:eastAsia="zh-CN" w:bidi="ar"/>
              </w:rPr>
              <w:t>水厂</w:t>
            </w:r>
          </w:p>
        </w:tc>
        <w:tc>
          <w:tcPr>
            <w:tcW w:w="631"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污水</w:t>
            </w:r>
            <w:r>
              <w:rPr>
                <w:rFonts w:hint="eastAsia" w:ascii="仿宋" w:hAnsi="仿宋" w:eastAsia="仿宋" w:cs="仿宋"/>
                <w:color w:val="000000"/>
                <w:kern w:val="0"/>
                <w:sz w:val="18"/>
                <w:szCs w:val="18"/>
                <w:u w:val="none"/>
                <w:lang w:val="en-US" w:eastAsia="zh-CN" w:bidi="ar"/>
              </w:rPr>
              <w:br w:type="textWrapping"/>
            </w:r>
            <w:r>
              <w:rPr>
                <w:rFonts w:hint="eastAsia" w:ascii="仿宋" w:hAnsi="仿宋" w:eastAsia="仿宋" w:cs="仿宋"/>
                <w:color w:val="000000"/>
                <w:kern w:val="0"/>
                <w:sz w:val="18"/>
                <w:szCs w:val="18"/>
                <w:u w:val="none"/>
                <w:lang w:val="en-US" w:eastAsia="zh-CN" w:bidi="ar"/>
              </w:rPr>
              <w:t>处理厂</w:t>
            </w:r>
          </w:p>
        </w:tc>
        <w:tc>
          <w:tcPr>
            <w:tcW w:w="639"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营业所</w:t>
            </w:r>
          </w:p>
        </w:tc>
        <w:tc>
          <w:tcPr>
            <w:tcW w:w="61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机电维</w:t>
            </w:r>
            <w:r>
              <w:rPr>
                <w:rFonts w:hint="eastAsia" w:ascii="仿宋" w:hAnsi="仿宋" w:eastAsia="仿宋" w:cs="仿宋"/>
                <w:color w:val="000000"/>
                <w:kern w:val="0"/>
                <w:sz w:val="18"/>
                <w:szCs w:val="18"/>
                <w:u w:val="none"/>
                <w:lang w:val="en-US" w:eastAsia="zh-CN" w:bidi="ar"/>
              </w:rPr>
              <w:br w:type="textWrapping"/>
            </w:r>
            <w:r>
              <w:rPr>
                <w:rFonts w:hint="eastAsia" w:ascii="仿宋" w:hAnsi="仿宋" w:eastAsia="仿宋" w:cs="仿宋"/>
                <w:color w:val="000000"/>
                <w:kern w:val="0"/>
                <w:sz w:val="18"/>
                <w:szCs w:val="18"/>
                <w:u w:val="none"/>
                <w:lang w:val="en-US" w:eastAsia="zh-CN" w:bidi="ar"/>
              </w:rPr>
              <w:t>修车间</w:t>
            </w:r>
          </w:p>
        </w:tc>
        <w:tc>
          <w:tcPr>
            <w:tcW w:w="61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水质检</w:t>
            </w:r>
            <w:r>
              <w:rPr>
                <w:rFonts w:hint="eastAsia" w:ascii="仿宋" w:hAnsi="仿宋" w:eastAsia="仿宋" w:cs="仿宋"/>
                <w:color w:val="000000"/>
                <w:kern w:val="0"/>
                <w:sz w:val="18"/>
                <w:szCs w:val="18"/>
                <w:u w:val="none"/>
                <w:lang w:val="en-US" w:eastAsia="zh-CN" w:bidi="ar"/>
              </w:rPr>
              <w:br w:type="textWrapping"/>
            </w:r>
            <w:r>
              <w:rPr>
                <w:rFonts w:hint="eastAsia" w:ascii="仿宋" w:hAnsi="仿宋" w:eastAsia="仿宋" w:cs="仿宋"/>
                <w:color w:val="000000"/>
                <w:kern w:val="0"/>
                <w:sz w:val="18"/>
                <w:szCs w:val="18"/>
                <w:u w:val="none"/>
                <w:lang w:val="en-US" w:eastAsia="zh-CN" w:bidi="ar"/>
              </w:rPr>
              <w:t>测中心</w:t>
            </w:r>
          </w:p>
        </w:tc>
        <w:tc>
          <w:tcPr>
            <w:tcW w:w="61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生产</w:t>
            </w:r>
            <w:r>
              <w:rPr>
                <w:rFonts w:hint="eastAsia" w:ascii="仿宋" w:hAnsi="仿宋" w:eastAsia="仿宋" w:cs="仿宋"/>
                <w:color w:val="000000"/>
                <w:kern w:val="0"/>
                <w:sz w:val="18"/>
                <w:szCs w:val="18"/>
                <w:u w:val="none"/>
                <w:lang w:val="en-US" w:eastAsia="zh-CN" w:bidi="ar"/>
              </w:rPr>
              <w:br w:type="textWrapping"/>
            </w:r>
            <w:r>
              <w:rPr>
                <w:rFonts w:hint="eastAsia" w:ascii="仿宋" w:hAnsi="仿宋" w:eastAsia="仿宋" w:cs="仿宋"/>
                <w:color w:val="000000"/>
                <w:kern w:val="0"/>
                <w:sz w:val="18"/>
                <w:szCs w:val="18"/>
                <w:u w:val="none"/>
                <w:lang w:val="en-US" w:eastAsia="zh-CN" w:bidi="ar"/>
              </w:rPr>
              <w:t>调度部</w:t>
            </w:r>
          </w:p>
        </w:tc>
        <w:tc>
          <w:tcPr>
            <w:tcW w:w="61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设备</w:t>
            </w:r>
            <w:r>
              <w:rPr>
                <w:rFonts w:hint="eastAsia" w:ascii="仿宋" w:hAnsi="仿宋" w:eastAsia="仿宋" w:cs="仿宋"/>
                <w:color w:val="000000"/>
                <w:kern w:val="0"/>
                <w:sz w:val="18"/>
                <w:szCs w:val="18"/>
                <w:u w:val="none"/>
                <w:lang w:val="en-US" w:eastAsia="zh-CN" w:bidi="ar"/>
              </w:rPr>
              <w:br w:type="textWrapping"/>
            </w:r>
            <w:r>
              <w:rPr>
                <w:rFonts w:hint="eastAsia" w:ascii="仿宋" w:hAnsi="仿宋" w:eastAsia="仿宋" w:cs="仿宋"/>
                <w:color w:val="000000"/>
                <w:kern w:val="0"/>
                <w:sz w:val="18"/>
                <w:szCs w:val="18"/>
                <w:u w:val="none"/>
                <w:lang w:val="en-US" w:eastAsia="zh-CN" w:bidi="ar"/>
              </w:rPr>
              <w:t>技术部</w:t>
            </w:r>
          </w:p>
        </w:tc>
        <w:tc>
          <w:tcPr>
            <w:tcW w:w="581"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物资</w:t>
            </w:r>
            <w:r>
              <w:rPr>
                <w:rFonts w:hint="eastAsia" w:ascii="仿宋" w:hAnsi="仿宋" w:eastAsia="仿宋" w:cs="仿宋"/>
                <w:color w:val="000000"/>
                <w:kern w:val="0"/>
                <w:sz w:val="18"/>
                <w:szCs w:val="18"/>
                <w:u w:val="none"/>
                <w:lang w:val="en-US" w:eastAsia="zh-CN" w:bidi="ar"/>
              </w:rPr>
              <w:br w:type="textWrapping"/>
            </w:r>
            <w:r>
              <w:rPr>
                <w:rFonts w:hint="eastAsia" w:ascii="仿宋" w:hAnsi="仿宋" w:eastAsia="仿宋" w:cs="仿宋"/>
                <w:color w:val="000000"/>
                <w:kern w:val="0"/>
                <w:sz w:val="18"/>
                <w:szCs w:val="18"/>
                <w:u w:val="none"/>
                <w:lang w:val="en-US" w:eastAsia="zh-CN" w:bidi="ar"/>
              </w:rPr>
              <w:t>供应部</w:t>
            </w:r>
          </w:p>
        </w:tc>
        <w:tc>
          <w:tcPr>
            <w:tcW w:w="639"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办公室</w:t>
            </w:r>
          </w:p>
        </w:tc>
        <w:tc>
          <w:tcPr>
            <w:tcW w:w="639"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工程部</w:t>
            </w:r>
          </w:p>
        </w:tc>
        <w:tc>
          <w:tcPr>
            <w:tcW w:w="639"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财务部</w:t>
            </w:r>
          </w:p>
        </w:tc>
        <w:tc>
          <w:tcPr>
            <w:tcW w:w="2326"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val="0"/>
              <w:suppressLineNumbers w:val="0"/>
              <w:autoSpaceDE w:val="0"/>
              <w:autoSpaceDN/>
              <w:spacing w:before="0" w:beforeAutospacing="0" w:after="0" w:afterAutospacing="0" w:line="280" w:lineRule="atLeast"/>
              <w:ind w:left="0" w:right="0"/>
              <w:jc w:val="center"/>
              <w:rPr>
                <w:rFonts w:hint="eastAsia" w:ascii="仿宋" w:hAnsi="仿宋" w:eastAsia="仿宋" w:cs="仿宋"/>
                <w:color w:val="000000"/>
                <w:sz w:val="18"/>
                <w:szCs w:val="18"/>
                <w:u w:val="none"/>
                <w:lang w:val="en-US"/>
              </w:rPr>
            </w:pPr>
          </w:p>
        </w:tc>
      </w:tr>
      <w:tr>
        <w:tblPrEx>
          <w:shd w:val="clear" w:color="auto" w:fill="auto"/>
          <w:tblLayout w:type="fixed"/>
          <w:tblCellMar>
            <w:top w:w="0" w:type="dxa"/>
            <w:left w:w="0" w:type="dxa"/>
            <w:bottom w:w="0" w:type="dxa"/>
            <w:right w:w="0" w:type="dxa"/>
          </w:tblCellMar>
        </w:tblPrEx>
        <w:trPr>
          <w:trHeight w:val="360" w:hRule="atLeast"/>
        </w:trPr>
        <w:tc>
          <w:tcPr>
            <w:tcW w:w="3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1</w:t>
            </w:r>
          </w:p>
        </w:tc>
        <w:tc>
          <w:tcPr>
            <w:tcW w:w="118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水质异常</w:t>
            </w:r>
          </w:p>
        </w:tc>
        <w:tc>
          <w:tcPr>
            <w:tcW w:w="476"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较重</w:t>
            </w:r>
          </w:p>
        </w:tc>
        <w:tc>
          <w:tcPr>
            <w:tcW w:w="52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较重</w:t>
            </w:r>
          </w:p>
        </w:tc>
        <w:tc>
          <w:tcPr>
            <w:tcW w:w="63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较重</w:t>
            </w:r>
          </w:p>
        </w:tc>
        <w:tc>
          <w:tcPr>
            <w:tcW w:w="639"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无</w:t>
            </w:r>
          </w:p>
        </w:tc>
        <w:tc>
          <w:tcPr>
            <w:tcW w:w="61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无</w:t>
            </w:r>
          </w:p>
        </w:tc>
        <w:tc>
          <w:tcPr>
            <w:tcW w:w="61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无</w:t>
            </w:r>
          </w:p>
        </w:tc>
        <w:tc>
          <w:tcPr>
            <w:tcW w:w="61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无</w:t>
            </w:r>
          </w:p>
        </w:tc>
        <w:tc>
          <w:tcPr>
            <w:tcW w:w="61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无</w:t>
            </w:r>
          </w:p>
        </w:tc>
        <w:tc>
          <w:tcPr>
            <w:tcW w:w="5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无</w:t>
            </w:r>
          </w:p>
        </w:tc>
        <w:tc>
          <w:tcPr>
            <w:tcW w:w="639"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无</w:t>
            </w:r>
          </w:p>
        </w:tc>
        <w:tc>
          <w:tcPr>
            <w:tcW w:w="639"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无</w:t>
            </w:r>
          </w:p>
        </w:tc>
        <w:tc>
          <w:tcPr>
            <w:tcW w:w="639"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无</w:t>
            </w:r>
          </w:p>
        </w:tc>
        <w:tc>
          <w:tcPr>
            <w:tcW w:w="2326"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上游污染</w:t>
            </w:r>
          </w:p>
        </w:tc>
      </w:tr>
      <w:tr>
        <w:tblPrEx>
          <w:shd w:val="clear" w:color="auto" w:fill="auto"/>
          <w:tblLayout w:type="fixed"/>
          <w:tblCellMar>
            <w:top w:w="0" w:type="dxa"/>
            <w:left w:w="0" w:type="dxa"/>
            <w:bottom w:w="0" w:type="dxa"/>
            <w:right w:w="0" w:type="dxa"/>
          </w:tblCellMar>
        </w:tblPrEx>
        <w:trPr>
          <w:trHeight w:val="410" w:hRule="atLeast"/>
        </w:trPr>
        <w:tc>
          <w:tcPr>
            <w:tcW w:w="3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2</w:t>
            </w:r>
          </w:p>
        </w:tc>
        <w:tc>
          <w:tcPr>
            <w:tcW w:w="118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爆管</w:t>
            </w:r>
          </w:p>
        </w:tc>
        <w:tc>
          <w:tcPr>
            <w:tcW w:w="476"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严重</w:t>
            </w:r>
          </w:p>
        </w:tc>
        <w:tc>
          <w:tcPr>
            <w:tcW w:w="52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较重</w:t>
            </w:r>
          </w:p>
        </w:tc>
        <w:tc>
          <w:tcPr>
            <w:tcW w:w="63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39"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严重</w:t>
            </w:r>
          </w:p>
        </w:tc>
        <w:tc>
          <w:tcPr>
            <w:tcW w:w="61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较重</w:t>
            </w:r>
          </w:p>
        </w:tc>
        <w:tc>
          <w:tcPr>
            <w:tcW w:w="61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无</w:t>
            </w:r>
          </w:p>
        </w:tc>
        <w:tc>
          <w:tcPr>
            <w:tcW w:w="61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无</w:t>
            </w:r>
          </w:p>
        </w:tc>
        <w:tc>
          <w:tcPr>
            <w:tcW w:w="61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无</w:t>
            </w:r>
          </w:p>
        </w:tc>
        <w:tc>
          <w:tcPr>
            <w:tcW w:w="5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无</w:t>
            </w:r>
          </w:p>
        </w:tc>
        <w:tc>
          <w:tcPr>
            <w:tcW w:w="639"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无</w:t>
            </w:r>
          </w:p>
        </w:tc>
        <w:tc>
          <w:tcPr>
            <w:tcW w:w="639"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无</w:t>
            </w:r>
          </w:p>
        </w:tc>
        <w:tc>
          <w:tcPr>
            <w:tcW w:w="639"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无</w:t>
            </w:r>
          </w:p>
        </w:tc>
        <w:tc>
          <w:tcPr>
            <w:tcW w:w="2326"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水锤、施工、地质变化等</w:t>
            </w:r>
          </w:p>
        </w:tc>
      </w:tr>
      <w:tr>
        <w:tblPrEx>
          <w:shd w:val="clear" w:color="auto" w:fill="auto"/>
          <w:tblLayout w:type="fixed"/>
          <w:tblCellMar>
            <w:top w:w="0" w:type="dxa"/>
            <w:left w:w="0" w:type="dxa"/>
            <w:bottom w:w="0" w:type="dxa"/>
            <w:right w:w="0" w:type="dxa"/>
          </w:tblCellMar>
        </w:tblPrEx>
        <w:trPr>
          <w:trHeight w:val="480" w:hRule="atLeast"/>
        </w:trPr>
        <w:tc>
          <w:tcPr>
            <w:tcW w:w="3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3</w:t>
            </w:r>
          </w:p>
        </w:tc>
        <w:tc>
          <w:tcPr>
            <w:tcW w:w="118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电气设</w:t>
            </w:r>
            <w:r>
              <w:rPr>
                <w:rFonts w:hint="eastAsia" w:ascii="仿宋" w:hAnsi="仿宋" w:eastAsia="仿宋" w:cs="仿宋"/>
                <w:color w:val="000000"/>
                <w:kern w:val="0"/>
                <w:sz w:val="18"/>
                <w:szCs w:val="18"/>
                <w:u w:val="none"/>
                <w:lang w:val="en-US" w:eastAsia="zh-CN" w:bidi="ar"/>
              </w:rPr>
              <w:br w:type="textWrapping"/>
            </w:r>
            <w:r>
              <w:rPr>
                <w:rFonts w:hint="eastAsia" w:ascii="仿宋" w:hAnsi="仿宋" w:eastAsia="仿宋" w:cs="仿宋"/>
                <w:color w:val="000000"/>
                <w:kern w:val="0"/>
                <w:sz w:val="18"/>
                <w:szCs w:val="18"/>
                <w:u w:val="none"/>
                <w:lang w:val="en-US" w:eastAsia="zh-CN" w:bidi="ar"/>
              </w:rPr>
              <w:t>备故障</w:t>
            </w:r>
          </w:p>
        </w:tc>
        <w:tc>
          <w:tcPr>
            <w:tcW w:w="476"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严重</w:t>
            </w:r>
          </w:p>
        </w:tc>
        <w:tc>
          <w:tcPr>
            <w:tcW w:w="52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严重</w:t>
            </w:r>
          </w:p>
        </w:tc>
        <w:tc>
          <w:tcPr>
            <w:tcW w:w="63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严重</w:t>
            </w:r>
          </w:p>
        </w:tc>
        <w:tc>
          <w:tcPr>
            <w:tcW w:w="639"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严重</w:t>
            </w:r>
          </w:p>
        </w:tc>
        <w:tc>
          <w:tcPr>
            <w:tcW w:w="61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严重</w:t>
            </w:r>
          </w:p>
        </w:tc>
        <w:tc>
          <w:tcPr>
            <w:tcW w:w="61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1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1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5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39"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39"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39"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2326"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设备老化、操作不当</w:t>
            </w:r>
          </w:p>
        </w:tc>
      </w:tr>
      <w:tr>
        <w:tblPrEx>
          <w:shd w:val="clear" w:color="auto" w:fill="auto"/>
          <w:tblLayout w:type="fixed"/>
          <w:tblCellMar>
            <w:top w:w="0" w:type="dxa"/>
            <w:left w:w="0" w:type="dxa"/>
            <w:bottom w:w="0" w:type="dxa"/>
            <w:right w:w="0" w:type="dxa"/>
          </w:tblCellMar>
        </w:tblPrEx>
        <w:trPr>
          <w:trHeight w:val="520" w:hRule="atLeast"/>
        </w:trPr>
        <w:tc>
          <w:tcPr>
            <w:tcW w:w="3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4</w:t>
            </w:r>
          </w:p>
        </w:tc>
        <w:tc>
          <w:tcPr>
            <w:tcW w:w="118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机械设</w:t>
            </w:r>
            <w:r>
              <w:rPr>
                <w:rFonts w:hint="eastAsia" w:ascii="仿宋" w:hAnsi="仿宋" w:eastAsia="仿宋" w:cs="仿宋"/>
                <w:color w:val="000000"/>
                <w:kern w:val="0"/>
                <w:sz w:val="18"/>
                <w:szCs w:val="18"/>
                <w:u w:val="none"/>
                <w:lang w:val="en-US" w:eastAsia="zh-CN" w:bidi="ar"/>
              </w:rPr>
              <w:br w:type="textWrapping"/>
            </w:r>
            <w:r>
              <w:rPr>
                <w:rFonts w:hint="eastAsia" w:ascii="仿宋" w:hAnsi="仿宋" w:eastAsia="仿宋" w:cs="仿宋"/>
                <w:color w:val="000000"/>
                <w:kern w:val="0"/>
                <w:sz w:val="18"/>
                <w:szCs w:val="18"/>
                <w:u w:val="none"/>
                <w:lang w:val="en-US" w:eastAsia="zh-CN" w:bidi="ar"/>
              </w:rPr>
              <w:t>备故障</w:t>
            </w:r>
          </w:p>
        </w:tc>
        <w:tc>
          <w:tcPr>
            <w:tcW w:w="476"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较重</w:t>
            </w:r>
          </w:p>
        </w:tc>
        <w:tc>
          <w:tcPr>
            <w:tcW w:w="52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较重</w:t>
            </w:r>
          </w:p>
        </w:tc>
        <w:tc>
          <w:tcPr>
            <w:tcW w:w="63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较重</w:t>
            </w:r>
          </w:p>
        </w:tc>
        <w:tc>
          <w:tcPr>
            <w:tcW w:w="639"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较重</w:t>
            </w:r>
          </w:p>
        </w:tc>
        <w:tc>
          <w:tcPr>
            <w:tcW w:w="61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较重</w:t>
            </w:r>
          </w:p>
        </w:tc>
        <w:tc>
          <w:tcPr>
            <w:tcW w:w="61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1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1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5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39"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39"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39"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2326"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设备老化、操作不当</w:t>
            </w:r>
          </w:p>
        </w:tc>
      </w:tr>
      <w:tr>
        <w:tblPrEx>
          <w:shd w:val="clear" w:color="auto" w:fill="auto"/>
          <w:tblLayout w:type="fixed"/>
          <w:tblCellMar>
            <w:top w:w="0" w:type="dxa"/>
            <w:left w:w="0" w:type="dxa"/>
            <w:bottom w:w="0" w:type="dxa"/>
            <w:right w:w="0" w:type="dxa"/>
          </w:tblCellMar>
        </w:tblPrEx>
        <w:trPr>
          <w:trHeight w:val="360" w:hRule="atLeast"/>
        </w:trPr>
        <w:tc>
          <w:tcPr>
            <w:tcW w:w="3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5</w:t>
            </w:r>
          </w:p>
        </w:tc>
        <w:tc>
          <w:tcPr>
            <w:tcW w:w="118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危化品泄漏</w:t>
            </w:r>
          </w:p>
        </w:tc>
        <w:tc>
          <w:tcPr>
            <w:tcW w:w="476"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无</w:t>
            </w:r>
          </w:p>
        </w:tc>
        <w:tc>
          <w:tcPr>
            <w:tcW w:w="52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3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39"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无</w:t>
            </w:r>
          </w:p>
        </w:tc>
        <w:tc>
          <w:tcPr>
            <w:tcW w:w="61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无</w:t>
            </w:r>
          </w:p>
        </w:tc>
        <w:tc>
          <w:tcPr>
            <w:tcW w:w="61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无</w:t>
            </w:r>
          </w:p>
        </w:tc>
        <w:tc>
          <w:tcPr>
            <w:tcW w:w="61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无</w:t>
            </w:r>
          </w:p>
        </w:tc>
        <w:tc>
          <w:tcPr>
            <w:tcW w:w="61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无</w:t>
            </w:r>
          </w:p>
        </w:tc>
        <w:tc>
          <w:tcPr>
            <w:tcW w:w="5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39"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无</w:t>
            </w:r>
          </w:p>
        </w:tc>
        <w:tc>
          <w:tcPr>
            <w:tcW w:w="639"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无</w:t>
            </w:r>
          </w:p>
        </w:tc>
        <w:tc>
          <w:tcPr>
            <w:tcW w:w="639"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无</w:t>
            </w:r>
          </w:p>
        </w:tc>
        <w:tc>
          <w:tcPr>
            <w:tcW w:w="2326"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设备老化、操作不当</w:t>
            </w:r>
          </w:p>
        </w:tc>
      </w:tr>
      <w:tr>
        <w:tblPrEx>
          <w:shd w:val="clear" w:color="auto" w:fill="auto"/>
          <w:tblLayout w:type="fixed"/>
          <w:tblCellMar>
            <w:top w:w="0" w:type="dxa"/>
            <w:left w:w="0" w:type="dxa"/>
            <w:bottom w:w="0" w:type="dxa"/>
            <w:right w:w="0" w:type="dxa"/>
          </w:tblCellMar>
        </w:tblPrEx>
        <w:trPr>
          <w:trHeight w:val="360" w:hRule="atLeast"/>
        </w:trPr>
        <w:tc>
          <w:tcPr>
            <w:tcW w:w="3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6</w:t>
            </w:r>
          </w:p>
        </w:tc>
        <w:tc>
          <w:tcPr>
            <w:tcW w:w="118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中毒</w:t>
            </w:r>
          </w:p>
        </w:tc>
        <w:tc>
          <w:tcPr>
            <w:tcW w:w="476"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52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3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39"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较重</w:t>
            </w:r>
          </w:p>
        </w:tc>
        <w:tc>
          <w:tcPr>
            <w:tcW w:w="61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1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较重</w:t>
            </w:r>
          </w:p>
        </w:tc>
        <w:tc>
          <w:tcPr>
            <w:tcW w:w="61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无</w:t>
            </w:r>
          </w:p>
        </w:tc>
        <w:tc>
          <w:tcPr>
            <w:tcW w:w="61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无</w:t>
            </w:r>
          </w:p>
        </w:tc>
        <w:tc>
          <w:tcPr>
            <w:tcW w:w="5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39"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无</w:t>
            </w:r>
          </w:p>
        </w:tc>
        <w:tc>
          <w:tcPr>
            <w:tcW w:w="639"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无</w:t>
            </w:r>
          </w:p>
        </w:tc>
        <w:tc>
          <w:tcPr>
            <w:tcW w:w="639"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无</w:t>
            </w:r>
          </w:p>
        </w:tc>
        <w:tc>
          <w:tcPr>
            <w:tcW w:w="2326"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防范不力、操作不当</w:t>
            </w:r>
          </w:p>
        </w:tc>
      </w:tr>
      <w:tr>
        <w:tblPrEx>
          <w:tblLayout w:type="fixed"/>
          <w:tblCellMar>
            <w:top w:w="0" w:type="dxa"/>
            <w:left w:w="0" w:type="dxa"/>
            <w:bottom w:w="0" w:type="dxa"/>
            <w:right w:w="0" w:type="dxa"/>
          </w:tblCellMar>
        </w:tblPrEx>
        <w:trPr>
          <w:trHeight w:val="360" w:hRule="atLeast"/>
        </w:trPr>
        <w:tc>
          <w:tcPr>
            <w:tcW w:w="3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7</w:t>
            </w:r>
          </w:p>
        </w:tc>
        <w:tc>
          <w:tcPr>
            <w:tcW w:w="118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灼伤</w:t>
            </w:r>
          </w:p>
        </w:tc>
        <w:tc>
          <w:tcPr>
            <w:tcW w:w="476"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52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3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39"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1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1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较重</w:t>
            </w:r>
          </w:p>
        </w:tc>
        <w:tc>
          <w:tcPr>
            <w:tcW w:w="61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无</w:t>
            </w:r>
          </w:p>
        </w:tc>
        <w:tc>
          <w:tcPr>
            <w:tcW w:w="61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无</w:t>
            </w:r>
          </w:p>
        </w:tc>
        <w:tc>
          <w:tcPr>
            <w:tcW w:w="5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39"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无</w:t>
            </w:r>
          </w:p>
        </w:tc>
        <w:tc>
          <w:tcPr>
            <w:tcW w:w="639"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无</w:t>
            </w:r>
          </w:p>
        </w:tc>
        <w:tc>
          <w:tcPr>
            <w:tcW w:w="639"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无</w:t>
            </w:r>
          </w:p>
        </w:tc>
        <w:tc>
          <w:tcPr>
            <w:tcW w:w="2326"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设备老化、操作不当</w:t>
            </w:r>
          </w:p>
        </w:tc>
      </w:tr>
      <w:tr>
        <w:tblPrEx>
          <w:tblLayout w:type="fixed"/>
          <w:tblCellMar>
            <w:top w:w="0" w:type="dxa"/>
            <w:left w:w="0" w:type="dxa"/>
            <w:bottom w:w="0" w:type="dxa"/>
            <w:right w:w="0" w:type="dxa"/>
          </w:tblCellMar>
        </w:tblPrEx>
        <w:trPr>
          <w:trHeight w:val="360" w:hRule="atLeast"/>
        </w:trPr>
        <w:tc>
          <w:tcPr>
            <w:tcW w:w="3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8</w:t>
            </w:r>
          </w:p>
        </w:tc>
        <w:tc>
          <w:tcPr>
            <w:tcW w:w="118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被盗</w:t>
            </w:r>
          </w:p>
        </w:tc>
        <w:tc>
          <w:tcPr>
            <w:tcW w:w="476"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52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3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39"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1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1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1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1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5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较重</w:t>
            </w:r>
          </w:p>
        </w:tc>
        <w:tc>
          <w:tcPr>
            <w:tcW w:w="639"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39"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39"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2326"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管理不当</w:t>
            </w:r>
          </w:p>
        </w:tc>
      </w:tr>
      <w:tr>
        <w:tblPrEx>
          <w:tblLayout w:type="fixed"/>
          <w:tblCellMar>
            <w:top w:w="0" w:type="dxa"/>
            <w:left w:w="0" w:type="dxa"/>
            <w:bottom w:w="0" w:type="dxa"/>
            <w:right w:w="0" w:type="dxa"/>
          </w:tblCellMar>
        </w:tblPrEx>
        <w:trPr>
          <w:trHeight w:val="360" w:hRule="atLeast"/>
        </w:trPr>
        <w:tc>
          <w:tcPr>
            <w:tcW w:w="3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10</w:t>
            </w:r>
          </w:p>
        </w:tc>
        <w:tc>
          <w:tcPr>
            <w:tcW w:w="118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窒息</w:t>
            </w:r>
          </w:p>
        </w:tc>
        <w:tc>
          <w:tcPr>
            <w:tcW w:w="476"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52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3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39"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较重</w:t>
            </w:r>
          </w:p>
        </w:tc>
        <w:tc>
          <w:tcPr>
            <w:tcW w:w="61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1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1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无</w:t>
            </w:r>
          </w:p>
        </w:tc>
        <w:tc>
          <w:tcPr>
            <w:tcW w:w="61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无</w:t>
            </w:r>
          </w:p>
        </w:tc>
        <w:tc>
          <w:tcPr>
            <w:tcW w:w="5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无</w:t>
            </w:r>
          </w:p>
        </w:tc>
        <w:tc>
          <w:tcPr>
            <w:tcW w:w="639"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无</w:t>
            </w:r>
          </w:p>
        </w:tc>
        <w:tc>
          <w:tcPr>
            <w:tcW w:w="639"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无</w:t>
            </w:r>
          </w:p>
        </w:tc>
        <w:tc>
          <w:tcPr>
            <w:tcW w:w="639"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无</w:t>
            </w:r>
          </w:p>
        </w:tc>
        <w:tc>
          <w:tcPr>
            <w:tcW w:w="2326"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防范不力、操作不当</w:t>
            </w:r>
          </w:p>
        </w:tc>
      </w:tr>
      <w:tr>
        <w:tblPrEx>
          <w:tblLayout w:type="fixed"/>
          <w:tblCellMar>
            <w:top w:w="0" w:type="dxa"/>
            <w:left w:w="0" w:type="dxa"/>
            <w:bottom w:w="0" w:type="dxa"/>
            <w:right w:w="0" w:type="dxa"/>
          </w:tblCellMar>
        </w:tblPrEx>
        <w:trPr>
          <w:trHeight w:val="360" w:hRule="atLeast"/>
        </w:trPr>
        <w:tc>
          <w:tcPr>
            <w:tcW w:w="3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11</w:t>
            </w:r>
          </w:p>
        </w:tc>
        <w:tc>
          <w:tcPr>
            <w:tcW w:w="118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触电</w:t>
            </w:r>
          </w:p>
        </w:tc>
        <w:tc>
          <w:tcPr>
            <w:tcW w:w="476"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较重</w:t>
            </w:r>
          </w:p>
        </w:tc>
        <w:tc>
          <w:tcPr>
            <w:tcW w:w="52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较重</w:t>
            </w:r>
          </w:p>
        </w:tc>
        <w:tc>
          <w:tcPr>
            <w:tcW w:w="63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较重</w:t>
            </w:r>
          </w:p>
        </w:tc>
        <w:tc>
          <w:tcPr>
            <w:tcW w:w="639"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较重</w:t>
            </w:r>
          </w:p>
        </w:tc>
        <w:tc>
          <w:tcPr>
            <w:tcW w:w="61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较重</w:t>
            </w:r>
          </w:p>
        </w:tc>
        <w:tc>
          <w:tcPr>
            <w:tcW w:w="61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较重</w:t>
            </w:r>
          </w:p>
        </w:tc>
        <w:tc>
          <w:tcPr>
            <w:tcW w:w="61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1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5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39"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39"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39"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2326"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设备老化、操作不当</w:t>
            </w:r>
          </w:p>
        </w:tc>
      </w:tr>
      <w:tr>
        <w:tblPrEx>
          <w:shd w:val="clear" w:color="auto" w:fill="auto"/>
          <w:tblLayout w:type="fixed"/>
          <w:tblCellMar>
            <w:top w:w="0" w:type="dxa"/>
            <w:left w:w="0" w:type="dxa"/>
            <w:bottom w:w="0" w:type="dxa"/>
            <w:right w:w="0" w:type="dxa"/>
          </w:tblCellMar>
        </w:tblPrEx>
        <w:trPr>
          <w:trHeight w:val="360" w:hRule="atLeast"/>
        </w:trPr>
        <w:tc>
          <w:tcPr>
            <w:tcW w:w="3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12</w:t>
            </w:r>
          </w:p>
        </w:tc>
        <w:tc>
          <w:tcPr>
            <w:tcW w:w="118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挤压</w:t>
            </w:r>
          </w:p>
        </w:tc>
        <w:tc>
          <w:tcPr>
            <w:tcW w:w="476"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52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3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39"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较重</w:t>
            </w:r>
          </w:p>
        </w:tc>
        <w:tc>
          <w:tcPr>
            <w:tcW w:w="61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1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1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1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5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39"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39"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39"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2326"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操作不当</w:t>
            </w:r>
          </w:p>
        </w:tc>
      </w:tr>
      <w:tr>
        <w:tblPrEx>
          <w:tblLayout w:type="fixed"/>
          <w:tblCellMar>
            <w:top w:w="0" w:type="dxa"/>
            <w:left w:w="0" w:type="dxa"/>
            <w:bottom w:w="0" w:type="dxa"/>
            <w:right w:w="0" w:type="dxa"/>
          </w:tblCellMar>
        </w:tblPrEx>
        <w:trPr>
          <w:trHeight w:val="360" w:hRule="atLeast"/>
        </w:trPr>
        <w:tc>
          <w:tcPr>
            <w:tcW w:w="3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13</w:t>
            </w:r>
          </w:p>
        </w:tc>
        <w:tc>
          <w:tcPr>
            <w:tcW w:w="118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机械伤害</w:t>
            </w:r>
          </w:p>
        </w:tc>
        <w:tc>
          <w:tcPr>
            <w:tcW w:w="476"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52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3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39"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较重</w:t>
            </w:r>
          </w:p>
        </w:tc>
        <w:tc>
          <w:tcPr>
            <w:tcW w:w="61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较重</w:t>
            </w:r>
          </w:p>
        </w:tc>
        <w:tc>
          <w:tcPr>
            <w:tcW w:w="61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1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1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5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39"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39"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39"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2326"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设备故障、操作不当</w:t>
            </w:r>
          </w:p>
        </w:tc>
      </w:tr>
      <w:tr>
        <w:tblPrEx>
          <w:shd w:val="clear" w:color="auto" w:fill="auto"/>
          <w:tblLayout w:type="fixed"/>
          <w:tblCellMar>
            <w:top w:w="0" w:type="dxa"/>
            <w:left w:w="0" w:type="dxa"/>
            <w:bottom w:w="0" w:type="dxa"/>
            <w:right w:w="0" w:type="dxa"/>
          </w:tblCellMar>
        </w:tblPrEx>
        <w:trPr>
          <w:trHeight w:val="360" w:hRule="atLeast"/>
        </w:trPr>
        <w:tc>
          <w:tcPr>
            <w:tcW w:w="3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14</w:t>
            </w:r>
          </w:p>
        </w:tc>
        <w:tc>
          <w:tcPr>
            <w:tcW w:w="118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坠落</w:t>
            </w:r>
          </w:p>
        </w:tc>
        <w:tc>
          <w:tcPr>
            <w:tcW w:w="476"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52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3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39"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较重</w:t>
            </w:r>
          </w:p>
        </w:tc>
        <w:tc>
          <w:tcPr>
            <w:tcW w:w="61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严重</w:t>
            </w:r>
          </w:p>
        </w:tc>
        <w:tc>
          <w:tcPr>
            <w:tcW w:w="61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1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1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5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39"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39"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39"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2326"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操作不当、监护不力</w:t>
            </w:r>
          </w:p>
        </w:tc>
      </w:tr>
      <w:tr>
        <w:tblPrEx>
          <w:shd w:val="clear" w:color="auto" w:fill="auto"/>
          <w:tblLayout w:type="fixed"/>
          <w:tblCellMar>
            <w:top w:w="0" w:type="dxa"/>
            <w:left w:w="0" w:type="dxa"/>
            <w:bottom w:w="0" w:type="dxa"/>
            <w:right w:w="0" w:type="dxa"/>
          </w:tblCellMar>
        </w:tblPrEx>
        <w:trPr>
          <w:trHeight w:val="360" w:hRule="atLeast"/>
        </w:trPr>
        <w:tc>
          <w:tcPr>
            <w:tcW w:w="3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15</w:t>
            </w:r>
          </w:p>
        </w:tc>
        <w:tc>
          <w:tcPr>
            <w:tcW w:w="118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电气火灾</w:t>
            </w:r>
          </w:p>
        </w:tc>
        <w:tc>
          <w:tcPr>
            <w:tcW w:w="476"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较重</w:t>
            </w:r>
          </w:p>
        </w:tc>
        <w:tc>
          <w:tcPr>
            <w:tcW w:w="52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较重</w:t>
            </w:r>
          </w:p>
        </w:tc>
        <w:tc>
          <w:tcPr>
            <w:tcW w:w="63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较重</w:t>
            </w:r>
          </w:p>
        </w:tc>
        <w:tc>
          <w:tcPr>
            <w:tcW w:w="639"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较重</w:t>
            </w:r>
          </w:p>
        </w:tc>
        <w:tc>
          <w:tcPr>
            <w:tcW w:w="61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较重</w:t>
            </w:r>
          </w:p>
        </w:tc>
        <w:tc>
          <w:tcPr>
            <w:tcW w:w="61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较重</w:t>
            </w:r>
          </w:p>
        </w:tc>
        <w:tc>
          <w:tcPr>
            <w:tcW w:w="61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较重</w:t>
            </w:r>
          </w:p>
        </w:tc>
        <w:tc>
          <w:tcPr>
            <w:tcW w:w="61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较重</w:t>
            </w:r>
          </w:p>
        </w:tc>
        <w:tc>
          <w:tcPr>
            <w:tcW w:w="5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较重</w:t>
            </w:r>
          </w:p>
        </w:tc>
        <w:tc>
          <w:tcPr>
            <w:tcW w:w="639"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较重</w:t>
            </w:r>
          </w:p>
        </w:tc>
        <w:tc>
          <w:tcPr>
            <w:tcW w:w="639"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较重</w:t>
            </w:r>
          </w:p>
        </w:tc>
        <w:tc>
          <w:tcPr>
            <w:tcW w:w="639"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较重</w:t>
            </w:r>
          </w:p>
        </w:tc>
        <w:tc>
          <w:tcPr>
            <w:tcW w:w="2326"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设备老化、操作不当</w:t>
            </w:r>
          </w:p>
        </w:tc>
      </w:tr>
      <w:tr>
        <w:tblPrEx>
          <w:shd w:val="clear" w:color="auto" w:fill="auto"/>
          <w:tblLayout w:type="fixed"/>
          <w:tblCellMar>
            <w:top w:w="0" w:type="dxa"/>
            <w:left w:w="0" w:type="dxa"/>
            <w:bottom w:w="0" w:type="dxa"/>
            <w:right w:w="0" w:type="dxa"/>
          </w:tblCellMar>
        </w:tblPrEx>
        <w:trPr>
          <w:trHeight w:val="360" w:hRule="atLeast"/>
        </w:trPr>
        <w:tc>
          <w:tcPr>
            <w:tcW w:w="3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16</w:t>
            </w:r>
          </w:p>
        </w:tc>
        <w:tc>
          <w:tcPr>
            <w:tcW w:w="118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辅料火灾</w:t>
            </w:r>
          </w:p>
        </w:tc>
        <w:tc>
          <w:tcPr>
            <w:tcW w:w="476"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无</w:t>
            </w:r>
          </w:p>
        </w:tc>
        <w:tc>
          <w:tcPr>
            <w:tcW w:w="52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无</w:t>
            </w:r>
          </w:p>
        </w:tc>
        <w:tc>
          <w:tcPr>
            <w:tcW w:w="63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 xml:space="preserve"> 严重</w:t>
            </w:r>
          </w:p>
        </w:tc>
        <w:tc>
          <w:tcPr>
            <w:tcW w:w="639"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无</w:t>
            </w:r>
          </w:p>
        </w:tc>
        <w:tc>
          <w:tcPr>
            <w:tcW w:w="61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无</w:t>
            </w:r>
          </w:p>
        </w:tc>
        <w:tc>
          <w:tcPr>
            <w:tcW w:w="61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无</w:t>
            </w:r>
          </w:p>
        </w:tc>
        <w:tc>
          <w:tcPr>
            <w:tcW w:w="61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无</w:t>
            </w:r>
          </w:p>
        </w:tc>
        <w:tc>
          <w:tcPr>
            <w:tcW w:w="61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无</w:t>
            </w:r>
          </w:p>
        </w:tc>
        <w:tc>
          <w:tcPr>
            <w:tcW w:w="5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无</w:t>
            </w:r>
          </w:p>
        </w:tc>
        <w:tc>
          <w:tcPr>
            <w:tcW w:w="639"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无</w:t>
            </w:r>
          </w:p>
        </w:tc>
        <w:tc>
          <w:tcPr>
            <w:tcW w:w="639"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无</w:t>
            </w:r>
          </w:p>
        </w:tc>
        <w:tc>
          <w:tcPr>
            <w:tcW w:w="639"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无</w:t>
            </w:r>
          </w:p>
        </w:tc>
        <w:tc>
          <w:tcPr>
            <w:tcW w:w="2326"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管理不当</w:t>
            </w:r>
          </w:p>
        </w:tc>
      </w:tr>
      <w:tr>
        <w:tblPrEx>
          <w:tblLayout w:type="fixed"/>
          <w:tblCellMar>
            <w:top w:w="0" w:type="dxa"/>
            <w:left w:w="0" w:type="dxa"/>
            <w:bottom w:w="0" w:type="dxa"/>
            <w:right w:w="0" w:type="dxa"/>
          </w:tblCellMar>
        </w:tblPrEx>
        <w:trPr>
          <w:trHeight w:val="360" w:hRule="atLeast"/>
        </w:trPr>
        <w:tc>
          <w:tcPr>
            <w:tcW w:w="3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17</w:t>
            </w:r>
          </w:p>
        </w:tc>
        <w:tc>
          <w:tcPr>
            <w:tcW w:w="118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室外火灾</w:t>
            </w:r>
          </w:p>
        </w:tc>
        <w:tc>
          <w:tcPr>
            <w:tcW w:w="476"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52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3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39"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1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1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1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1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5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39"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39"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39"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2326"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管理不当</w:t>
            </w:r>
          </w:p>
        </w:tc>
      </w:tr>
      <w:tr>
        <w:tblPrEx>
          <w:shd w:val="clear" w:color="auto" w:fill="auto"/>
          <w:tblLayout w:type="fixed"/>
          <w:tblCellMar>
            <w:top w:w="0" w:type="dxa"/>
            <w:left w:w="0" w:type="dxa"/>
            <w:bottom w:w="0" w:type="dxa"/>
            <w:right w:w="0" w:type="dxa"/>
          </w:tblCellMar>
        </w:tblPrEx>
        <w:trPr>
          <w:trHeight w:val="360" w:hRule="atLeast"/>
        </w:trPr>
        <w:tc>
          <w:tcPr>
            <w:tcW w:w="3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18</w:t>
            </w:r>
          </w:p>
        </w:tc>
        <w:tc>
          <w:tcPr>
            <w:tcW w:w="118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库房火灾</w:t>
            </w:r>
          </w:p>
        </w:tc>
        <w:tc>
          <w:tcPr>
            <w:tcW w:w="476"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52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3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39"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较重</w:t>
            </w:r>
          </w:p>
        </w:tc>
        <w:tc>
          <w:tcPr>
            <w:tcW w:w="61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1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1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1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5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较重</w:t>
            </w:r>
          </w:p>
        </w:tc>
        <w:tc>
          <w:tcPr>
            <w:tcW w:w="639"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39"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39"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2326"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管理不当</w:t>
            </w:r>
          </w:p>
        </w:tc>
      </w:tr>
      <w:tr>
        <w:tblPrEx>
          <w:shd w:val="clear" w:color="auto" w:fill="auto"/>
          <w:tblLayout w:type="fixed"/>
          <w:tblCellMar>
            <w:top w:w="0" w:type="dxa"/>
            <w:left w:w="0" w:type="dxa"/>
            <w:bottom w:w="0" w:type="dxa"/>
            <w:right w:w="0" w:type="dxa"/>
          </w:tblCellMar>
        </w:tblPrEx>
        <w:trPr>
          <w:trHeight w:val="360" w:hRule="atLeast"/>
        </w:trPr>
        <w:tc>
          <w:tcPr>
            <w:tcW w:w="3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19</w:t>
            </w:r>
          </w:p>
        </w:tc>
        <w:tc>
          <w:tcPr>
            <w:tcW w:w="118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室内火灾</w:t>
            </w:r>
          </w:p>
        </w:tc>
        <w:tc>
          <w:tcPr>
            <w:tcW w:w="476"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较重</w:t>
            </w:r>
          </w:p>
        </w:tc>
        <w:tc>
          <w:tcPr>
            <w:tcW w:w="52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较重</w:t>
            </w:r>
          </w:p>
        </w:tc>
        <w:tc>
          <w:tcPr>
            <w:tcW w:w="63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较重</w:t>
            </w:r>
          </w:p>
        </w:tc>
        <w:tc>
          <w:tcPr>
            <w:tcW w:w="639"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较重</w:t>
            </w:r>
          </w:p>
        </w:tc>
        <w:tc>
          <w:tcPr>
            <w:tcW w:w="61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较重</w:t>
            </w:r>
          </w:p>
        </w:tc>
        <w:tc>
          <w:tcPr>
            <w:tcW w:w="61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较重</w:t>
            </w:r>
          </w:p>
        </w:tc>
        <w:tc>
          <w:tcPr>
            <w:tcW w:w="61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较重</w:t>
            </w:r>
          </w:p>
        </w:tc>
        <w:tc>
          <w:tcPr>
            <w:tcW w:w="61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较重</w:t>
            </w:r>
          </w:p>
        </w:tc>
        <w:tc>
          <w:tcPr>
            <w:tcW w:w="5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较重</w:t>
            </w:r>
          </w:p>
        </w:tc>
        <w:tc>
          <w:tcPr>
            <w:tcW w:w="639"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较重</w:t>
            </w:r>
          </w:p>
        </w:tc>
        <w:tc>
          <w:tcPr>
            <w:tcW w:w="639"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较重</w:t>
            </w:r>
          </w:p>
        </w:tc>
        <w:tc>
          <w:tcPr>
            <w:tcW w:w="639"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较重</w:t>
            </w:r>
          </w:p>
        </w:tc>
        <w:tc>
          <w:tcPr>
            <w:tcW w:w="2326"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管理不当</w:t>
            </w:r>
          </w:p>
        </w:tc>
      </w:tr>
      <w:tr>
        <w:tblPrEx>
          <w:tblLayout w:type="fixed"/>
          <w:tblCellMar>
            <w:top w:w="0" w:type="dxa"/>
            <w:left w:w="0" w:type="dxa"/>
            <w:bottom w:w="0" w:type="dxa"/>
            <w:right w:w="0" w:type="dxa"/>
          </w:tblCellMar>
        </w:tblPrEx>
        <w:trPr>
          <w:trHeight w:val="360" w:hRule="atLeast"/>
        </w:trPr>
        <w:tc>
          <w:tcPr>
            <w:tcW w:w="3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20</w:t>
            </w:r>
          </w:p>
        </w:tc>
        <w:tc>
          <w:tcPr>
            <w:tcW w:w="118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化验室火灾</w:t>
            </w:r>
          </w:p>
        </w:tc>
        <w:tc>
          <w:tcPr>
            <w:tcW w:w="476"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无</w:t>
            </w:r>
          </w:p>
        </w:tc>
        <w:tc>
          <w:tcPr>
            <w:tcW w:w="52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无</w:t>
            </w:r>
          </w:p>
        </w:tc>
        <w:tc>
          <w:tcPr>
            <w:tcW w:w="63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39"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无</w:t>
            </w:r>
          </w:p>
        </w:tc>
        <w:tc>
          <w:tcPr>
            <w:tcW w:w="61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无</w:t>
            </w:r>
          </w:p>
        </w:tc>
        <w:tc>
          <w:tcPr>
            <w:tcW w:w="61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较重</w:t>
            </w:r>
          </w:p>
        </w:tc>
        <w:tc>
          <w:tcPr>
            <w:tcW w:w="61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无</w:t>
            </w:r>
          </w:p>
        </w:tc>
        <w:tc>
          <w:tcPr>
            <w:tcW w:w="61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无</w:t>
            </w:r>
          </w:p>
        </w:tc>
        <w:tc>
          <w:tcPr>
            <w:tcW w:w="5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无</w:t>
            </w:r>
          </w:p>
        </w:tc>
        <w:tc>
          <w:tcPr>
            <w:tcW w:w="639"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无</w:t>
            </w:r>
          </w:p>
        </w:tc>
        <w:tc>
          <w:tcPr>
            <w:tcW w:w="639"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无</w:t>
            </w:r>
          </w:p>
        </w:tc>
        <w:tc>
          <w:tcPr>
            <w:tcW w:w="639"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无</w:t>
            </w:r>
          </w:p>
        </w:tc>
        <w:tc>
          <w:tcPr>
            <w:tcW w:w="2326"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设备故障、操作不当</w:t>
            </w:r>
          </w:p>
        </w:tc>
      </w:tr>
      <w:tr>
        <w:tblPrEx>
          <w:shd w:val="clear" w:color="auto" w:fill="auto"/>
          <w:tblLayout w:type="fixed"/>
          <w:tblCellMar>
            <w:top w:w="0" w:type="dxa"/>
            <w:left w:w="0" w:type="dxa"/>
            <w:bottom w:w="0" w:type="dxa"/>
            <w:right w:w="0" w:type="dxa"/>
          </w:tblCellMar>
        </w:tblPrEx>
        <w:trPr>
          <w:trHeight w:val="360" w:hRule="atLeast"/>
        </w:trPr>
        <w:tc>
          <w:tcPr>
            <w:tcW w:w="3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21</w:t>
            </w:r>
          </w:p>
        </w:tc>
        <w:tc>
          <w:tcPr>
            <w:tcW w:w="118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防汛防洪</w:t>
            </w:r>
          </w:p>
        </w:tc>
        <w:tc>
          <w:tcPr>
            <w:tcW w:w="476"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较重</w:t>
            </w:r>
          </w:p>
        </w:tc>
        <w:tc>
          <w:tcPr>
            <w:tcW w:w="52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较重</w:t>
            </w:r>
          </w:p>
        </w:tc>
        <w:tc>
          <w:tcPr>
            <w:tcW w:w="63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较重</w:t>
            </w:r>
          </w:p>
        </w:tc>
        <w:tc>
          <w:tcPr>
            <w:tcW w:w="639"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1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无</w:t>
            </w:r>
          </w:p>
        </w:tc>
        <w:tc>
          <w:tcPr>
            <w:tcW w:w="61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无</w:t>
            </w:r>
          </w:p>
        </w:tc>
        <w:tc>
          <w:tcPr>
            <w:tcW w:w="61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无</w:t>
            </w:r>
          </w:p>
        </w:tc>
        <w:tc>
          <w:tcPr>
            <w:tcW w:w="61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无</w:t>
            </w:r>
          </w:p>
        </w:tc>
        <w:tc>
          <w:tcPr>
            <w:tcW w:w="5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无</w:t>
            </w:r>
          </w:p>
        </w:tc>
        <w:tc>
          <w:tcPr>
            <w:tcW w:w="639"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无</w:t>
            </w:r>
          </w:p>
        </w:tc>
        <w:tc>
          <w:tcPr>
            <w:tcW w:w="639"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无</w:t>
            </w:r>
          </w:p>
        </w:tc>
        <w:tc>
          <w:tcPr>
            <w:tcW w:w="639"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无</w:t>
            </w:r>
          </w:p>
        </w:tc>
        <w:tc>
          <w:tcPr>
            <w:tcW w:w="2326"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雨量较大、雨期较长</w:t>
            </w:r>
          </w:p>
        </w:tc>
      </w:tr>
      <w:tr>
        <w:tblPrEx>
          <w:tblLayout w:type="fixed"/>
          <w:tblCellMar>
            <w:top w:w="0" w:type="dxa"/>
            <w:left w:w="0" w:type="dxa"/>
            <w:bottom w:w="0" w:type="dxa"/>
            <w:right w:w="0" w:type="dxa"/>
          </w:tblCellMar>
        </w:tblPrEx>
        <w:trPr>
          <w:trHeight w:val="360" w:hRule="atLeast"/>
        </w:trPr>
        <w:tc>
          <w:tcPr>
            <w:tcW w:w="3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22</w:t>
            </w:r>
          </w:p>
        </w:tc>
        <w:tc>
          <w:tcPr>
            <w:tcW w:w="118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爆炸事件</w:t>
            </w:r>
          </w:p>
        </w:tc>
        <w:tc>
          <w:tcPr>
            <w:tcW w:w="476"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52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3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39"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1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1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1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1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5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39"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39"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39"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2326"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社情复杂</w:t>
            </w:r>
          </w:p>
        </w:tc>
      </w:tr>
      <w:tr>
        <w:tblPrEx>
          <w:shd w:val="clear" w:color="auto" w:fill="auto"/>
          <w:tblLayout w:type="fixed"/>
          <w:tblCellMar>
            <w:top w:w="0" w:type="dxa"/>
            <w:left w:w="0" w:type="dxa"/>
            <w:bottom w:w="0" w:type="dxa"/>
            <w:right w:w="0" w:type="dxa"/>
          </w:tblCellMar>
        </w:tblPrEx>
        <w:trPr>
          <w:trHeight w:val="360" w:hRule="atLeast"/>
        </w:trPr>
        <w:tc>
          <w:tcPr>
            <w:tcW w:w="3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23</w:t>
            </w:r>
          </w:p>
        </w:tc>
        <w:tc>
          <w:tcPr>
            <w:tcW w:w="118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投毒事件</w:t>
            </w:r>
          </w:p>
        </w:tc>
        <w:tc>
          <w:tcPr>
            <w:tcW w:w="476"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52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较重</w:t>
            </w:r>
          </w:p>
        </w:tc>
        <w:tc>
          <w:tcPr>
            <w:tcW w:w="63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39"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1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1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1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1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5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39"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39"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39"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2326"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社情复杂</w:t>
            </w:r>
          </w:p>
        </w:tc>
      </w:tr>
      <w:tr>
        <w:tblPrEx>
          <w:shd w:val="clear" w:color="auto" w:fill="auto"/>
          <w:tblLayout w:type="fixed"/>
          <w:tblCellMar>
            <w:top w:w="0" w:type="dxa"/>
            <w:left w:w="0" w:type="dxa"/>
            <w:bottom w:w="0" w:type="dxa"/>
            <w:right w:w="0" w:type="dxa"/>
          </w:tblCellMar>
        </w:tblPrEx>
        <w:trPr>
          <w:trHeight w:val="480" w:hRule="atLeast"/>
        </w:trPr>
        <w:tc>
          <w:tcPr>
            <w:tcW w:w="3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24</w:t>
            </w:r>
          </w:p>
        </w:tc>
        <w:tc>
          <w:tcPr>
            <w:tcW w:w="118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调度系统</w:t>
            </w:r>
            <w:r>
              <w:rPr>
                <w:rFonts w:hint="eastAsia" w:ascii="仿宋" w:hAnsi="仿宋" w:eastAsia="仿宋" w:cs="仿宋"/>
                <w:color w:val="000000"/>
                <w:kern w:val="0"/>
                <w:sz w:val="18"/>
                <w:szCs w:val="18"/>
                <w:u w:val="none"/>
                <w:lang w:val="en-US" w:eastAsia="zh-CN" w:bidi="ar"/>
              </w:rPr>
              <w:br w:type="textWrapping"/>
            </w:r>
            <w:r>
              <w:rPr>
                <w:rFonts w:hint="eastAsia" w:ascii="仿宋" w:hAnsi="仿宋" w:eastAsia="仿宋" w:cs="仿宋"/>
                <w:color w:val="000000"/>
                <w:kern w:val="0"/>
                <w:sz w:val="18"/>
                <w:szCs w:val="18"/>
                <w:u w:val="none"/>
                <w:lang w:val="en-US" w:eastAsia="zh-CN" w:bidi="ar"/>
              </w:rPr>
              <w:t>入侵事件</w:t>
            </w:r>
          </w:p>
        </w:tc>
        <w:tc>
          <w:tcPr>
            <w:tcW w:w="476"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无</w:t>
            </w:r>
          </w:p>
        </w:tc>
        <w:tc>
          <w:tcPr>
            <w:tcW w:w="52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3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39"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无</w:t>
            </w:r>
          </w:p>
        </w:tc>
        <w:tc>
          <w:tcPr>
            <w:tcW w:w="61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无</w:t>
            </w:r>
          </w:p>
        </w:tc>
        <w:tc>
          <w:tcPr>
            <w:tcW w:w="61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无</w:t>
            </w:r>
          </w:p>
        </w:tc>
        <w:tc>
          <w:tcPr>
            <w:tcW w:w="61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较重</w:t>
            </w:r>
          </w:p>
        </w:tc>
        <w:tc>
          <w:tcPr>
            <w:tcW w:w="61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无</w:t>
            </w:r>
          </w:p>
        </w:tc>
        <w:tc>
          <w:tcPr>
            <w:tcW w:w="5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无</w:t>
            </w:r>
          </w:p>
        </w:tc>
        <w:tc>
          <w:tcPr>
            <w:tcW w:w="639"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无</w:t>
            </w:r>
          </w:p>
        </w:tc>
        <w:tc>
          <w:tcPr>
            <w:tcW w:w="639"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无</w:t>
            </w:r>
          </w:p>
        </w:tc>
        <w:tc>
          <w:tcPr>
            <w:tcW w:w="639"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无</w:t>
            </w:r>
          </w:p>
        </w:tc>
        <w:tc>
          <w:tcPr>
            <w:tcW w:w="2326"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系统缺陷</w:t>
            </w:r>
          </w:p>
        </w:tc>
      </w:tr>
      <w:tr>
        <w:tblPrEx>
          <w:tblLayout w:type="fixed"/>
          <w:tblCellMar>
            <w:top w:w="0" w:type="dxa"/>
            <w:left w:w="0" w:type="dxa"/>
            <w:bottom w:w="0" w:type="dxa"/>
            <w:right w:w="0" w:type="dxa"/>
          </w:tblCellMar>
        </w:tblPrEx>
        <w:trPr>
          <w:trHeight w:val="360" w:hRule="atLeast"/>
        </w:trPr>
        <w:tc>
          <w:tcPr>
            <w:tcW w:w="3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25</w:t>
            </w:r>
          </w:p>
        </w:tc>
        <w:tc>
          <w:tcPr>
            <w:tcW w:w="118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纵火事件</w:t>
            </w:r>
          </w:p>
        </w:tc>
        <w:tc>
          <w:tcPr>
            <w:tcW w:w="476"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52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3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39"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1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1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1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1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5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39"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39"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39"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2326"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社情复杂</w:t>
            </w:r>
          </w:p>
        </w:tc>
      </w:tr>
      <w:tr>
        <w:tblPrEx>
          <w:tblLayout w:type="fixed"/>
          <w:tblCellMar>
            <w:top w:w="0" w:type="dxa"/>
            <w:left w:w="0" w:type="dxa"/>
            <w:bottom w:w="0" w:type="dxa"/>
            <w:right w:w="0" w:type="dxa"/>
          </w:tblCellMar>
        </w:tblPrEx>
        <w:trPr>
          <w:trHeight w:val="360" w:hRule="atLeast"/>
        </w:trPr>
        <w:tc>
          <w:tcPr>
            <w:tcW w:w="3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26</w:t>
            </w:r>
          </w:p>
        </w:tc>
        <w:tc>
          <w:tcPr>
            <w:tcW w:w="118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暴力事件</w:t>
            </w:r>
          </w:p>
        </w:tc>
        <w:tc>
          <w:tcPr>
            <w:tcW w:w="476"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52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3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39"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1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1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1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1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5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39"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39"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639"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一般</w:t>
            </w:r>
          </w:p>
        </w:tc>
        <w:tc>
          <w:tcPr>
            <w:tcW w:w="2326"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社情复杂</w:t>
            </w:r>
          </w:p>
        </w:tc>
      </w:tr>
      <w:tr>
        <w:tblPrEx>
          <w:shd w:val="clear" w:color="auto" w:fill="auto"/>
          <w:tblLayout w:type="fixed"/>
          <w:tblCellMar>
            <w:top w:w="0" w:type="dxa"/>
            <w:left w:w="0" w:type="dxa"/>
            <w:bottom w:w="0" w:type="dxa"/>
            <w:right w:w="0" w:type="dxa"/>
          </w:tblCellMar>
        </w:tblPrEx>
        <w:trPr>
          <w:trHeight w:val="480" w:hRule="atLeast"/>
        </w:trPr>
        <w:tc>
          <w:tcPr>
            <w:tcW w:w="3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27</w:t>
            </w:r>
          </w:p>
        </w:tc>
        <w:tc>
          <w:tcPr>
            <w:tcW w:w="1185"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无人机</w:t>
            </w:r>
            <w:r>
              <w:rPr>
                <w:rFonts w:hint="eastAsia" w:ascii="仿宋" w:hAnsi="仿宋" w:eastAsia="仿宋" w:cs="仿宋"/>
                <w:color w:val="000000"/>
                <w:kern w:val="0"/>
                <w:sz w:val="18"/>
                <w:szCs w:val="18"/>
                <w:u w:val="none"/>
                <w:lang w:val="en-US" w:eastAsia="zh-CN" w:bidi="ar"/>
              </w:rPr>
              <w:br w:type="textWrapping"/>
            </w:r>
            <w:r>
              <w:rPr>
                <w:rFonts w:hint="eastAsia" w:ascii="仿宋" w:hAnsi="仿宋" w:eastAsia="仿宋" w:cs="仿宋"/>
                <w:color w:val="000000"/>
                <w:kern w:val="0"/>
                <w:sz w:val="18"/>
                <w:szCs w:val="18"/>
                <w:u w:val="none"/>
                <w:lang w:val="en-US" w:eastAsia="zh-CN" w:bidi="ar"/>
              </w:rPr>
              <w:t>袭扰事件</w:t>
            </w:r>
          </w:p>
        </w:tc>
        <w:tc>
          <w:tcPr>
            <w:tcW w:w="476"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较重</w:t>
            </w:r>
          </w:p>
        </w:tc>
        <w:tc>
          <w:tcPr>
            <w:tcW w:w="52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较重</w:t>
            </w:r>
          </w:p>
        </w:tc>
        <w:tc>
          <w:tcPr>
            <w:tcW w:w="63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无</w:t>
            </w:r>
          </w:p>
        </w:tc>
        <w:tc>
          <w:tcPr>
            <w:tcW w:w="639"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无</w:t>
            </w:r>
          </w:p>
        </w:tc>
        <w:tc>
          <w:tcPr>
            <w:tcW w:w="61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无</w:t>
            </w:r>
          </w:p>
        </w:tc>
        <w:tc>
          <w:tcPr>
            <w:tcW w:w="61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无</w:t>
            </w:r>
          </w:p>
        </w:tc>
        <w:tc>
          <w:tcPr>
            <w:tcW w:w="61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无</w:t>
            </w:r>
          </w:p>
        </w:tc>
        <w:tc>
          <w:tcPr>
            <w:tcW w:w="61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无</w:t>
            </w:r>
          </w:p>
        </w:tc>
        <w:tc>
          <w:tcPr>
            <w:tcW w:w="5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无</w:t>
            </w:r>
          </w:p>
        </w:tc>
        <w:tc>
          <w:tcPr>
            <w:tcW w:w="639"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无</w:t>
            </w:r>
          </w:p>
        </w:tc>
        <w:tc>
          <w:tcPr>
            <w:tcW w:w="639"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无</w:t>
            </w:r>
          </w:p>
        </w:tc>
        <w:tc>
          <w:tcPr>
            <w:tcW w:w="639"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无</w:t>
            </w:r>
          </w:p>
        </w:tc>
        <w:tc>
          <w:tcPr>
            <w:tcW w:w="2326"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autoSpaceDE w:val="0"/>
              <w:autoSpaceDN/>
              <w:spacing w:before="0" w:beforeAutospacing="0" w:after="0" w:afterAutospacing="0" w:line="280" w:lineRule="atLeast"/>
              <w:ind w:left="0" w:right="0"/>
              <w:jc w:val="center"/>
              <w:textAlignment w:val="center"/>
              <w:rPr>
                <w:rFonts w:hint="eastAsia" w:ascii="仿宋" w:hAnsi="仿宋" w:eastAsia="仿宋" w:cs="仿宋"/>
                <w:color w:val="000000"/>
                <w:kern w:val="0"/>
                <w:sz w:val="18"/>
                <w:szCs w:val="18"/>
                <w:u w:val="none"/>
                <w:lang w:val="en-US"/>
              </w:rPr>
            </w:pPr>
            <w:r>
              <w:rPr>
                <w:rFonts w:hint="eastAsia" w:ascii="仿宋" w:hAnsi="仿宋" w:eastAsia="仿宋" w:cs="仿宋"/>
                <w:color w:val="000000"/>
                <w:kern w:val="0"/>
                <w:sz w:val="18"/>
                <w:szCs w:val="18"/>
                <w:u w:val="none"/>
                <w:lang w:val="en-US" w:eastAsia="zh-CN" w:bidi="ar"/>
              </w:rPr>
              <w:t>社情复杂</w:t>
            </w:r>
          </w:p>
        </w:tc>
      </w:tr>
    </w:tbl>
    <w:p>
      <w:pPr>
        <w:keepNext w:val="0"/>
        <w:keepLines w:val="0"/>
        <w:widowControl/>
        <w:suppressLineNumbers w:val="0"/>
        <w:autoSpaceDE w:val="0"/>
        <w:autoSpaceDN/>
        <w:spacing w:before="0" w:beforeAutospacing="0" w:after="0" w:afterAutospacing="0" w:line="600" w:lineRule="atLeast"/>
        <w:ind w:left="0" w:right="0"/>
        <w:jc w:val="both"/>
        <w:rPr>
          <w:rFonts w:hint="eastAsia" w:ascii="仿宋" w:hAnsi="仿宋" w:eastAsia="仿宋" w:cs="仿宋"/>
          <w:color w:val="000000"/>
          <w:sz w:val="28"/>
          <w:szCs w:val="28"/>
          <w:u w:val="none"/>
          <w:shd w:val="clear" w:fill="FFFFFF"/>
          <w:lang w:val="en-US"/>
        </w:rPr>
      </w:pPr>
      <w:bookmarkStart w:id="171" w:name="_Toc1115_WPSOffice_Level1"/>
      <w:bookmarkEnd w:id="171"/>
      <w:r>
        <w:rPr>
          <w:rFonts w:hint="eastAsia" w:ascii="仿宋" w:hAnsi="仿宋" w:eastAsia="仿宋" w:cs="仿宋"/>
          <w:color w:val="000000"/>
          <w:kern w:val="2"/>
          <w:sz w:val="28"/>
          <w:szCs w:val="28"/>
          <w:u w:val="none"/>
          <w:shd w:val="clear" w:fill="FFFFFF"/>
          <w:lang w:val="en-US" w:eastAsia="zh-CN" w:bidi="ar"/>
        </w:rPr>
        <w:t xml:space="preserve"> </w:t>
      </w:r>
    </w:p>
    <w:p>
      <w:pPr>
        <w:keepNext w:val="0"/>
        <w:keepLines w:val="0"/>
        <w:widowControl/>
        <w:suppressLineNumbers w:val="0"/>
        <w:spacing w:before="0" w:beforeAutospacing="0" w:after="0" w:afterAutospacing="0"/>
        <w:ind w:left="0" w:right="0"/>
        <w:jc w:val="both"/>
        <w:rPr>
          <w:rFonts w:hint="eastAsia" w:ascii="仿宋" w:hAnsi="仿宋" w:eastAsia="仿宋" w:cs="仿宋"/>
          <w:color w:val="000000"/>
          <w:sz w:val="28"/>
          <w:szCs w:val="28"/>
          <w:u w:val="none"/>
          <w:shd w:val="clear" w:fill="FFFFFF"/>
          <w:lang w:val="en-US"/>
        </w:rPr>
      </w:pPr>
      <w:bookmarkStart w:id="172" w:name="_Toc21504_WPSOffice_Level1"/>
      <w:bookmarkEnd w:id="172"/>
      <w:bookmarkStart w:id="173" w:name="_Toc31653_WPSOffice_Level2"/>
      <w:bookmarkEnd w:id="173"/>
      <w:bookmarkStart w:id="174" w:name="_Toc5944_WPSOffice_Level2"/>
      <w:r>
        <w:rPr>
          <w:rFonts w:hint="eastAsia" w:ascii="仿宋" w:hAnsi="仿宋" w:eastAsia="仿宋" w:cs="仿宋"/>
          <w:color w:val="000000"/>
          <w:kern w:val="2"/>
          <w:sz w:val="28"/>
          <w:szCs w:val="28"/>
          <w:u w:val="none"/>
          <w:shd w:val="clear" w:fill="FFFFFF"/>
          <w:lang w:val="en-US" w:eastAsia="zh-CN" w:bidi="ar"/>
        </w:rPr>
        <w:t>2.</w:t>
      </w:r>
      <w:bookmarkEnd w:id="174"/>
      <w:r>
        <w:rPr>
          <w:rFonts w:hint="eastAsia" w:ascii="仿宋" w:hAnsi="仿宋" w:eastAsia="仿宋" w:cs="仿宋"/>
          <w:color w:val="000000"/>
          <w:kern w:val="2"/>
          <w:sz w:val="28"/>
          <w:szCs w:val="28"/>
          <w:u w:val="none"/>
          <w:shd w:val="clear" w:fill="FFFFFF"/>
          <w:lang w:val="en-US" w:eastAsia="zh-CN" w:bidi="ar"/>
        </w:rPr>
        <w:t>4隐患排查治理</w:t>
      </w:r>
    </w:p>
    <w:p>
      <w:pPr>
        <w:keepNext w:val="0"/>
        <w:keepLines w:val="0"/>
        <w:widowControl w:val="0"/>
        <w:suppressLineNumbers w:val="0"/>
        <w:spacing w:before="0" w:beforeAutospacing="0" w:after="0" w:afterAutospacing="0" w:line="24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认真贯彻“安全第一，预防为主，综合治理”的方针，针对“人的不安全行为，物与环境的不安全状态和管理缺陷” 等问题，认真开展安全生产检查和安全隐患排查活动。安全生产检查和安全隐患排查工作，要坚持“抓生产必须先抓隐患整改”原则、坚持“谁主管、谁负责”原则、坚持“谁检查、谁签字、谁负责”的原则；坚持“谁在岗、谁负责”的原则；坚持“谁存在事故隐患，谁负责进行整改”的原则；坚持“隐患建档立卡和整改销号”制度，确保检查排查工作规范。安全生产检查和安全隐患排查工作，要采取定期与不定期检查排除相结合，综合与专项检查排查相结合等措施，确保隐患及时发现，及时整改，及时消除，积极预防生产安全事故。</w:t>
      </w:r>
    </w:p>
    <w:p>
      <w:pPr>
        <w:keepNext w:val="0"/>
        <w:keepLines w:val="0"/>
        <w:widowControl w:val="0"/>
        <w:suppressLineNumbers w:val="0"/>
        <w:spacing w:before="0" w:beforeAutospacing="0" w:after="0" w:afterAutospacing="0"/>
        <w:ind w:left="0" w:right="0" w:firstLine="560" w:firstLineChars="200"/>
        <w:jc w:val="both"/>
        <w:rPr>
          <w:rFonts w:hint="eastAsia" w:ascii="仿宋" w:hAnsi="仿宋" w:eastAsia="仿宋" w:cs="仿宋"/>
          <w:color w:val="000000"/>
          <w:kern w:val="0"/>
          <w:sz w:val="28"/>
          <w:szCs w:val="28"/>
          <w:u w:val="none"/>
          <w:lang w:val="en-US"/>
        </w:rPr>
      </w:pPr>
      <w:r>
        <w:rPr>
          <w:rFonts w:hint="eastAsia" w:ascii="仿宋" w:hAnsi="仿宋" w:eastAsia="仿宋" w:cs="仿宋"/>
          <w:color w:val="000000"/>
          <w:kern w:val="2"/>
          <w:sz w:val="28"/>
          <w:szCs w:val="28"/>
          <w:u w:val="none"/>
          <w:lang w:val="en-US" w:eastAsia="zh-CN" w:bidi="ar"/>
        </w:rPr>
        <w:t>《安全生产法》关于从业人员的安全生产义务主要有四项：即遵章守规，服从管理;佩戴和使用劳动防护用品;接受培训，掌握安全生产技能;发现事故隐患及时报告。</w:t>
      </w:r>
      <w:r>
        <w:rPr>
          <w:rFonts w:hint="eastAsia" w:ascii="仿宋" w:hAnsi="仿宋" w:eastAsia="仿宋" w:cs="仿宋"/>
          <w:color w:val="000000"/>
          <w:kern w:val="0"/>
          <w:sz w:val="28"/>
          <w:szCs w:val="28"/>
          <w:u w:val="none"/>
          <w:lang w:val="en-US" w:eastAsia="zh-CN" w:bidi="ar"/>
        </w:rPr>
        <w:t>从业人员有权了解其作业场所和工作岗位存在的危险因素、防范措施及事故应急措施。</w:t>
      </w:r>
    </w:p>
    <w:p>
      <w:pPr>
        <w:keepNext w:val="0"/>
        <w:keepLines w:val="0"/>
        <w:widowControl/>
        <w:suppressLineNumbers w:val="0"/>
        <w:spacing w:before="0" w:beforeAutospacing="0" w:after="0" w:afterAutospacing="0"/>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shd w:val="clear" w:fill="FFFFFF"/>
          <w:lang w:val="en-US" w:eastAsia="zh-CN" w:bidi="ar"/>
        </w:rPr>
        <w:t>3应急</w:t>
      </w:r>
      <w:r>
        <w:rPr>
          <w:rFonts w:hint="default" w:ascii="Calibri" w:hAnsi="Calibri" w:eastAsia="宋体" w:cs="Times New Roman"/>
          <w:kern w:val="2"/>
          <w:sz w:val="21"/>
          <w:szCs w:val="21"/>
          <w:u w:val="none"/>
          <w:lang w:val="en-US" w:eastAsia="zh-CN" w:bidi="ar"/>
        </w:rPr>
        <w:fldChar w:fldCharType="begin"/>
      </w:r>
      <w:r>
        <w:rPr>
          <w:rFonts w:hint="default" w:ascii="Calibri" w:hAnsi="Calibri" w:eastAsia="宋体" w:cs="Times New Roman"/>
          <w:kern w:val="2"/>
          <w:sz w:val="21"/>
          <w:szCs w:val="21"/>
          <w:u w:val="none"/>
          <w:lang w:val="en-US" w:eastAsia="zh-CN" w:bidi="ar"/>
        </w:rPr>
        <w:instrText xml:space="preserve"> HYPERLINK "http://www.so.com/s?q=%E7%BB%84%E7%BB%87%E6%9C%BA%E6%9E%84&amp;ie=utf-8&amp;src=internal_wenda_recommend_textn" </w:instrText>
      </w:r>
      <w:r>
        <w:rPr>
          <w:rFonts w:hint="default" w:ascii="Calibri" w:hAnsi="Calibri" w:eastAsia="宋体" w:cs="Times New Roman"/>
          <w:kern w:val="2"/>
          <w:sz w:val="21"/>
          <w:szCs w:val="21"/>
          <w:u w:val="none"/>
          <w:lang w:val="en-US" w:eastAsia="zh-CN" w:bidi="ar"/>
        </w:rPr>
        <w:fldChar w:fldCharType="separate"/>
      </w:r>
      <w:r>
        <w:rPr>
          <w:rStyle w:val="17"/>
          <w:rFonts w:hint="eastAsia" w:ascii="仿宋" w:hAnsi="仿宋" w:eastAsia="仿宋" w:cs="仿宋"/>
          <w:color w:val="000000"/>
          <w:sz w:val="28"/>
          <w:szCs w:val="28"/>
          <w:u w:val="none"/>
          <w:shd w:val="clear" w:fill="FFFFFF"/>
          <w:lang w:val="en-US"/>
        </w:rPr>
        <w:t>组织机构</w:t>
      </w:r>
      <w:r>
        <w:rPr>
          <w:rFonts w:hint="default" w:ascii="Calibri" w:hAnsi="Calibri" w:eastAsia="宋体" w:cs="Times New Roman"/>
          <w:kern w:val="2"/>
          <w:sz w:val="21"/>
          <w:szCs w:val="21"/>
          <w:u w:val="none"/>
          <w:lang w:val="en-US" w:eastAsia="zh-CN" w:bidi="ar"/>
        </w:rPr>
        <w:fldChar w:fldCharType="end"/>
      </w:r>
      <w:r>
        <w:rPr>
          <w:rFonts w:hint="eastAsia" w:ascii="仿宋" w:hAnsi="仿宋" w:eastAsia="仿宋" w:cs="仿宋"/>
          <w:color w:val="000000"/>
          <w:kern w:val="2"/>
          <w:sz w:val="28"/>
          <w:szCs w:val="28"/>
          <w:u w:val="none"/>
          <w:lang w:val="en-US" w:eastAsia="zh-CN" w:bidi="ar"/>
        </w:rPr>
        <w:t>及</w:t>
      </w:r>
      <w:r>
        <w:rPr>
          <w:rFonts w:hint="default" w:ascii="Calibri" w:hAnsi="Calibri" w:eastAsia="宋体" w:cs="Times New Roman"/>
          <w:kern w:val="2"/>
          <w:sz w:val="21"/>
          <w:szCs w:val="21"/>
          <w:u w:val="none"/>
          <w:lang w:val="en-US" w:eastAsia="zh-CN" w:bidi="ar"/>
        </w:rPr>
        <w:fldChar w:fldCharType="begin"/>
      </w:r>
      <w:r>
        <w:rPr>
          <w:rFonts w:hint="default" w:ascii="Calibri" w:hAnsi="Calibri" w:eastAsia="宋体" w:cs="Times New Roman"/>
          <w:kern w:val="2"/>
          <w:sz w:val="21"/>
          <w:szCs w:val="21"/>
          <w:u w:val="none"/>
          <w:lang w:val="en-US" w:eastAsia="zh-CN" w:bidi="ar"/>
        </w:rPr>
        <w:instrText xml:space="preserve"> HYPERLINK "http://www.so.com/s?q=%E8%81%8C%E8%B4%A3&amp;ie=utf-8&amp;src=internal_wenda_recommend_textn" </w:instrText>
      </w:r>
      <w:r>
        <w:rPr>
          <w:rFonts w:hint="default" w:ascii="Calibri" w:hAnsi="Calibri" w:eastAsia="宋体" w:cs="Times New Roman"/>
          <w:kern w:val="2"/>
          <w:sz w:val="21"/>
          <w:szCs w:val="21"/>
          <w:u w:val="none"/>
          <w:lang w:val="en-US" w:eastAsia="zh-CN" w:bidi="ar"/>
        </w:rPr>
        <w:fldChar w:fldCharType="separate"/>
      </w:r>
      <w:r>
        <w:rPr>
          <w:rStyle w:val="17"/>
          <w:rFonts w:hint="eastAsia" w:ascii="仿宋" w:hAnsi="仿宋" w:eastAsia="仿宋" w:cs="仿宋"/>
          <w:color w:val="000000"/>
          <w:sz w:val="28"/>
          <w:szCs w:val="28"/>
          <w:u w:val="none"/>
          <w:shd w:val="clear" w:fill="FFFFFF"/>
          <w:lang w:val="en-US"/>
        </w:rPr>
        <w:t>职责</w:t>
      </w:r>
      <w:r>
        <w:rPr>
          <w:rFonts w:hint="default" w:ascii="Calibri" w:hAnsi="Calibri" w:eastAsia="宋体" w:cs="Times New Roman"/>
          <w:kern w:val="2"/>
          <w:sz w:val="21"/>
          <w:szCs w:val="21"/>
          <w:u w:val="none"/>
          <w:lang w:val="en-US" w:eastAsia="zh-CN" w:bidi="ar"/>
        </w:rPr>
        <w:fldChar w:fldCharType="end"/>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w:t>
      </w:r>
    </w:p>
    <w:p>
      <w:pPr>
        <w:keepNext w:val="0"/>
        <w:keepLines w:val="0"/>
        <w:pageBreakBefore w:val="0"/>
        <w:kinsoku/>
        <w:wordWrap/>
        <w:overflowPunct/>
        <w:topLinePunct w:val="0"/>
        <w:autoSpaceDE/>
        <w:autoSpaceDN/>
        <w:bidi w:val="0"/>
        <w:snapToGrid/>
        <w:spacing w:line="550" w:lineRule="atLeast"/>
        <w:textAlignment w:val="auto"/>
        <w:rPr>
          <w:rFonts w:hint="eastAsia" w:ascii="仿宋" w:hAnsi="仿宋" w:eastAsia="仿宋" w:cs="仿宋"/>
          <w:b w:val="0"/>
          <w:color w:val="000000" w:themeColor="text1"/>
          <w:sz w:val="32"/>
          <w:szCs w:val="28"/>
          <w14:textFill>
            <w14:solidFill>
              <w14:schemeClr w14:val="tx1"/>
            </w14:solidFill>
          </w14:textFill>
        </w:rPr>
      </w:pPr>
      <w:bookmarkStart w:id="175" w:name="_Toc17883_WPSOffice_Level1"/>
      <w:bookmarkEnd w:id="175"/>
      <w:bookmarkStart w:id="176" w:name="_Toc15335_WPSOffice_Level2"/>
      <w:bookmarkEnd w:id="176"/>
      <w:bookmarkStart w:id="177" w:name="_Toc891_WPSOffice_Level2"/>
      <w:bookmarkEnd w:id="177"/>
      <w:bookmarkStart w:id="178" w:name="_Toc1246_WPSOffice_Level2"/>
      <w:bookmarkEnd w:id="178"/>
      <w:bookmarkStart w:id="179" w:name="_Toc32582_WPSOffice_Level1"/>
      <w:r>
        <w:rPr>
          <w:rFonts w:hint="eastAsia" w:ascii="仿宋" w:hAnsi="仿宋" w:eastAsia="仿宋" w:cs="仿宋"/>
          <w:b w:val="0"/>
          <w:color w:val="000000" w:themeColor="text1"/>
          <w:sz w:val="32"/>
          <w:szCs w:val="28"/>
          <w14:textFill>
            <w14:solidFill>
              <w14:schemeClr w14:val="tx1"/>
            </w14:solidFill>
          </w14:textFill>
        </w:rPr>
        <w:t>3.1白银市动力公司应急组织结构图</w:t>
      </w:r>
    </w:p>
    <w:p>
      <w:pPr>
        <w:keepNext w:val="0"/>
        <w:keepLines w:val="0"/>
        <w:pageBreakBefore w:val="0"/>
        <w:kinsoku/>
        <w:wordWrap/>
        <w:overflowPunct/>
        <w:topLinePunct w:val="0"/>
        <w:autoSpaceDE/>
        <w:autoSpaceDN/>
        <w:bidi w:val="0"/>
        <w:snapToGrid/>
        <w:spacing w:line="550" w:lineRule="atLeast"/>
        <w:ind w:firstLine="630"/>
        <w:textAlignment w:val="auto"/>
        <w:rPr>
          <w:rFonts w:hint="eastAsia" w:ascii="仿宋" w:hAnsi="仿宋" w:eastAsia="仿宋" w:cs="仿宋"/>
          <w:b w:val="0"/>
          <w:color w:val="000000" w:themeColor="text1"/>
          <w:sz w:val="32"/>
          <w:szCs w:val="28"/>
          <w14:textFill>
            <w14:solidFill>
              <w14:schemeClr w14:val="tx1"/>
            </w14:solidFill>
          </w14:textFill>
        </w:rPr>
      </w:pPr>
      <w:r>
        <w:rPr>
          <w:rFonts w:hint="eastAsia" w:ascii="仿宋" w:hAnsi="仿宋" w:eastAsia="仿宋" w:cs="仿宋"/>
          <w:b w:val="0"/>
          <w:color w:val="000000" w:themeColor="text1"/>
          <w:sz w:val="32"/>
          <w:szCs w:val="28"/>
          <w14:textFill>
            <w14:solidFill>
              <w14:schemeClr w14:val="tx1"/>
            </w14:solidFill>
          </w14:textFill>
        </w:rPr>
        <mc:AlternateContent>
          <mc:Choice Requires="wps">
            <w:drawing>
              <wp:anchor distT="0" distB="0" distL="114300" distR="114300" simplePos="0" relativeHeight="251849728" behindDoc="0" locked="0" layoutInCell="1" allowOverlap="1">
                <wp:simplePos x="0" y="0"/>
                <wp:positionH relativeFrom="column">
                  <wp:posOffset>1190625</wp:posOffset>
                </wp:positionH>
                <wp:positionV relativeFrom="paragraph">
                  <wp:posOffset>346710</wp:posOffset>
                </wp:positionV>
                <wp:extent cx="457200" cy="0"/>
                <wp:effectExtent l="0" t="38100" r="0" b="38100"/>
                <wp:wrapNone/>
                <wp:docPr id="1" name="直线 226"/>
                <wp:cNvGraphicFramePr/>
                <a:graphic xmlns:a="http://schemas.openxmlformats.org/drawingml/2006/main">
                  <a:graphicData uri="http://schemas.microsoft.com/office/word/2010/wordprocessingShape">
                    <wps:wsp>
                      <wps:cNvCnPr/>
                      <wps:spPr>
                        <a:xfrm>
                          <a:off x="0" y="0"/>
                          <a:ext cx="4572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226" o:spid="_x0000_s1026" o:spt="20" style="position:absolute;left:0pt;margin-left:93.75pt;margin-top:27.3pt;height:0pt;width:36pt;z-index:251849728;mso-width-relative:page;mso-height-relative:page;" filled="f" stroked="t" coordsize="21600,21600" o:gfxdata="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oIZILNgAAAAJAQAADwAAAAAAAAABACAA&#10;AAAiAAAAZHJzL2Rvd25yZXYueG1sUEsBAhQAFAAAAAgAh07iQMq0izbUAQAAkgMAAA4AAAAAAAAA&#10;AQAgAAAAJwEAAGRycy9lMm9Eb2MueG1sUEsFBgAAAAAGAAYAWQEAAG0FAAAAAA==&#10;">
                <v:fill on="f" focussize="0,0"/>
                <v:stroke color="#000000" joinstyle="round" endarrow="block"/>
                <v:imagedata o:title=""/>
                <o:lock v:ext="edit" aspectratio="f"/>
              </v:line>
            </w:pict>
          </mc:Fallback>
        </mc:AlternateContent>
      </w:r>
      <w:r>
        <w:rPr>
          <w:rFonts w:hint="eastAsia" w:ascii="仿宋" w:hAnsi="仿宋" w:eastAsia="仿宋" w:cs="仿宋"/>
          <w:b w:val="0"/>
          <w:color w:val="000000" w:themeColor="text1"/>
          <w:sz w:val="32"/>
          <w:szCs w:val="28"/>
          <w14:textFill>
            <w14:solidFill>
              <w14:schemeClr w14:val="tx1"/>
            </w14:solidFill>
          </w14:textFill>
        </w:rPr>
        <mc:AlternateContent>
          <mc:Choice Requires="wps">
            <w:drawing>
              <wp:anchor distT="0" distB="0" distL="114300" distR="114300" simplePos="0" relativeHeight="251804672" behindDoc="0" locked="0" layoutInCell="1" allowOverlap="1">
                <wp:simplePos x="0" y="0"/>
                <wp:positionH relativeFrom="column">
                  <wp:posOffset>571500</wp:posOffset>
                </wp:positionH>
                <wp:positionV relativeFrom="paragraph">
                  <wp:posOffset>208280</wp:posOffset>
                </wp:positionV>
                <wp:extent cx="571500" cy="3368040"/>
                <wp:effectExtent l="4445" t="4445" r="14605" b="18415"/>
                <wp:wrapNone/>
                <wp:docPr id="2" name="文本框 5"/>
                <wp:cNvGraphicFramePr/>
                <a:graphic xmlns:a="http://schemas.openxmlformats.org/drawingml/2006/main">
                  <a:graphicData uri="http://schemas.microsoft.com/office/word/2010/wordprocessingShape">
                    <wps:wsp>
                      <wps:cNvSpPr txBox="1"/>
                      <wps:spPr>
                        <a:xfrm>
                          <a:off x="0" y="0"/>
                          <a:ext cx="571500" cy="33680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300" w:firstLineChars="100"/>
                              <w:rPr>
                                <w:sz w:val="32"/>
                              </w:rPr>
                            </w:pPr>
                            <w:r>
                              <w:rPr>
                                <w:rFonts w:hint="eastAsia"/>
                                <w:sz w:val="30"/>
                              </w:rPr>
                              <w:t>现  场  应  急  指  挥  中</w:t>
                            </w:r>
                            <w:r>
                              <w:rPr>
                                <w:rFonts w:hint="eastAsia"/>
                                <w:sz w:val="32"/>
                              </w:rPr>
                              <w:t xml:space="preserve">  心</w:t>
                            </w:r>
                          </w:p>
                        </w:txbxContent>
                      </wps:txbx>
                      <wps:bodyPr vert="eaVert" upright="1"/>
                    </wps:wsp>
                  </a:graphicData>
                </a:graphic>
              </wp:anchor>
            </w:drawing>
          </mc:Choice>
          <mc:Fallback>
            <w:pict>
              <v:shape id="文本框 5" o:spid="_x0000_s1026" o:spt="202" type="#_x0000_t202" style="position:absolute;left:0pt;margin-left:45pt;margin-top:16.4pt;height:265.2pt;width:45pt;z-index:251804672;mso-width-relative:page;mso-height-relative:page;" fillcolor="#FFFFFF" filled="t" stroked="t" coordsize="21600,21600" o:gfxdata="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DbRKLHWAAAACQEAAA8AAAAAAAAAAQAgAAAAIgAAAGRycy9kb3ducmV2Lnht&#10;bFBLAQIUABQAAAAIAIdO4kBJYEwh+wEAAPYDAAAOAAAAAAAAAAEAIAAAACUBAABkcnMvZTJvRG9j&#10;LnhtbFBLBQYAAAAABgAGAFkBAACSBQAAAAA=&#10;">
                <v:fill on="t" focussize="0,0"/>
                <v:stroke color="#000000" joinstyle="miter"/>
                <v:imagedata o:title=""/>
                <o:lock v:ext="edit" aspectratio="f"/>
                <v:textbox style="layout-flow:vertical-ideographic;">
                  <w:txbxContent>
                    <w:p>
                      <w:pPr>
                        <w:ind w:firstLine="300" w:firstLineChars="100"/>
                        <w:rPr>
                          <w:sz w:val="32"/>
                        </w:rPr>
                      </w:pPr>
                      <w:r>
                        <w:rPr>
                          <w:rFonts w:hint="eastAsia"/>
                          <w:sz w:val="30"/>
                        </w:rPr>
                        <w:t>现  场  应  急  指  挥  中</w:t>
                      </w:r>
                      <w:r>
                        <w:rPr>
                          <w:rFonts w:hint="eastAsia"/>
                          <w:sz w:val="32"/>
                        </w:rPr>
                        <w:t xml:space="preserve">  心</w:t>
                      </w:r>
                    </w:p>
                  </w:txbxContent>
                </v:textbox>
              </v:shape>
            </w:pict>
          </mc:Fallback>
        </mc:AlternateContent>
      </w:r>
      <w:r>
        <w:rPr>
          <w:rFonts w:hint="eastAsia" w:ascii="仿宋" w:hAnsi="仿宋" w:eastAsia="仿宋" w:cs="仿宋"/>
          <w:b w:val="0"/>
          <w:color w:val="000000" w:themeColor="text1"/>
          <w:sz w:val="32"/>
          <w:szCs w:val="28"/>
          <w14:textFill>
            <w14:solidFill>
              <w14:schemeClr w14:val="tx1"/>
            </w14:solidFill>
          </w14:textFill>
        </w:rPr>
        <mc:AlternateContent>
          <mc:Choice Requires="wps">
            <w:drawing>
              <wp:anchor distT="0" distB="0" distL="114300" distR="114300" simplePos="0" relativeHeight="251805696" behindDoc="0" locked="0" layoutInCell="1" allowOverlap="1">
                <wp:simplePos x="0" y="0"/>
                <wp:positionH relativeFrom="column">
                  <wp:posOffset>1600200</wp:posOffset>
                </wp:positionH>
                <wp:positionV relativeFrom="paragraph">
                  <wp:posOffset>109220</wp:posOffset>
                </wp:positionV>
                <wp:extent cx="2057400" cy="396240"/>
                <wp:effectExtent l="4445" t="4445" r="14605" b="18415"/>
                <wp:wrapNone/>
                <wp:docPr id="3" name="文本框 6"/>
                <wp:cNvGraphicFramePr/>
                <a:graphic xmlns:a="http://schemas.openxmlformats.org/drawingml/2006/main">
                  <a:graphicData uri="http://schemas.microsoft.com/office/word/2010/wordprocessingShape">
                    <wps:wsp>
                      <wps:cNvSpPr txBox="1"/>
                      <wps:spPr>
                        <a:xfrm>
                          <a:off x="0" y="0"/>
                          <a:ext cx="2057400" cy="3962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8"/>
                              </w:rPr>
                            </w:pPr>
                            <w:r>
                              <w:rPr>
                                <w:rFonts w:hint="eastAsia"/>
                                <w:sz w:val="28"/>
                              </w:rPr>
                              <w:t>应急抢险救援组</w:t>
                            </w:r>
                          </w:p>
                        </w:txbxContent>
                      </wps:txbx>
                      <wps:bodyPr upright="1"/>
                    </wps:wsp>
                  </a:graphicData>
                </a:graphic>
              </wp:anchor>
            </w:drawing>
          </mc:Choice>
          <mc:Fallback>
            <w:pict>
              <v:shape id="文本框 6" o:spid="_x0000_s1026" o:spt="202" type="#_x0000_t202" style="position:absolute;left:0pt;margin-left:126pt;margin-top:8.6pt;height:31.2pt;width:162pt;z-index:251805696;mso-width-relative:page;mso-height-relative:page;" fillcolor="#FFFFFF" filled="t" stroked="t" coordsize="21600,21600" o:gfxdata="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BN6jkHYAAAACQEAAA8AAAAAAAAAAQAgAAAAIgAAAGRycy9kb3ducmV2LnhtbFBLAQIU&#10;ABQAAAAIAIdO4kCbOu2/8wEAAOgDAAAOAAAAAAAAAAEAIAAAACcBAABkcnMvZTJvRG9jLnhtbFBL&#10;BQYAAAAABgAGAFkBAACMBQAAAAA=&#10;">
                <v:fill on="t" focussize="0,0"/>
                <v:stroke color="#000000" joinstyle="miter"/>
                <v:imagedata o:title=""/>
                <o:lock v:ext="edit" aspectratio="f"/>
                <v:textbox>
                  <w:txbxContent>
                    <w:p>
                      <w:pPr>
                        <w:rPr>
                          <w:sz w:val="28"/>
                        </w:rPr>
                      </w:pPr>
                      <w:r>
                        <w:rPr>
                          <w:rFonts w:hint="eastAsia"/>
                          <w:sz w:val="28"/>
                        </w:rPr>
                        <w:t>应急抢险救援组</w:t>
                      </w:r>
                    </w:p>
                  </w:txbxContent>
                </v:textbox>
              </v:shape>
            </w:pict>
          </mc:Fallback>
        </mc:AlternateContent>
      </w:r>
    </w:p>
    <w:p>
      <w:pPr>
        <w:keepNext w:val="0"/>
        <w:keepLines w:val="0"/>
        <w:pageBreakBefore w:val="0"/>
        <w:kinsoku/>
        <w:wordWrap/>
        <w:overflowPunct/>
        <w:topLinePunct w:val="0"/>
        <w:autoSpaceDE/>
        <w:autoSpaceDN/>
        <w:bidi w:val="0"/>
        <w:snapToGrid/>
        <w:spacing w:line="550" w:lineRule="atLeast"/>
        <w:ind w:firstLine="630"/>
        <w:textAlignment w:val="auto"/>
        <w:rPr>
          <w:rFonts w:hint="eastAsia" w:ascii="仿宋" w:hAnsi="仿宋" w:eastAsia="仿宋" w:cs="仿宋"/>
          <w:b w:val="0"/>
          <w:color w:val="000000" w:themeColor="text1"/>
          <w:sz w:val="32"/>
          <w:szCs w:val="28"/>
          <w14:textFill>
            <w14:solidFill>
              <w14:schemeClr w14:val="tx1"/>
            </w14:solidFill>
          </w14:textFill>
        </w:rPr>
      </w:pPr>
      <w:r>
        <w:rPr>
          <w:rFonts w:hint="eastAsia" w:ascii="仿宋" w:hAnsi="仿宋" w:eastAsia="仿宋" w:cs="仿宋"/>
          <w:b w:val="0"/>
          <w:color w:val="000000" w:themeColor="text1"/>
          <w:sz w:val="32"/>
          <w:szCs w:val="28"/>
          <w14:textFill>
            <w14:solidFill>
              <w14:schemeClr w14:val="tx1"/>
            </w14:solidFill>
          </w14:textFill>
        </w:rPr>
        <mc:AlternateContent>
          <mc:Choice Requires="wps">
            <w:drawing>
              <wp:anchor distT="0" distB="0" distL="114300" distR="114300" simplePos="0" relativeHeight="251803648" behindDoc="0" locked="0" layoutInCell="1" allowOverlap="1">
                <wp:simplePos x="0" y="0"/>
                <wp:positionH relativeFrom="column">
                  <wp:posOffset>-342900</wp:posOffset>
                </wp:positionH>
                <wp:positionV relativeFrom="paragraph">
                  <wp:posOffset>248920</wp:posOffset>
                </wp:positionV>
                <wp:extent cx="571500" cy="2377440"/>
                <wp:effectExtent l="4445" t="4445" r="14605" b="18415"/>
                <wp:wrapNone/>
                <wp:docPr id="4" name="文本框 2"/>
                <wp:cNvGraphicFramePr/>
                <a:graphic xmlns:a="http://schemas.openxmlformats.org/drawingml/2006/main">
                  <a:graphicData uri="http://schemas.microsoft.com/office/word/2010/wordprocessingShape">
                    <wps:wsp>
                      <wps:cNvSpPr txBox="1"/>
                      <wps:spPr>
                        <a:xfrm>
                          <a:off x="0" y="0"/>
                          <a:ext cx="571500" cy="23774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320" w:firstLineChars="100"/>
                              <w:rPr>
                                <w:sz w:val="32"/>
                              </w:rPr>
                            </w:pPr>
                            <w:r>
                              <w:rPr>
                                <w:rFonts w:hint="eastAsia"/>
                                <w:sz w:val="32"/>
                              </w:rPr>
                              <w:t>应 急 领 导 小 组</w:t>
                            </w:r>
                          </w:p>
                        </w:txbxContent>
                      </wps:txbx>
                      <wps:bodyPr vert="eaVert" upright="1"/>
                    </wps:wsp>
                  </a:graphicData>
                </a:graphic>
              </wp:anchor>
            </w:drawing>
          </mc:Choice>
          <mc:Fallback>
            <w:pict>
              <v:shape id="文本框 2" o:spid="_x0000_s1026" o:spt="202" type="#_x0000_t202" style="position:absolute;left:0pt;margin-left:-27pt;margin-top:19.6pt;height:187.2pt;width:45pt;z-index:251803648;mso-width-relative:page;mso-height-relative:page;" fillcolor="#FFFFFF" filled="t" stroked="t" coordsize="21600,21600" o:gfxdata="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SgULJ9gAAAAJAQAADwAAAAAAAAABACAAAAAiAAAAZHJzL2Rvd25yZXYu&#10;eG1sUEsBAhQAFAAAAAgAh07iQNU7Ncj7AQAA9gMAAA4AAAAAAAAAAQAgAAAAJwEAAGRycy9lMm9E&#10;b2MueG1sUEsFBgAAAAAGAAYAWQEAAJQFAAAAAA==&#10;">
                <v:fill on="t" focussize="0,0"/>
                <v:stroke color="#000000" joinstyle="miter"/>
                <v:imagedata o:title=""/>
                <o:lock v:ext="edit" aspectratio="f"/>
                <v:textbox style="layout-flow:vertical-ideographic;">
                  <w:txbxContent>
                    <w:p>
                      <w:pPr>
                        <w:ind w:firstLine="320" w:firstLineChars="100"/>
                        <w:rPr>
                          <w:sz w:val="32"/>
                        </w:rPr>
                      </w:pPr>
                      <w:r>
                        <w:rPr>
                          <w:rFonts w:hint="eastAsia"/>
                          <w:sz w:val="32"/>
                        </w:rPr>
                        <w:t>应 急 领 导 小 组</w:t>
                      </w:r>
                    </w:p>
                  </w:txbxContent>
                </v:textbox>
              </v:shape>
            </w:pict>
          </mc:Fallback>
        </mc:AlternateContent>
      </w:r>
    </w:p>
    <w:p>
      <w:pPr>
        <w:keepNext w:val="0"/>
        <w:keepLines w:val="0"/>
        <w:pageBreakBefore w:val="0"/>
        <w:tabs>
          <w:tab w:val="left" w:pos="2920"/>
        </w:tabs>
        <w:kinsoku/>
        <w:wordWrap/>
        <w:overflowPunct/>
        <w:topLinePunct w:val="0"/>
        <w:autoSpaceDE/>
        <w:autoSpaceDN/>
        <w:bidi w:val="0"/>
        <w:snapToGrid/>
        <w:spacing w:line="550" w:lineRule="atLeast"/>
        <w:ind w:firstLine="630"/>
        <w:textAlignment w:val="auto"/>
        <w:rPr>
          <w:rFonts w:hint="eastAsia" w:ascii="仿宋" w:hAnsi="仿宋" w:eastAsia="仿宋" w:cs="仿宋"/>
          <w:b w:val="0"/>
          <w:color w:val="000000" w:themeColor="text1"/>
          <w:sz w:val="32"/>
          <w:szCs w:val="28"/>
          <w14:textFill>
            <w14:solidFill>
              <w14:schemeClr w14:val="tx1"/>
            </w14:solidFill>
          </w14:textFill>
        </w:rPr>
      </w:pPr>
      <w:r>
        <w:rPr>
          <w:rFonts w:hint="eastAsia" w:ascii="仿宋" w:hAnsi="仿宋" w:eastAsia="仿宋" w:cs="仿宋"/>
          <w:b w:val="0"/>
          <w:color w:val="000000" w:themeColor="text1"/>
          <w:sz w:val="32"/>
          <w:szCs w:val="28"/>
          <w14:textFill>
            <w14:solidFill>
              <w14:schemeClr w14:val="tx1"/>
            </w14:solidFill>
          </w14:textFill>
        </w:rPr>
        <mc:AlternateContent>
          <mc:Choice Requires="wps">
            <w:drawing>
              <wp:anchor distT="0" distB="0" distL="114300" distR="114300" simplePos="0" relativeHeight="251811840" behindDoc="0" locked="0" layoutInCell="1" allowOverlap="1">
                <wp:simplePos x="0" y="0"/>
                <wp:positionH relativeFrom="column">
                  <wp:posOffset>4114800</wp:posOffset>
                </wp:positionH>
                <wp:positionV relativeFrom="paragraph">
                  <wp:posOffset>289560</wp:posOffset>
                </wp:positionV>
                <wp:extent cx="1714500" cy="396240"/>
                <wp:effectExtent l="4445" t="4445" r="14605" b="18415"/>
                <wp:wrapNone/>
                <wp:docPr id="5" name="文本框 15"/>
                <wp:cNvGraphicFramePr/>
                <a:graphic xmlns:a="http://schemas.openxmlformats.org/drawingml/2006/main">
                  <a:graphicData uri="http://schemas.microsoft.com/office/word/2010/wordprocessingShape">
                    <wps:wsp>
                      <wps:cNvSpPr txBox="1"/>
                      <wps:spPr>
                        <a:xfrm>
                          <a:off x="0" y="0"/>
                          <a:ext cx="1714500" cy="3962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8"/>
                              </w:rPr>
                            </w:pPr>
                            <w:r>
                              <w:rPr>
                                <w:rFonts w:hint="eastAsia"/>
                                <w:sz w:val="28"/>
                              </w:rPr>
                              <w:t>善 后 事 务 处 理</w:t>
                            </w:r>
                          </w:p>
                        </w:txbxContent>
                      </wps:txbx>
                      <wps:bodyPr upright="1"/>
                    </wps:wsp>
                  </a:graphicData>
                </a:graphic>
              </wp:anchor>
            </w:drawing>
          </mc:Choice>
          <mc:Fallback>
            <w:pict>
              <v:shape id="文本框 15" o:spid="_x0000_s1026" o:spt="202" type="#_x0000_t202" style="position:absolute;left:0pt;margin-left:324pt;margin-top:22.8pt;height:31.2pt;width:135pt;z-index:251811840;mso-width-relative:page;mso-height-relative:page;" fillcolor="#FFFFFF" filled="t" stroked="t" coordsize="21600,21600" o:gfxdata="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LHLsp7YAAAACgEAAA8AAAAAAAAAAQAgAAAAIgAAAGRycy9kb3ducmV2LnhtbFBLAQIU&#10;ABQAAAAIAIdO4kBk7kSV8wEAAOkDAAAOAAAAAAAAAAEAIAAAACcBAABkcnMvZTJvRG9jLnhtbFBL&#10;BQYAAAAABgAGAFkBAACMBQAAAAA=&#10;">
                <v:fill on="t" focussize="0,0"/>
                <v:stroke color="#000000" joinstyle="miter"/>
                <v:imagedata o:title=""/>
                <o:lock v:ext="edit" aspectratio="f"/>
                <v:textbox>
                  <w:txbxContent>
                    <w:p>
                      <w:pPr>
                        <w:rPr>
                          <w:sz w:val="28"/>
                        </w:rPr>
                      </w:pPr>
                      <w:r>
                        <w:rPr>
                          <w:rFonts w:hint="eastAsia"/>
                          <w:sz w:val="28"/>
                        </w:rPr>
                        <w:t>善 后 事 务 处 理</w:t>
                      </w:r>
                    </w:p>
                  </w:txbxContent>
                </v:textbox>
              </v:shape>
            </w:pict>
          </mc:Fallback>
        </mc:AlternateContent>
      </w:r>
      <w:r>
        <w:rPr>
          <w:rFonts w:hint="eastAsia" w:ascii="仿宋" w:hAnsi="仿宋" w:eastAsia="仿宋" w:cs="仿宋"/>
          <w:b w:val="0"/>
          <w:color w:val="000000" w:themeColor="text1"/>
          <w:sz w:val="32"/>
          <w:szCs w:val="28"/>
          <w14:textFill>
            <w14:solidFill>
              <w14:schemeClr w14:val="tx1"/>
            </w14:solidFill>
          </w14:textFill>
        </w:rPr>
        <mc:AlternateContent>
          <mc:Choice Requires="wps">
            <w:drawing>
              <wp:anchor distT="0" distB="0" distL="114300" distR="114300" simplePos="0" relativeHeight="251821056" behindDoc="0" locked="0" layoutInCell="1" allowOverlap="1">
                <wp:simplePos x="0" y="0"/>
                <wp:positionH relativeFrom="column">
                  <wp:posOffset>3886200</wp:posOffset>
                </wp:positionH>
                <wp:positionV relativeFrom="paragraph">
                  <wp:posOffset>190500</wp:posOffset>
                </wp:positionV>
                <wp:extent cx="0" cy="594360"/>
                <wp:effectExtent l="4445" t="0" r="14605" b="15240"/>
                <wp:wrapNone/>
                <wp:docPr id="6" name="直线 24"/>
                <wp:cNvGraphicFramePr/>
                <a:graphic xmlns:a="http://schemas.openxmlformats.org/drawingml/2006/main">
                  <a:graphicData uri="http://schemas.microsoft.com/office/word/2010/wordprocessingShape">
                    <wps:wsp>
                      <wps:cNvCnPr/>
                      <wps:spPr>
                        <a:xfrm>
                          <a:off x="0" y="0"/>
                          <a:ext cx="0" cy="59436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4" o:spid="_x0000_s1026" o:spt="20" style="position:absolute;left:0pt;margin-left:306pt;margin-top:15pt;height:46.8pt;width:0pt;z-index:251821056;mso-width-relative:page;mso-height-relative:page;" filled="f" stroked="t" coordsize="21600,21600" o:gfxdata="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Agt2oE1gAAAAoBAAAPAAAAAAAAAAEAIAAAACIAAABk&#10;cnMvZG93bnJldi54bWxQSwECFAAUAAAACACHTuJA5lafrs8BAACNAwAADgAAAAAAAAABACAAAAAl&#10;AQAAZHJzL2Uyb0RvYy54bWxQSwUGAAAAAAYABgBZAQAAZgUAAAAA&#10;">
                <v:fill on="f" focussize="0,0"/>
                <v:stroke color="#000000" joinstyle="round"/>
                <v:imagedata o:title=""/>
                <o:lock v:ext="edit" aspectratio="f"/>
              </v:line>
            </w:pict>
          </mc:Fallback>
        </mc:AlternateContent>
      </w:r>
      <w:r>
        <w:rPr>
          <w:rFonts w:hint="eastAsia" w:ascii="仿宋" w:hAnsi="仿宋" w:eastAsia="仿宋" w:cs="仿宋"/>
          <w:b w:val="0"/>
          <w:color w:val="000000" w:themeColor="text1"/>
          <w:sz w:val="32"/>
          <w:szCs w:val="28"/>
          <w14:textFill>
            <w14:solidFill>
              <w14:schemeClr w14:val="tx1"/>
            </w14:solidFill>
          </w14:textFill>
        </w:rPr>
        <mc:AlternateContent>
          <mc:Choice Requires="wps">
            <w:drawing>
              <wp:anchor distT="0" distB="0" distL="114300" distR="114300" simplePos="0" relativeHeight="251819008" behindDoc="0" locked="0" layoutInCell="1" allowOverlap="1">
                <wp:simplePos x="0" y="0"/>
                <wp:positionH relativeFrom="column">
                  <wp:posOffset>3657600</wp:posOffset>
                </wp:positionH>
                <wp:positionV relativeFrom="paragraph">
                  <wp:posOffset>190500</wp:posOffset>
                </wp:positionV>
                <wp:extent cx="227330" cy="0"/>
                <wp:effectExtent l="0" t="0" r="0" b="0"/>
                <wp:wrapNone/>
                <wp:docPr id="7" name="直线 22"/>
                <wp:cNvGraphicFramePr/>
                <a:graphic xmlns:a="http://schemas.openxmlformats.org/drawingml/2006/main">
                  <a:graphicData uri="http://schemas.microsoft.com/office/word/2010/wordprocessingShape">
                    <wps:wsp>
                      <wps:cNvCnPr/>
                      <wps:spPr>
                        <a:xfrm>
                          <a:off x="0" y="0"/>
                          <a:ext cx="22733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2" o:spid="_x0000_s1026" o:spt="20" style="position:absolute;left:0pt;margin-left:288pt;margin-top:15pt;height:0pt;width:17.9pt;z-index:251819008;mso-width-relative:page;mso-height-relative:page;" filled="f" stroked="t" coordsize="21600,21600" o:gfxdata="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Fa13JnWAAAACQEAAA8AAAAAAAAAAQAgAAAAIgAAAGRy&#10;cy9kb3ducmV2LnhtbFBLAQIUABQAAAAIAIdO4kBv4xqqzgEAAI0DAAAOAAAAAAAAAAEAIAAAACUB&#10;AABkcnMvZTJvRG9jLnhtbFBLBQYAAAAABgAGAFkBAABlBQAAAAA=&#10;">
                <v:fill on="f" focussize="0,0"/>
                <v:stroke color="#000000" joinstyle="round"/>
                <v:imagedata o:title=""/>
                <o:lock v:ext="edit" aspectratio="f"/>
              </v:line>
            </w:pict>
          </mc:Fallback>
        </mc:AlternateContent>
      </w:r>
      <w:r>
        <w:rPr>
          <w:rFonts w:hint="eastAsia" w:ascii="仿宋" w:hAnsi="仿宋" w:eastAsia="仿宋" w:cs="仿宋"/>
          <w:b w:val="0"/>
          <w:color w:val="000000" w:themeColor="text1"/>
          <w:sz w:val="32"/>
          <w:szCs w:val="28"/>
          <w14:textFill>
            <w14:solidFill>
              <w14:schemeClr w14:val="tx1"/>
            </w14:solidFill>
          </w14:textFill>
        </w:rPr>
        <mc:AlternateContent>
          <mc:Choice Requires="wps">
            <w:drawing>
              <wp:anchor distT="0" distB="0" distL="114300" distR="114300" simplePos="0" relativeHeight="251813888" behindDoc="0" locked="0" layoutInCell="1" allowOverlap="1">
                <wp:simplePos x="0" y="0"/>
                <wp:positionH relativeFrom="column">
                  <wp:posOffset>1143000</wp:posOffset>
                </wp:positionH>
                <wp:positionV relativeFrom="paragraph">
                  <wp:posOffset>190500</wp:posOffset>
                </wp:positionV>
                <wp:extent cx="457200" cy="0"/>
                <wp:effectExtent l="0" t="38100" r="0" b="38100"/>
                <wp:wrapNone/>
                <wp:docPr id="8" name="直线 17"/>
                <wp:cNvGraphicFramePr/>
                <a:graphic xmlns:a="http://schemas.openxmlformats.org/drawingml/2006/main">
                  <a:graphicData uri="http://schemas.microsoft.com/office/word/2010/wordprocessingShape">
                    <wps:wsp>
                      <wps:cNvCnPr/>
                      <wps:spPr>
                        <a:xfrm>
                          <a:off x="0" y="0"/>
                          <a:ext cx="4572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17" o:spid="_x0000_s1026" o:spt="20" style="position:absolute;left:0pt;margin-left:90pt;margin-top:15pt;height:0pt;width:36pt;z-index:251813888;mso-width-relative:page;mso-height-relative:page;" filled="f" stroked="t" coordsize="21600,21600" o:gfxdata="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5lEza9YAAAAJAQAADwAAAAAAAAABACAAAAAi&#10;AAAAZHJzL2Rvd25yZXYueG1sUEsBAhQAFAAAAAgAh07iQIHd6s7TAQAAkQMAAA4AAAAAAAAAAQAg&#10;AAAAJQEAAGRycy9lMm9Eb2MueG1sUEsFBgAAAAAGAAYAWQEAAGoFAAAAAA==&#10;">
                <v:fill on="f" focussize="0,0"/>
                <v:stroke color="#000000" joinstyle="round" endarrow="block"/>
                <v:imagedata o:title=""/>
                <o:lock v:ext="edit" aspectratio="f"/>
              </v:line>
            </w:pict>
          </mc:Fallback>
        </mc:AlternateContent>
      </w:r>
      <w:r>
        <w:rPr>
          <w:rFonts w:hint="eastAsia" w:ascii="仿宋" w:hAnsi="仿宋" w:eastAsia="仿宋" w:cs="仿宋"/>
          <w:b w:val="0"/>
          <w:color w:val="000000" w:themeColor="text1"/>
          <w:sz w:val="32"/>
          <w:szCs w:val="28"/>
          <w14:textFill>
            <w14:solidFill>
              <w14:schemeClr w14:val="tx1"/>
            </w14:solidFill>
          </w14:textFill>
        </w:rPr>
        <mc:AlternateContent>
          <mc:Choice Requires="wps">
            <w:drawing>
              <wp:anchor distT="0" distB="0" distL="114300" distR="114300" simplePos="0" relativeHeight="251806720" behindDoc="0" locked="0" layoutInCell="1" allowOverlap="1">
                <wp:simplePos x="0" y="0"/>
                <wp:positionH relativeFrom="column">
                  <wp:posOffset>1600200</wp:posOffset>
                </wp:positionH>
                <wp:positionV relativeFrom="paragraph">
                  <wp:posOffset>-7620</wp:posOffset>
                </wp:positionV>
                <wp:extent cx="2057400" cy="396240"/>
                <wp:effectExtent l="4445" t="4445" r="14605" b="18415"/>
                <wp:wrapNone/>
                <wp:docPr id="9" name="文本框 9"/>
                <wp:cNvGraphicFramePr/>
                <a:graphic xmlns:a="http://schemas.openxmlformats.org/drawingml/2006/main">
                  <a:graphicData uri="http://schemas.microsoft.com/office/word/2010/wordprocessingShape">
                    <wps:wsp>
                      <wps:cNvSpPr txBox="1"/>
                      <wps:spPr>
                        <a:xfrm>
                          <a:off x="0" y="0"/>
                          <a:ext cx="2057400" cy="3962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280" w:firstLineChars="100"/>
                              <w:rPr>
                                <w:sz w:val="28"/>
                              </w:rPr>
                            </w:pPr>
                            <w:r>
                              <w:rPr>
                                <w:rFonts w:hint="eastAsia"/>
                                <w:sz w:val="28"/>
                              </w:rPr>
                              <w:t>医疗组</w:t>
                            </w:r>
                          </w:p>
                        </w:txbxContent>
                      </wps:txbx>
                      <wps:bodyPr upright="1"/>
                    </wps:wsp>
                  </a:graphicData>
                </a:graphic>
              </wp:anchor>
            </w:drawing>
          </mc:Choice>
          <mc:Fallback>
            <w:pict>
              <v:shape id="_x0000_s1026" o:spid="_x0000_s1026" o:spt="202" type="#_x0000_t202" style="position:absolute;left:0pt;margin-left:126pt;margin-top:-0.6pt;height:31.2pt;width:162pt;z-index:251806720;mso-width-relative:page;mso-height-relative:page;" fillcolor="#FFFFFF" filled="t" stroked="t" coordsize="21600,21600" o:gfxdata="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rahGR9gAAAAJAQAADwAAAAAAAAABACAAAAAiAAAAZHJzL2Rvd25yZXYueG1sUEsBAhQA&#10;FAAAAAgAh07iQJH9itLyAQAA6AMAAA4AAAAAAAAAAQAgAAAAJwEAAGRycy9lMm9Eb2MueG1sUEsF&#10;BgAAAAAGAAYAWQEAAIsFAAAAAA==&#10;">
                <v:fill on="t" focussize="0,0"/>
                <v:stroke color="#000000" joinstyle="miter"/>
                <v:imagedata o:title=""/>
                <o:lock v:ext="edit" aspectratio="f"/>
                <v:textbox>
                  <w:txbxContent>
                    <w:p>
                      <w:pPr>
                        <w:ind w:firstLine="280" w:firstLineChars="100"/>
                        <w:rPr>
                          <w:sz w:val="28"/>
                        </w:rPr>
                      </w:pPr>
                      <w:r>
                        <w:rPr>
                          <w:rFonts w:hint="eastAsia"/>
                          <w:sz w:val="28"/>
                        </w:rPr>
                        <w:t>医疗组</w:t>
                      </w:r>
                    </w:p>
                  </w:txbxContent>
                </v:textbox>
              </v:shape>
            </w:pict>
          </mc:Fallback>
        </mc:AlternateContent>
      </w:r>
      <w:r>
        <w:rPr>
          <w:rFonts w:hint="eastAsia" w:ascii="仿宋" w:hAnsi="仿宋" w:eastAsia="仿宋" w:cs="仿宋"/>
          <w:b w:val="0"/>
          <w:color w:val="000000" w:themeColor="text1"/>
          <w:sz w:val="32"/>
          <w:szCs w:val="28"/>
          <w14:textFill>
            <w14:solidFill>
              <w14:schemeClr w14:val="tx1"/>
            </w14:solidFill>
          </w14:textFill>
        </w:rPr>
        <w:tab/>
      </w:r>
    </w:p>
    <w:p>
      <w:pPr>
        <w:keepNext w:val="0"/>
        <w:keepLines w:val="0"/>
        <w:pageBreakBefore w:val="0"/>
        <w:kinsoku/>
        <w:wordWrap/>
        <w:overflowPunct/>
        <w:topLinePunct w:val="0"/>
        <w:autoSpaceDE/>
        <w:autoSpaceDN/>
        <w:bidi w:val="0"/>
        <w:snapToGrid/>
        <w:spacing w:line="550" w:lineRule="atLeast"/>
        <w:ind w:firstLine="630"/>
        <w:textAlignment w:val="auto"/>
        <w:rPr>
          <w:rFonts w:hint="eastAsia" w:ascii="仿宋" w:hAnsi="仿宋" w:eastAsia="仿宋" w:cs="仿宋"/>
          <w:b w:val="0"/>
          <w:color w:val="000000" w:themeColor="text1"/>
          <w:sz w:val="32"/>
          <w:szCs w:val="28"/>
          <w14:textFill>
            <w14:solidFill>
              <w14:schemeClr w14:val="tx1"/>
            </w14:solidFill>
          </w14:textFill>
        </w:rPr>
      </w:pPr>
      <w:r>
        <w:rPr>
          <w:rFonts w:hint="eastAsia" w:ascii="仿宋" w:hAnsi="仿宋" w:eastAsia="仿宋" w:cs="仿宋"/>
          <w:b w:val="0"/>
          <w:color w:val="000000" w:themeColor="text1"/>
          <w:sz w:val="32"/>
          <w:szCs w:val="28"/>
          <w14:textFill>
            <w14:solidFill>
              <w14:schemeClr w14:val="tx1"/>
            </w14:solidFill>
          </w14:textFill>
        </w:rPr>
        <mc:AlternateContent>
          <mc:Choice Requires="wps">
            <w:drawing>
              <wp:anchor distT="0" distB="0" distL="114300" distR="114300" simplePos="0" relativeHeight="251820032" behindDoc="0" locked="0" layoutInCell="1" allowOverlap="1">
                <wp:simplePos x="0" y="0"/>
                <wp:positionH relativeFrom="column">
                  <wp:posOffset>3657600</wp:posOffset>
                </wp:positionH>
                <wp:positionV relativeFrom="paragraph">
                  <wp:posOffset>388620</wp:posOffset>
                </wp:positionV>
                <wp:extent cx="227330" cy="0"/>
                <wp:effectExtent l="0" t="0" r="0" b="0"/>
                <wp:wrapNone/>
                <wp:docPr id="10" name="直线 23"/>
                <wp:cNvGraphicFramePr/>
                <a:graphic xmlns:a="http://schemas.openxmlformats.org/drawingml/2006/main">
                  <a:graphicData uri="http://schemas.microsoft.com/office/word/2010/wordprocessingShape">
                    <wps:wsp>
                      <wps:cNvCnPr/>
                      <wps:spPr>
                        <a:xfrm>
                          <a:off x="0" y="0"/>
                          <a:ext cx="22733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3" o:spid="_x0000_s1026" o:spt="20" style="position:absolute;left:0pt;margin-left:288pt;margin-top:30.6pt;height:0pt;width:17.9pt;z-index:251820032;mso-width-relative:page;mso-height-relative:page;" filled="f" stroked="t" coordsize="21600,21600" o:gfxdata="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AZt3Si1QAAAAkBAAAPAAAAAAAAAAEAIAAAACIAAABkcnMv&#10;ZG93bnJldi54bWxQSwECFAAUAAAACACHTuJAfmuXWs0BAACOAwAADgAAAAAAAAABACAAAAAkAQAA&#10;ZHJzL2Uyb0RvYy54bWxQSwUGAAAAAAYABgBZAQAAYwUAAAAA&#10;">
                <v:fill on="f" focussize="0,0"/>
                <v:stroke color="#000000" joinstyle="round"/>
                <v:imagedata o:title=""/>
                <o:lock v:ext="edit" aspectratio="f"/>
              </v:line>
            </w:pict>
          </mc:Fallback>
        </mc:AlternateContent>
      </w:r>
      <w:r>
        <w:rPr>
          <w:rFonts w:hint="eastAsia" w:ascii="仿宋" w:hAnsi="仿宋" w:eastAsia="仿宋" w:cs="仿宋"/>
          <w:b w:val="0"/>
          <w:color w:val="000000" w:themeColor="text1"/>
          <w:sz w:val="32"/>
          <w:szCs w:val="28"/>
          <w14:textFill>
            <w14:solidFill>
              <w14:schemeClr w14:val="tx1"/>
            </w14:solidFill>
          </w14:textFill>
        </w:rPr>
        <mc:AlternateContent>
          <mc:Choice Requires="wps">
            <w:drawing>
              <wp:anchor distT="0" distB="0" distL="114300" distR="114300" simplePos="0" relativeHeight="251822080" behindDoc="0" locked="0" layoutInCell="1" allowOverlap="1">
                <wp:simplePos x="0" y="0"/>
                <wp:positionH relativeFrom="column">
                  <wp:posOffset>3886200</wp:posOffset>
                </wp:positionH>
                <wp:positionV relativeFrom="paragraph">
                  <wp:posOffset>132080</wp:posOffset>
                </wp:positionV>
                <wp:extent cx="228600" cy="0"/>
                <wp:effectExtent l="0" t="38100" r="0" b="38100"/>
                <wp:wrapNone/>
                <wp:docPr id="11" name="直线 25"/>
                <wp:cNvGraphicFramePr/>
                <a:graphic xmlns:a="http://schemas.openxmlformats.org/drawingml/2006/main">
                  <a:graphicData uri="http://schemas.microsoft.com/office/word/2010/wordprocessingShape">
                    <wps:wsp>
                      <wps:cNvCnPr/>
                      <wps:spPr>
                        <a:xfrm>
                          <a:off x="0" y="0"/>
                          <a:ext cx="2286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25" o:spid="_x0000_s1026" o:spt="20" style="position:absolute;left:0pt;margin-left:306pt;margin-top:10.4pt;height:0pt;width:18pt;z-index:251822080;mso-width-relative:page;mso-height-relative:page;" filled="f" stroked="t" coordsize="21600,21600" o:gfxdata="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e8E8tgAAAAJAQAADwAAAAAAAAABACAA&#10;AAAiAAAAZHJzL2Rvd25yZXYueG1sUEsBAhQAFAAAAAgAh07iQBHcZs/UAQAAkgMAAA4AAAAAAAAA&#10;AQAgAAAAJwEAAGRycy9lMm9Eb2MueG1sUEsFBgAAAAAGAAYAWQEAAG0FAAAAAA==&#10;">
                <v:fill on="f" focussize="0,0"/>
                <v:stroke color="#000000" joinstyle="round" endarrow="block"/>
                <v:imagedata o:title=""/>
                <o:lock v:ext="edit" aspectratio="f"/>
              </v:line>
            </w:pict>
          </mc:Fallback>
        </mc:AlternateContent>
      </w:r>
      <w:r>
        <w:rPr>
          <w:rFonts w:hint="eastAsia" w:ascii="仿宋" w:hAnsi="仿宋" w:eastAsia="仿宋" w:cs="仿宋"/>
          <w:b w:val="0"/>
          <w:color w:val="000000" w:themeColor="text1"/>
          <w:sz w:val="32"/>
          <w:szCs w:val="28"/>
          <w14:textFill>
            <w14:solidFill>
              <w14:schemeClr w14:val="tx1"/>
            </w14:solidFill>
          </w14:textFill>
        </w:rPr>
        <mc:AlternateContent>
          <mc:Choice Requires="wps">
            <w:drawing>
              <wp:anchor distT="0" distB="0" distL="114300" distR="114300" simplePos="0" relativeHeight="251807744" behindDoc="0" locked="0" layoutInCell="1" allowOverlap="1">
                <wp:simplePos x="0" y="0"/>
                <wp:positionH relativeFrom="column">
                  <wp:posOffset>1600200</wp:posOffset>
                </wp:positionH>
                <wp:positionV relativeFrom="paragraph">
                  <wp:posOffset>231140</wp:posOffset>
                </wp:positionV>
                <wp:extent cx="2057400" cy="396240"/>
                <wp:effectExtent l="4445" t="4445" r="14605" b="18415"/>
                <wp:wrapNone/>
                <wp:docPr id="12" name="文本框 10"/>
                <wp:cNvGraphicFramePr/>
                <a:graphic xmlns:a="http://schemas.openxmlformats.org/drawingml/2006/main">
                  <a:graphicData uri="http://schemas.microsoft.com/office/word/2010/wordprocessingShape">
                    <wps:wsp>
                      <wps:cNvSpPr txBox="1"/>
                      <wps:spPr>
                        <a:xfrm>
                          <a:off x="0" y="0"/>
                          <a:ext cx="2057400" cy="3962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 w:val="28"/>
                              </w:rPr>
                            </w:pPr>
                            <w:r>
                              <w:rPr>
                                <w:rFonts w:hint="eastAsia"/>
                                <w:sz w:val="28"/>
                              </w:rPr>
                              <w:t>通讯、联络、接待组</w:t>
                            </w:r>
                          </w:p>
                        </w:txbxContent>
                      </wps:txbx>
                      <wps:bodyPr upright="1"/>
                    </wps:wsp>
                  </a:graphicData>
                </a:graphic>
              </wp:anchor>
            </w:drawing>
          </mc:Choice>
          <mc:Fallback>
            <w:pict>
              <v:shape id="文本框 10" o:spid="_x0000_s1026" o:spt="202" type="#_x0000_t202" style="position:absolute;left:0pt;margin-left:126pt;margin-top:18.2pt;height:31.2pt;width:162pt;z-index:251807744;mso-width-relative:page;mso-height-relative:page;" fillcolor="#FFFFFF" filled="t" stroked="t" coordsize="21600,21600" o:gfxdata="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AVRgvq2gAAAAkBAAAPAAAAAAAAAAEAIAAAACIAAABkcnMvZG93bnJldi54bWxQSwEC&#10;FAAUAAAACACHTuJA4iVj5PIBAADqAwAADgAAAAAAAAABACAAAAApAQAAZHJzL2Uyb0RvYy54bWxQ&#10;SwUGAAAAAAYABgBZAQAAjQUAAAAA&#10;">
                <v:fill on="t" focussize="0,0"/>
                <v:stroke color="#000000" joinstyle="miter"/>
                <v:imagedata o:title=""/>
                <o:lock v:ext="edit" aspectratio="f"/>
                <v:textbox>
                  <w:txbxContent>
                    <w:p>
                      <w:pPr>
                        <w:jc w:val="center"/>
                        <w:rPr>
                          <w:sz w:val="28"/>
                        </w:rPr>
                      </w:pPr>
                      <w:r>
                        <w:rPr>
                          <w:rFonts w:hint="eastAsia"/>
                          <w:sz w:val="28"/>
                        </w:rPr>
                        <w:t>通讯、联络、接待组</w:t>
                      </w:r>
                    </w:p>
                  </w:txbxContent>
                </v:textbox>
              </v:shape>
            </w:pict>
          </mc:Fallback>
        </mc:AlternateContent>
      </w:r>
    </w:p>
    <w:p>
      <w:pPr>
        <w:keepNext w:val="0"/>
        <w:keepLines w:val="0"/>
        <w:pageBreakBefore w:val="0"/>
        <w:kinsoku/>
        <w:wordWrap/>
        <w:overflowPunct/>
        <w:topLinePunct w:val="0"/>
        <w:autoSpaceDE/>
        <w:autoSpaceDN/>
        <w:bidi w:val="0"/>
        <w:snapToGrid/>
        <w:spacing w:line="550" w:lineRule="atLeast"/>
        <w:ind w:firstLine="630"/>
        <w:textAlignment w:val="auto"/>
        <w:rPr>
          <w:rFonts w:hint="eastAsia" w:ascii="仿宋" w:hAnsi="仿宋" w:eastAsia="仿宋" w:cs="仿宋"/>
          <w:b w:val="0"/>
          <w:color w:val="000000" w:themeColor="text1"/>
          <w:sz w:val="32"/>
          <w:szCs w:val="28"/>
          <w14:textFill>
            <w14:solidFill>
              <w14:schemeClr w14:val="tx1"/>
            </w14:solidFill>
          </w14:textFill>
        </w:rPr>
      </w:pPr>
      <w:r>
        <w:rPr>
          <w:rFonts w:hint="eastAsia" w:ascii="仿宋" w:hAnsi="仿宋" w:eastAsia="仿宋" w:cs="仿宋"/>
          <w:b w:val="0"/>
          <w:color w:val="000000" w:themeColor="text1"/>
          <w:sz w:val="32"/>
          <w:szCs w:val="28"/>
          <w14:textFill>
            <w14:solidFill>
              <w14:schemeClr w14:val="tx1"/>
            </w14:solidFill>
          </w14:textFill>
        </w:rPr>
        <mc:AlternateContent>
          <mc:Choice Requires="wps">
            <w:drawing>
              <wp:anchor distT="0" distB="0" distL="114300" distR="114300" simplePos="0" relativeHeight="251814912" behindDoc="0" locked="0" layoutInCell="1" allowOverlap="1">
                <wp:simplePos x="0" y="0"/>
                <wp:positionH relativeFrom="column">
                  <wp:posOffset>1143000</wp:posOffset>
                </wp:positionH>
                <wp:positionV relativeFrom="paragraph">
                  <wp:posOffset>73660</wp:posOffset>
                </wp:positionV>
                <wp:extent cx="457200" cy="0"/>
                <wp:effectExtent l="0" t="38100" r="0" b="38100"/>
                <wp:wrapNone/>
                <wp:docPr id="13" name="直线 18"/>
                <wp:cNvGraphicFramePr/>
                <a:graphic xmlns:a="http://schemas.openxmlformats.org/drawingml/2006/main">
                  <a:graphicData uri="http://schemas.microsoft.com/office/word/2010/wordprocessingShape">
                    <wps:wsp>
                      <wps:cNvCnPr/>
                      <wps:spPr>
                        <a:xfrm>
                          <a:off x="0" y="0"/>
                          <a:ext cx="4572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18" o:spid="_x0000_s1026" o:spt="20" style="position:absolute;left:0pt;margin-left:90pt;margin-top:5.8pt;height:0pt;width:36pt;z-index:251814912;mso-width-relative:page;mso-height-relative:page;" filled="f" stroked="t" coordsize="21600,21600" o:gfxdata="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h9HP7WAAAACQEAAA8AAAAAAAAAAQAgAAAA&#10;IgAAAGRycy9kb3ducmV2LnhtbFBLAQIUABQAAAAIAIdO4kAHvyTX1AEAAJIDAAAOAAAAAAAAAAEA&#10;IAAAACUBAABkcnMvZTJvRG9jLnhtbFBLBQYAAAAABgAGAFkBAABrBQAAAAA=&#10;">
                <v:fill on="f" focussize="0,0"/>
                <v:stroke color="#000000" joinstyle="round" endarrow="block"/>
                <v:imagedata o:title=""/>
                <o:lock v:ext="edit" aspectratio="f"/>
              </v:line>
            </w:pict>
          </mc:Fallback>
        </mc:AlternateContent>
      </w:r>
      <w:r>
        <w:rPr>
          <w:rFonts w:hint="eastAsia" w:ascii="仿宋" w:hAnsi="仿宋" w:eastAsia="仿宋" w:cs="仿宋"/>
          <w:b w:val="0"/>
          <w:color w:val="000000" w:themeColor="text1"/>
          <w:sz w:val="32"/>
          <w:szCs w:val="28"/>
          <w14:textFill>
            <w14:solidFill>
              <w14:schemeClr w14:val="tx1"/>
            </w14:solidFill>
          </w14:textFill>
        </w:rPr>
        <mc:AlternateContent>
          <mc:Choice Requires="wps">
            <w:drawing>
              <wp:anchor distT="0" distB="0" distL="114300" distR="114300" simplePos="0" relativeHeight="251812864" behindDoc="0" locked="0" layoutInCell="1" allowOverlap="1">
                <wp:simplePos x="0" y="0"/>
                <wp:positionH relativeFrom="column">
                  <wp:posOffset>228600</wp:posOffset>
                </wp:positionH>
                <wp:positionV relativeFrom="paragraph">
                  <wp:posOffset>271780</wp:posOffset>
                </wp:positionV>
                <wp:extent cx="342900" cy="0"/>
                <wp:effectExtent l="0" t="38100" r="0" b="38100"/>
                <wp:wrapNone/>
                <wp:docPr id="14" name="直线 16"/>
                <wp:cNvGraphicFramePr/>
                <a:graphic xmlns:a="http://schemas.openxmlformats.org/drawingml/2006/main">
                  <a:graphicData uri="http://schemas.microsoft.com/office/word/2010/wordprocessingShape">
                    <wps:wsp>
                      <wps:cNvCnPr/>
                      <wps:spPr>
                        <a:xfrm>
                          <a:off x="0" y="0"/>
                          <a:ext cx="3429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16" o:spid="_x0000_s1026" o:spt="20" style="position:absolute;left:0pt;margin-left:18pt;margin-top:21.4pt;height:0pt;width:27pt;z-index:251812864;mso-width-relative:page;mso-height-relative:page;" filled="f" stroked="t" coordsize="21600,21600" o:gfxdata="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DoBvuq1gAAAAcBAAAPAAAAAAAAAAEAIAAA&#10;ACIAAABkcnMvZG93bnJldi54bWxQSwECFAAUAAAACACHTuJAfpY76dUBAACSAwAADgAAAAAAAAAB&#10;ACAAAAAlAQAAZHJzL2Uyb0RvYy54bWxQSwUGAAAAAAYABgBZAQAAbAUAAAAA&#10;">
                <v:fill on="f" focussize="0,0"/>
                <v:stroke color="#000000" joinstyle="round" endarrow="block"/>
                <v:imagedata o:title=""/>
                <o:lock v:ext="edit" aspectratio="f"/>
              </v:line>
            </w:pict>
          </mc:Fallback>
        </mc:AlternateContent>
      </w:r>
    </w:p>
    <w:p>
      <w:pPr>
        <w:keepNext w:val="0"/>
        <w:keepLines w:val="0"/>
        <w:pageBreakBefore w:val="0"/>
        <w:kinsoku/>
        <w:wordWrap/>
        <w:overflowPunct/>
        <w:topLinePunct w:val="0"/>
        <w:autoSpaceDE/>
        <w:autoSpaceDN/>
        <w:bidi w:val="0"/>
        <w:snapToGrid/>
        <w:spacing w:line="550" w:lineRule="atLeast"/>
        <w:ind w:firstLine="630"/>
        <w:textAlignment w:val="auto"/>
        <w:rPr>
          <w:rFonts w:hint="eastAsia" w:ascii="仿宋" w:hAnsi="仿宋" w:eastAsia="仿宋" w:cs="仿宋"/>
          <w:b w:val="0"/>
          <w:color w:val="000000" w:themeColor="text1"/>
          <w:sz w:val="32"/>
          <w:szCs w:val="28"/>
          <w14:textFill>
            <w14:solidFill>
              <w14:schemeClr w14:val="tx1"/>
            </w14:solidFill>
          </w14:textFill>
        </w:rPr>
      </w:pPr>
      <w:r>
        <w:rPr>
          <w:rFonts w:hint="eastAsia" w:ascii="仿宋" w:hAnsi="仿宋" w:eastAsia="仿宋" w:cs="仿宋"/>
          <w:b w:val="0"/>
          <w:color w:val="000000" w:themeColor="text1"/>
          <w:sz w:val="32"/>
          <w:szCs w:val="28"/>
          <w14:textFill>
            <w14:solidFill>
              <w14:schemeClr w14:val="tx1"/>
            </w14:solidFill>
          </w14:textFill>
        </w:rPr>
        <mc:AlternateContent>
          <mc:Choice Requires="wps">
            <w:drawing>
              <wp:anchor distT="0" distB="0" distL="114300" distR="114300" simplePos="0" relativeHeight="251815936" behindDoc="0" locked="0" layoutInCell="1" allowOverlap="1">
                <wp:simplePos x="0" y="0"/>
                <wp:positionH relativeFrom="column">
                  <wp:posOffset>1143000</wp:posOffset>
                </wp:positionH>
                <wp:positionV relativeFrom="paragraph">
                  <wp:posOffset>312420</wp:posOffset>
                </wp:positionV>
                <wp:extent cx="457200" cy="0"/>
                <wp:effectExtent l="0" t="38100" r="0" b="38100"/>
                <wp:wrapNone/>
                <wp:docPr id="15" name="直线 19"/>
                <wp:cNvGraphicFramePr/>
                <a:graphic xmlns:a="http://schemas.openxmlformats.org/drawingml/2006/main">
                  <a:graphicData uri="http://schemas.microsoft.com/office/word/2010/wordprocessingShape">
                    <wps:wsp>
                      <wps:cNvCnPr/>
                      <wps:spPr>
                        <a:xfrm>
                          <a:off x="0" y="0"/>
                          <a:ext cx="4572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19" o:spid="_x0000_s1026" o:spt="20" style="position:absolute;left:0pt;margin-left:90pt;margin-top:24.6pt;height:0pt;width:36pt;z-index:251815936;mso-width-relative:page;mso-height-relative:page;" filled="f" stroked="t" coordsize="21600,21600" o:gfxdata="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ndRCNdgAAAAJAQAADwAAAAAAAAABACAA&#10;AAAiAAAAZHJzL2Rvd25yZXYueG1sUEsBAhQAFAAAAAgAh07iQNGZatzUAQAAkgMAAA4AAAAAAAAA&#10;AQAgAAAAJwEAAGRycy9lMm9Eb2MueG1sUEsFBgAAAAAGAAYAWQEAAG0FAAAAAA==&#10;">
                <v:fill on="f" focussize="0,0"/>
                <v:stroke color="#000000" joinstyle="round" endarrow="block"/>
                <v:imagedata o:title=""/>
                <o:lock v:ext="edit" aspectratio="f"/>
              </v:line>
            </w:pict>
          </mc:Fallback>
        </mc:AlternateContent>
      </w:r>
      <w:r>
        <w:rPr>
          <w:rFonts w:hint="eastAsia" w:ascii="仿宋" w:hAnsi="仿宋" w:eastAsia="仿宋" w:cs="仿宋"/>
          <w:b w:val="0"/>
          <w:color w:val="000000" w:themeColor="text1"/>
          <w:sz w:val="32"/>
          <w:szCs w:val="28"/>
          <w14:textFill>
            <w14:solidFill>
              <w14:schemeClr w14:val="tx1"/>
            </w14:solidFill>
          </w14:textFill>
        </w:rPr>
        <mc:AlternateContent>
          <mc:Choice Requires="wps">
            <w:drawing>
              <wp:anchor distT="0" distB="0" distL="114300" distR="114300" simplePos="0" relativeHeight="251808768" behindDoc="0" locked="0" layoutInCell="1" allowOverlap="1">
                <wp:simplePos x="0" y="0"/>
                <wp:positionH relativeFrom="column">
                  <wp:posOffset>1600200</wp:posOffset>
                </wp:positionH>
                <wp:positionV relativeFrom="paragraph">
                  <wp:posOffset>114300</wp:posOffset>
                </wp:positionV>
                <wp:extent cx="2057400" cy="396240"/>
                <wp:effectExtent l="4445" t="4445" r="14605" b="18415"/>
                <wp:wrapNone/>
                <wp:docPr id="17" name="文本框 11"/>
                <wp:cNvGraphicFramePr/>
                <a:graphic xmlns:a="http://schemas.openxmlformats.org/drawingml/2006/main">
                  <a:graphicData uri="http://schemas.microsoft.com/office/word/2010/wordprocessingShape">
                    <wps:wsp>
                      <wps:cNvSpPr txBox="1"/>
                      <wps:spPr>
                        <a:xfrm>
                          <a:off x="0" y="0"/>
                          <a:ext cx="2057400" cy="3962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 w:val="28"/>
                              </w:rPr>
                            </w:pPr>
                            <w:r>
                              <w:rPr>
                                <w:rFonts w:hint="eastAsia"/>
                                <w:sz w:val="28"/>
                              </w:rPr>
                              <w:t>警戒保卫和疏散组</w:t>
                            </w:r>
                          </w:p>
                        </w:txbxContent>
                      </wps:txbx>
                      <wps:bodyPr upright="1"/>
                    </wps:wsp>
                  </a:graphicData>
                </a:graphic>
              </wp:anchor>
            </w:drawing>
          </mc:Choice>
          <mc:Fallback>
            <w:pict>
              <v:shape id="文本框 11" o:spid="_x0000_s1026" o:spt="202" type="#_x0000_t202" style="position:absolute;left:0pt;margin-left:126pt;margin-top:9pt;height:31.2pt;width:162pt;z-index:251808768;mso-width-relative:page;mso-height-relative:page;" fillcolor="#FFFFFF" filled="t" stroked="t" coordsize="21600,21600" o:gfxdata="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ydZeY2AAAAAkBAAAPAAAAAAAAAAEAIAAAACIAAABkcnMvZG93bnJldi54bWxQSwEC&#10;FAAUAAAACACHTuJAy1aWiPQBAADqAwAADgAAAAAAAAABACAAAAAnAQAAZHJzL2Uyb0RvYy54bWxQ&#10;SwUGAAAAAAYABgBZAQAAjQUAAAAA&#10;">
                <v:fill on="t" focussize="0,0"/>
                <v:stroke color="#000000" joinstyle="miter"/>
                <v:imagedata o:title=""/>
                <o:lock v:ext="edit" aspectratio="f"/>
                <v:textbox>
                  <w:txbxContent>
                    <w:p>
                      <w:pPr>
                        <w:jc w:val="center"/>
                        <w:rPr>
                          <w:sz w:val="28"/>
                        </w:rPr>
                      </w:pPr>
                      <w:r>
                        <w:rPr>
                          <w:rFonts w:hint="eastAsia"/>
                          <w:sz w:val="28"/>
                        </w:rPr>
                        <w:t>警戒保卫和疏散组</w:t>
                      </w:r>
                    </w:p>
                  </w:txbxContent>
                </v:textbox>
              </v:shape>
            </w:pict>
          </mc:Fallback>
        </mc:AlternateContent>
      </w:r>
    </w:p>
    <w:p>
      <w:pPr>
        <w:keepNext w:val="0"/>
        <w:keepLines w:val="0"/>
        <w:pageBreakBefore w:val="0"/>
        <w:kinsoku/>
        <w:wordWrap/>
        <w:overflowPunct/>
        <w:topLinePunct w:val="0"/>
        <w:autoSpaceDE/>
        <w:autoSpaceDN/>
        <w:bidi w:val="0"/>
        <w:snapToGrid/>
        <w:spacing w:line="550" w:lineRule="atLeast"/>
        <w:ind w:firstLine="630"/>
        <w:textAlignment w:val="auto"/>
        <w:rPr>
          <w:rFonts w:hint="eastAsia" w:ascii="仿宋" w:hAnsi="仿宋" w:eastAsia="仿宋" w:cs="仿宋"/>
          <w:b w:val="0"/>
          <w:color w:val="000000" w:themeColor="text1"/>
          <w:sz w:val="32"/>
          <w:szCs w:val="28"/>
          <w14:textFill>
            <w14:solidFill>
              <w14:schemeClr w14:val="tx1"/>
            </w14:solidFill>
          </w14:textFill>
        </w:rPr>
      </w:pPr>
    </w:p>
    <w:p>
      <w:pPr>
        <w:keepNext w:val="0"/>
        <w:keepLines w:val="0"/>
        <w:pageBreakBefore w:val="0"/>
        <w:kinsoku/>
        <w:wordWrap/>
        <w:overflowPunct/>
        <w:topLinePunct w:val="0"/>
        <w:autoSpaceDE/>
        <w:autoSpaceDN/>
        <w:bidi w:val="0"/>
        <w:snapToGrid/>
        <w:spacing w:line="550" w:lineRule="atLeast"/>
        <w:ind w:firstLine="630"/>
        <w:textAlignment w:val="auto"/>
        <w:rPr>
          <w:rFonts w:hint="eastAsia" w:ascii="仿宋" w:hAnsi="仿宋" w:eastAsia="仿宋" w:cs="仿宋"/>
          <w:b w:val="0"/>
          <w:color w:val="000000" w:themeColor="text1"/>
          <w:sz w:val="32"/>
          <w:szCs w:val="28"/>
          <w14:textFill>
            <w14:solidFill>
              <w14:schemeClr w14:val="tx1"/>
            </w14:solidFill>
          </w14:textFill>
        </w:rPr>
      </w:pPr>
      <w:r>
        <w:rPr>
          <w:rFonts w:hint="eastAsia" w:ascii="仿宋" w:hAnsi="仿宋" w:eastAsia="仿宋" w:cs="仿宋"/>
          <w:b w:val="0"/>
          <w:color w:val="000000" w:themeColor="text1"/>
          <w:sz w:val="32"/>
          <w:szCs w:val="28"/>
          <w14:textFill>
            <w14:solidFill>
              <w14:schemeClr w14:val="tx1"/>
            </w14:solidFill>
          </w14:textFill>
        </w:rPr>
        <mc:AlternateContent>
          <mc:Choice Requires="wps">
            <w:drawing>
              <wp:anchor distT="0" distB="0" distL="114300" distR="114300" simplePos="0" relativeHeight="251816960" behindDoc="0" locked="0" layoutInCell="1" allowOverlap="1">
                <wp:simplePos x="0" y="0"/>
                <wp:positionH relativeFrom="column">
                  <wp:posOffset>1143000</wp:posOffset>
                </wp:positionH>
                <wp:positionV relativeFrom="paragraph">
                  <wp:posOffset>195580</wp:posOffset>
                </wp:positionV>
                <wp:extent cx="457200" cy="0"/>
                <wp:effectExtent l="0" t="38100" r="0" b="38100"/>
                <wp:wrapNone/>
                <wp:docPr id="18" name="直线 20"/>
                <wp:cNvGraphicFramePr/>
                <a:graphic xmlns:a="http://schemas.openxmlformats.org/drawingml/2006/main">
                  <a:graphicData uri="http://schemas.microsoft.com/office/word/2010/wordprocessingShape">
                    <wps:wsp>
                      <wps:cNvCnPr/>
                      <wps:spPr>
                        <a:xfrm>
                          <a:off x="0" y="0"/>
                          <a:ext cx="4572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20" o:spid="_x0000_s1026" o:spt="20" style="position:absolute;left:0pt;margin-left:90pt;margin-top:15.4pt;height:0pt;width:36pt;z-index:251816960;mso-width-relative:page;mso-height-relative:page;" filled="f" stroked="t" coordsize="21600,21600" o:gfxdata="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Tf0yEtcAAAAJAQAADwAAAAAAAAABACAAAAAi&#10;AAAAZHJzL2Rvd25yZXYueG1sUEsBAhQAFAAAAAgAh07iQPRJ+KTSAQAAkgMAAA4AAAAAAAAAAQAg&#10;AAAAJgEAAGRycy9lMm9Eb2MueG1sUEsFBgAAAAAGAAYAWQEAAGoFAAAAAA==&#10;">
                <v:fill on="f" focussize="0,0"/>
                <v:stroke color="#000000" joinstyle="round" endarrow="block"/>
                <v:imagedata o:title=""/>
                <o:lock v:ext="edit" aspectratio="f"/>
              </v:line>
            </w:pict>
          </mc:Fallback>
        </mc:AlternateContent>
      </w:r>
      <w:r>
        <w:rPr>
          <w:rFonts w:hint="eastAsia" w:ascii="仿宋" w:hAnsi="仿宋" w:eastAsia="仿宋" w:cs="仿宋"/>
          <w:b w:val="0"/>
          <w:color w:val="000000" w:themeColor="text1"/>
          <w:sz w:val="32"/>
          <w:szCs w:val="28"/>
          <w14:textFill>
            <w14:solidFill>
              <w14:schemeClr w14:val="tx1"/>
            </w14:solidFill>
          </w14:textFill>
        </w:rPr>
        <mc:AlternateContent>
          <mc:Choice Requires="wps">
            <w:drawing>
              <wp:anchor distT="0" distB="0" distL="114300" distR="114300" simplePos="0" relativeHeight="251809792" behindDoc="0" locked="0" layoutInCell="1" allowOverlap="1">
                <wp:simplePos x="0" y="0"/>
                <wp:positionH relativeFrom="column">
                  <wp:posOffset>1600200</wp:posOffset>
                </wp:positionH>
                <wp:positionV relativeFrom="paragraph">
                  <wp:posOffset>-2540</wp:posOffset>
                </wp:positionV>
                <wp:extent cx="2057400" cy="396240"/>
                <wp:effectExtent l="4445" t="4445" r="14605" b="18415"/>
                <wp:wrapNone/>
                <wp:docPr id="19" name="文本框 12"/>
                <wp:cNvGraphicFramePr/>
                <a:graphic xmlns:a="http://schemas.openxmlformats.org/drawingml/2006/main">
                  <a:graphicData uri="http://schemas.microsoft.com/office/word/2010/wordprocessingShape">
                    <wps:wsp>
                      <wps:cNvSpPr txBox="1"/>
                      <wps:spPr>
                        <a:xfrm>
                          <a:off x="0" y="0"/>
                          <a:ext cx="2057400" cy="3962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 w:val="28"/>
                              </w:rPr>
                            </w:pPr>
                            <w:r>
                              <w:rPr>
                                <w:rFonts w:hint="eastAsia"/>
                                <w:sz w:val="28"/>
                              </w:rPr>
                              <w:t>物资设备技术保障组</w:t>
                            </w:r>
                          </w:p>
                        </w:txbxContent>
                      </wps:txbx>
                      <wps:bodyPr upright="1"/>
                    </wps:wsp>
                  </a:graphicData>
                </a:graphic>
              </wp:anchor>
            </w:drawing>
          </mc:Choice>
          <mc:Fallback>
            <w:pict>
              <v:shape id="文本框 12" o:spid="_x0000_s1026" o:spt="202" type="#_x0000_t202" style="position:absolute;left:0pt;margin-left:126pt;margin-top:-0.2pt;height:31.2pt;width:162pt;z-index:251809792;mso-width-relative:page;mso-height-relative:page;" fillcolor="#FFFFFF" filled="t" stroked="t" coordsize="21600,21600" o:gfxdata="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LAmWeHXAAAACAEAAA8AAAAAAAAAAQAgAAAAIgAAAGRycy9kb3ducmV2LnhtbFBLAQIU&#10;ABQAAAAIAIdO4kBYoWjv9AEAAOoDAAAOAAAAAAAAAAEAIAAAACYBAABkcnMvZTJvRG9jLnhtbFBL&#10;BQYAAAAABgAGAFkBAACMBQAAAAA=&#10;">
                <v:fill on="t" focussize="0,0"/>
                <v:stroke color="#000000" joinstyle="miter"/>
                <v:imagedata o:title=""/>
                <o:lock v:ext="edit" aspectratio="f"/>
                <v:textbox>
                  <w:txbxContent>
                    <w:p>
                      <w:pPr>
                        <w:jc w:val="center"/>
                        <w:rPr>
                          <w:sz w:val="28"/>
                        </w:rPr>
                      </w:pPr>
                      <w:r>
                        <w:rPr>
                          <w:rFonts w:hint="eastAsia"/>
                          <w:sz w:val="28"/>
                        </w:rPr>
                        <w:t>物资设备技术保障组</w:t>
                      </w:r>
                    </w:p>
                  </w:txbxContent>
                </v:textbox>
              </v:shape>
            </w:pict>
          </mc:Fallback>
        </mc:AlternateContent>
      </w:r>
    </w:p>
    <w:p>
      <w:pPr>
        <w:keepNext w:val="0"/>
        <w:keepLines w:val="0"/>
        <w:pageBreakBefore w:val="0"/>
        <w:kinsoku/>
        <w:wordWrap/>
        <w:overflowPunct/>
        <w:topLinePunct w:val="0"/>
        <w:autoSpaceDE/>
        <w:autoSpaceDN/>
        <w:bidi w:val="0"/>
        <w:snapToGrid/>
        <w:spacing w:line="550" w:lineRule="atLeast"/>
        <w:ind w:firstLine="630"/>
        <w:textAlignment w:val="auto"/>
        <w:rPr>
          <w:rFonts w:hint="eastAsia" w:ascii="仿宋" w:hAnsi="仿宋" w:eastAsia="仿宋" w:cs="仿宋"/>
          <w:b w:val="0"/>
          <w:color w:val="000000" w:themeColor="text1"/>
          <w:sz w:val="32"/>
          <w:szCs w:val="28"/>
          <w14:textFill>
            <w14:solidFill>
              <w14:schemeClr w14:val="tx1"/>
            </w14:solidFill>
          </w14:textFill>
        </w:rPr>
      </w:pPr>
      <w:r>
        <w:rPr>
          <w:rFonts w:hint="eastAsia" w:ascii="仿宋" w:hAnsi="仿宋" w:eastAsia="仿宋" w:cs="仿宋"/>
          <w:b w:val="0"/>
          <w:color w:val="000000" w:themeColor="text1"/>
          <w:sz w:val="32"/>
          <w:szCs w:val="28"/>
          <w14:textFill>
            <w14:solidFill>
              <w14:schemeClr w14:val="tx1"/>
            </w14:solidFill>
          </w14:textFill>
        </w:rPr>
        <mc:AlternateContent>
          <mc:Choice Requires="wps">
            <w:drawing>
              <wp:anchor distT="0" distB="0" distL="114300" distR="114300" simplePos="0" relativeHeight="251823104" behindDoc="0" locked="0" layoutInCell="1" allowOverlap="1">
                <wp:simplePos x="0" y="0"/>
                <wp:positionH relativeFrom="column">
                  <wp:posOffset>4114800</wp:posOffset>
                </wp:positionH>
                <wp:positionV relativeFrom="paragraph">
                  <wp:posOffset>129540</wp:posOffset>
                </wp:positionV>
                <wp:extent cx="1714500" cy="396240"/>
                <wp:effectExtent l="4445" t="4445" r="14605" b="18415"/>
                <wp:wrapNone/>
                <wp:docPr id="20" name="文本框 26"/>
                <wp:cNvGraphicFramePr/>
                <a:graphic xmlns:a="http://schemas.openxmlformats.org/drawingml/2006/main">
                  <a:graphicData uri="http://schemas.microsoft.com/office/word/2010/wordprocessingShape">
                    <wps:wsp>
                      <wps:cNvSpPr txBox="1"/>
                      <wps:spPr>
                        <a:xfrm>
                          <a:off x="0" y="0"/>
                          <a:ext cx="1714500" cy="3962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8"/>
                              </w:rPr>
                            </w:pPr>
                            <w:r>
                              <w:rPr>
                                <w:rFonts w:hint="eastAsia"/>
                                <w:sz w:val="28"/>
                              </w:rPr>
                              <w:t>事 后 生 产 恢 复</w:t>
                            </w:r>
                          </w:p>
                        </w:txbxContent>
                      </wps:txbx>
                      <wps:bodyPr upright="1"/>
                    </wps:wsp>
                  </a:graphicData>
                </a:graphic>
              </wp:anchor>
            </w:drawing>
          </mc:Choice>
          <mc:Fallback>
            <w:pict>
              <v:shape id="文本框 26" o:spid="_x0000_s1026" o:spt="202" type="#_x0000_t202" style="position:absolute;left:0pt;margin-left:324pt;margin-top:10.2pt;height:31.2pt;width:135pt;z-index:251823104;mso-width-relative:page;mso-height-relative:page;" fillcolor="#FFFFFF" filled="t" stroked="t" coordsize="21600,21600" o:gfxdata="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LH17srYAAAACQEAAA8AAAAAAAAAAQAgAAAAIgAAAGRycy9kb3ducmV2LnhtbFBLAQIU&#10;ABQAAAAIAIdO4kBSa2AU8wEAAOoDAAAOAAAAAAAAAAEAIAAAACcBAABkcnMvZTJvRG9jLnhtbFBL&#10;BQYAAAAABgAGAFkBAACMBQAAAAA=&#10;">
                <v:fill on="t" focussize="0,0"/>
                <v:stroke color="#000000" joinstyle="miter"/>
                <v:imagedata o:title=""/>
                <o:lock v:ext="edit" aspectratio="f"/>
                <v:textbox>
                  <w:txbxContent>
                    <w:p>
                      <w:pPr>
                        <w:rPr>
                          <w:sz w:val="28"/>
                        </w:rPr>
                      </w:pPr>
                      <w:r>
                        <w:rPr>
                          <w:rFonts w:hint="eastAsia"/>
                          <w:sz w:val="28"/>
                        </w:rPr>
                        <w:t>事 后 生 产 恢 复</w:t>
                      </w:r>
                    </w:p>
                  </w:txbxContent>
                </v:textbox>
              </v:shape>
            </w:pict>
          </mc:Fallback>
        </mc:AlternateContent>
      </w:r>
      <w:r>
        <w:rPr>
          <w:rFonts w:hint="eastAsia" w:ascii="仿宋" w:hAnsi="仿宋" w:eastAsia="仿宋" w:cs="仿宋"/>
          <w:b w:val="0"/>
          <w:color w:val="000000" w:themeColor="text1"/>
          <w:sz w:val="32"/>
          <w:szCs w:val="28"/>
          <w14:textFill>
            <w14:solidFill>
              <w14:schemeClr w14:val="tx1"/>
            </w14:solidFill>
          </w14:textFill>
        </w:rPr>
        <mc:AlternateContent>
          <mc:Choice Requires="wps">
            <w:drawing>
              <wp:anchor distT="0" distB="0" distL="114300" distR="114300" simplePos="0" relativeHeight="251824128" behindDoc="0" locked="0" layoutInCell="1" allowOverlap="1">
                <wp:simplePos x="0" y="0"/>
                <wp:positionH relativeFrom="column">
                  <wp:posOffset>3657600</wp:posOffset>
                </wp:positionH>
                <wp:positionV relativeFrom="paragraph">
                  <wp:posOffset>320040</wp:posOffset>
                </wp:positionV>
                <wp:extent cx="455930" cy="0"/>
                <wp:effectExtent l="0" t="38100" r="1270" b="38100"/>
                <wp:wrapNone/>
                <wp:docPr id="21" name="直线 29"/>
                <wp:cNvGraphicFramePr/>
                <a:graphic xmlns:a="http://schemas.openxmlformats.org/drawingml/2006/main">
                  <a:graphicData uri="http://schemas.microsoft.com/office/word/2010/wordprocessingShape">
                    <wps:wsp>
                      <wps:cNvCnPr/>
                      <wps:spPr>
                        <a:xfrm>
                          <a:off x="0" y="0"/>
                          <a:ext cx="45593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29" o:spid="_x0000_s1026" o:spt="20" style="position:absolute;left:0pt;margin-left:288pt;margin-top:25.2pt;height:0pt;width:35.9pt;z-index:251824128;mso-width-relative:page;mso-height-relative:page;" filled="f" stroked="t" coordsize="21600,21600" o:gfxdata="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CFJIm3ZAAAACQEAAA8AAAAAAAAAAQAg&#10;AAAAIgAAAGRycy9kb3ducmV2LnhtbFBLAQIUABQAAAAIAIdO4kB7oXPG1AEAAJIDAAAOAAAAAAAA&#10;AAEAIAAAACgBAABkcnMvZTJvRG9jLnhtbFBLBQYAAAAABgAGAFkBAABuBQAAAAA=&#10;">
                <v:fill on="f" focussize="0,0"/>
                <v:stroke color="#000000" joinstyle="round" endarrow="block"/>
                <v:imagedata o:title=""/>
                <o:lock v:ext="edit" aspectratio="f"/>
              </v:line>
            </w:pict>
          </mc:Fallback>
        </mc:AlternateContent>
      </w:r>
      <w:r>
        <w:rPr>
          <w:rFonts w:hint="eastAsia" w:ascii="仿宋" w:hAnsi="仿宋" w:eastAsia="仿宋" w:cs="仿宋"/>
          <w:b w:val="0"/>
          <w:color w:val="000000" w:themeColor="text1"/>
          <w:sz w:val="32"/>
          <w:szCs w:val="28"/>
          <w14:textFill>
            <w14:solidFill>
              <w14:schemeClr w14:val="tx1"/>
            </w14:solidFill>
          </w14:textFill>
        </w:rPr>
        <mc:AlternateContent>
          <mc:Choice Requires="wps">
            <w:drawing>
              <wp:anchor distT="0" distB="0" distL="114300" distR="114300" simplePos="0" relativeHeight="251817984" behindDoc="0" locked="0" layoutInCell="1" allowOverlap="1">
                <wp:simplePos x="0" y="0"/>
                <wp:positionH relativeFrom="column">
                  <wp:posOffset>1143000</wp:posOffset>
                </wp:positionH>
                <wp:positionV relativeFrom="paragraph">
                  <wp:posOffset>320040</wp:posOffset>
                </wp:positionV>
                <wp:extent cx="457200" cy="0"/>
                <wp:effectExtent l="0" t="38100" r="0" b="38100"/>
                <wp:wrapNone/>
                <wp:docPr id="22" name="直线 21"/>
                <wp:cNvGraphicFramePr/>
                <a:graphic xmlns:a="http://schemas.openxmlformats.org/drawingml/2006/main">
                  <a:graphicData uri="http://schemas.microsoft.com/office/word/2010/wordprocessingShape">
                    <wps:wsp>
                      <wps:cNvCnPr/>
                      <wps:spPr>
                        <a:xfrm>
                          <a:off x="0" y="0"/>
                          <a:ext cx="4572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21" o:spid="_x0000_s1026" o:spt="20" style="position:absolute;left:0pt;margin-left:90pt;margin-top:25.2pt;height:0pt;width:36pt;z-index:251817984;mso-width-relative:page;mso-height-relative:page;" filled="f" stroked="t" coordsize="21600,21600" o:gfxdata="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JsB5tfYAAAACQEAAA8AAAAAAAAAAQAgAAAA&#10;IgAAAGRycy9kb3ducmV2LnhtbFBLAQIUABQAAAAIAIdO4kCntgrO0gEAAJIDAAAOAAAAAAAAAAEA&#10;IAAAACcBAABkcnMvZTJvRG9jLnhtbFBLBQYAAAAABgAGAFkBAABrBQAAAAA=&#10;">
                <v:fill on="f" focussize="0,0"/>
                <v:stroke color="#000000" joinstyle="round" endarrow="block"/>
                <v:imagedata o:title=""/>
                <o:lock v:ext="edit" aspectratio="f"/>
              </v:line>
            </w:pict>
          </mc:Fallback>
        </mc:AlternateContent>
      </w:r>
      <w:r>
        <w:rPr>
          <w:rFonts w:hint="eastAsia" w:ascii="仿宋" w:hAnsi="仿宋" w:eastAsia="仿宋" w:cs="仿宋"/>
          <w:b w:val="0"/>
          <w:color w:val="000000" w:themeColor="text1"/>
          <w:sz w:val="32"/>
          <w:szCs w:val="28"/>
          <w14:textFill>
            <w14:solidFill>
              <w14:schemeClr w14:val="tx1"/>
            </w14:solidFill>
          </w14:textFill>
        </w:rPr>
        <mc:AlternateContent>
          <mc:Choice Requires="wps">
            <w:drawing>
              <wp:anchor distT="0" distB="0" distL="114300" distR="114300" simplePos="0" relativeHeight="251810816" behindDoc="0" locked="0" layoutInCell="1" allowOverlap="1">
                <wp:simplePos x="0" y="0"/>
                <wp:positionH relativeFrom="column">
                  <wp:posOffset>1600200</wp:posOffset>
                </wp:positionH>
                <wp:positionV relativeFrom="paragraph">
                  <wp:posOffset>129540</wp:posOffset>
                </wp:positionV>
                <wp:extent cx="2057400" cy="396240"/>
                <wp:effectExtent l="4445" t="4445" r="14605" b="18415"/>
                <wp:wrapNone/>
                <wp:docPr id="23" name="文本框 13"/>
                <wp:cNvGraphicFramePr/>
                <a:graphic xmlns:a="http://schemas.openxmlformats.org/drawingml/2006/main">
                  <a:graphicData uri="http://schemas.microsoft.com/office/word/2010/wordprocessingShape">
                    <wps:wsp>
                      <wps:cNvSpPr txBox="1"/>
                      <wps:spPr>
                        <a:xfrm>
                          <a:off x="0" y="0"/>
                          <a:ext cx="2057400" cy="3962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 w:val="28"/>
                              </w:rPr>
                            </w:pPr>
                            <w:r>
                              <w:rPr>
                                <w:rFonts w:hint="eastAsia"/>
                                <w:sz w:val="28"/>
                              </w:rPr>
                              <w:t>抢修组</w:t>
                            </w:r>
                          </w:p>
                        </w:txbxContent>
                      </wps:txbx>
                      <wps:bodyPr upright="1"/>
                    </wps:wsp>
                  </a:graphicData>
                </a:graphic>
              </wp:anchor>
            </w:drawing>
          </mc:Choice>
          <mc:Fallback>
            <w:pict>
              <v:shape id="文本框 13" o:spid="_x0000_s1026" o:spt="202" type="#_x0000_t202" style="position:absolute;left:0pt;margin-left:126pt;margin-top:10.2pt;height:31.2pt;width:162pt;z-index:251810816;mso-width-relative:page;mso-height-relative:page;" fillcolor="#FFFFFF" filled="t" stroked="t" coordsize="21600,21600" o:gfxdata="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l+aOG9gAAAAJAQAADwAAAAAAAAABACAAAAAiAAAAZHJzL2Rvd25yZXYueG1sUEsB&#10;AhQAFAAAAAgAh07iQBZnY9r1AQAA6gMAAA4AAAAAAAAAAQAgAAAAJwEAAGRycy9lMm9Eb2MueG1s&#10;UEsFBgAAAAAGAAYAWQEAAI4FAAAAAA==&#10;">
                <v:fill on="t" focussize="0,0"/>
                <v:stroke color="#000000" joinstyle="miter"/>
                <v:imagedata o:title=""/>
                <o:lock v:ext="edit" aspectratio="f"/>
                <v:textbox>
                  <w:txbxContent>
                    <w:p>
                      <w:pPr>
                        <w:jc w:val="center"/>
                        <w:rPr>
                          <w:sz w:val="28"/>
                        </w:rPr>
                      </w:pPr>
                      <w:r>
                        <w:rPr>
                          <w:rFonts w:hint="eastAsia"/>
                          <w:sz w:val="28"/>
                        </w:rPr>
                        <w:t>抢修组</w:t>
                      </w:r>
                    </w:p>
                  </w:txbxContent>
                </v:textbox>
              </v:shape>
            </w:pict>
          </mc:Fallback>
        </mc:AlternateContent>
      </w:r>
    </w:p>
    <w:p>
      <w:pPr>
        <w:keepNext w:val="0"/>
        <w:keepLines w:val="0"/>
        <w:pageBreakBefore w:val="0"/>
        <w:kinsoku/>
        <w:wordWrap/>
        <w:overflowPunct/>
        <w:topLinePunct w:val="0"/>
        <w:autoSpaceDE/>
        <w:autoSpaceDN/>
        <w:bidi w:val="0"/>
        <w:snapToGrid/>
        <w:spacing w:line="550" w:lineRule="atLeast"/>
        <w:textAlignment w:val="auto"/>
        <w:rPr>
          <w:rFonts w:hint="eastAsia" w:ascii="仿宋" w:hAnsi="仿宋" w:eastAsia="仿宋" w:cs="仿宋"/>
          <w:b w:val="0"/>
          <w:color w:val="000000" w:themeColor="text1"/>
          <w:sz w:val="32"/>
          <w:szCs w:val="28"/>
          <w14:textFill>
            <w14:solidFill>
              <w14:schemeClr w14:val="tx1"/>
            </w14:solidFill>
          </w14:textFill>
        </w:rPr>
      </w:pPr>
    </w:p>
    <w:p>
      <w:pPr>
        <w:keepNext w:val="0"/>
        <w:keepLines w:val="0"/>
        <w:pageBreakBefore w:val="0"/>
        <w:kinsoku/>
        <w:wordWrap/>
        <w:overflowPunct/>
        <w:topLinePunct w:val="0"/>
        <w:autoSpaceDE/>
        <w:autoSpaceDN/>
        <w:bidi w:val="0"/>
        <w:snapToGrid/>
        <w:spacing w:line="550" w:lineRule="atLeast"/>
        <w:textAlignment w:val="auto"/>
        <w:rPr>
          <w:rFonts w:hint="eastAsia" w:ascii="仿宋" w:hAnsi="仿宋" w:eastAsia="仿宋" w:cs="仿宋"/>
          <w:b w:val="0"/>
          <w:color w:val="000000" w:themeColor="text1"/>
          <w:sz w:val="32"/>
          <w:szCs w:val="28"/>
          <w14:textFill>
            <w14:solidFill>
              <w14:schemeClr w14:val="tx1"/>
            </w14:solidFill>
          </w14:textFill>
        </w:rPr>
      </w:pPr>
    </w:p>
    <w:p>
      <w:pPr>
        <w:keepNext w:val="0"/>
        <w:keepLines w:val="0"/>
        <w:pageBreakBefore w:val="0"/>
        <w:kinsoku/>
        <w:wordWrap/>
        <w:overflowPunct/>
        <w:topLinePunct w:val="0"/>
        <w:autoSpaceDE/>
        <w:autoSpaceDN/>
        <w:bidi w:val="0"/>
        <w:snapToGrid/>
        <w:spacing w:line="550" w:lineRule="atLeast"/>
        <w:textAlignment w:val="auto"/>
        <w:rPr>
          <w:rFonts w:hint="eastAsia" w:ascii="仿宋" w:hAnsi="仿宋" w:eastAsia="仿宋" w:cs="仿宋"/>
          <w:b w:val="0"/>
          <w:color w:val="000000" w:themeColor="text1"/>
          <w:sz w:val="32"/>
          <w:szCs w:val="28"/>
          <w14:textFill>
            <w14:solidFill>
              <w14:schemeClr w14:val="tx1"/>
            </w14:solidFill>
          </w14:textFill>
        </w:rPr>
      </w:pPr>
      <w:r>
        <w:rPr>
          <w:rFonts w:hint="eastAsia" w:ascii="仿宋" w:hAnsi="仿宋" w:eastAsia="仿宋" w:cs="仿宋"/>
          <w:b w:val="0"/>
          <w:color w:val="000000" w:themeColor="text1"/>
          <w:sz w:val="32"/>
          <w:szCs w:val="28"/>
          <w14:textFill>
            <w14:solidFill>
              <w14:schemeClr w14:val="tx1"/>
            </w14:solidFill>
          </w14:textFill>
        </w:rPr>
        <w:t>3.2白银市动力公司应急领导小组</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3.2白银市动力公司应急领导小组</w:t>
      </w:r>
      <w:bookmarkEnd w:id="179"/>
    </w:p>
    <w:p>
      <w:pPr>
        <w:keepNext w:val="0"/>
        <w:keepLines w:val="0"/>
        <w:widowControl w:val="0"/>
        <w:suppressLineNumbers w:val="0"/>
        <w:spacing w:before="0" w:beforeAutospacing="0" w:after="0" w:afterAutospacing="0" w:line="24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组长：公司经理</w:t>
      </w:r>
    </w:p>
    <w:p>
      <w:pPr>
        <w:keepNext w:val="0"/>
        <w:keepLines w:val="0"/>
        <w:widowControl w:val="0"/>
        <w:suppressLineNumbers w:val="0"/>
        <w:spacing w:before="0" w:beforeAutospacing="0" w:after="0" w:afterAutospacing="0" w:line="24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副组长：分管安全生产工作副经理</w:t>
      </w:r>
    </w:p>
    <w:p>
      <w:pPr>
        <w:keepNext w:val="0"/>
        <w:keepLines w:val="0"/>
        <w:widowControl w:val="0"/>
        <w:suppressLineNumbers w:val="0"/>
        <w:spacing w:before="0" w:beforeAutospacing="0" w:after="0" w:afterAutospacing="0" w:line="24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成员：各部门、各水厂行政负责人</w:t>
      </w:r>
    </w:p>
    <w:p>
      <w:pPr>
        <w:keepNext w:val="0"/>
        <w:keepLines w:val="0"/>
        <w:widowControl w:val="0"/>
        <w:suppressLineNumbers w:val="0"/>
        <w:spacing w:before="0" w:beforeAutospacing="0" w:after="0" w:afterAutospacing="0" w:line="24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应急领导小组的职责：判定危险程度，决定应急方案，指定现场应急指挥，启动应急预案等。</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bookmarkStart w:id="180" w:name="_Toc12995_WPSOffice_Level1"/>
      <w:bookmarkEnd w:id="180"/>
      <w:bookmarkStart w:id="181" w:name="_Toc7860_WPSOffice_Level2"/>
      <w:bookmarkEnd w:id="181"/>
      <w:bookmarkStart w:id="182" w:name="_Toc3189_WPSOffice_Level2"/>
      <w:r>
        <w:rPr>
          <w:rFonts w:hint="eastAsia" w:ascii="仿宋" w:hAnsi="仿宋" w:eastAsia="仿宋" w:cs="仿宋"/>
          <w:color w:val="000000"/>
          <w:kern w:val="2"/>
          <w:sz w:val="28"/>
          <w:szCs w:val="28"/>
          <w:u w:val="none"/>
          <w:lang w:val="en-US" w:eastAsia="zh-CN" w:bidi="ar"/>
        </w:rPr>
        <w:t>3.3 应急指挥部成员及职责：</w:t>
      </w:r>
      <w:bookmarkEnd w:id="182"/>
    </w:p>
    <w:p>
      <w:pPr>
        <w:keepNext w:val="0"/>
        <w:keepLines w:val="0"/>
        <w:widowControl w:val="0"/>
        <w:suppressLineNumbers w:val="0"/>
        <w:spacing w:before="0" w:beforeAutospacing="0" w:after="0" w:afterAutospacing="0" w:line="240" w:lineRule="atLeast"/>
        <w:ind w:left="0" w:right="0" w:firstLine="411" w:firstLineChars="147"/>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总指挥：陈模贤</w:t>
      </w:r>
    </w:p>
    <w:p>
      <w:pPr>
        <w:keepNext w:val="0"/>
        <w:keepLines w:val="0"/>
        <w:widowControl w:val="0"/>
        <w:suppressLineNumbers w:val="0"/>
        <w:spacing w:before="0" w:beforeAutospacing="0" w:after="0" w:afterAutospacing="0" w:line="240" w:lineRule="atLeast"/>
        <w:ind w:left="0" w:right="0" w:firstLine="411" w:firstLineChars="147"/>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副总指挥：任文杰 </w:t>
      </w:r>
    </w:p>
    <w:p>
      <w:pPr>
        <w:keepNext w:val="0"/>
        <w:keepLines w:val="0"/>
        <w:widowControl w:val="0"/>
        <w:suppressLineNumbers w:val="0"/>
        <w:spacing w:before="0" w:beforeAutospacing="0" w:after="0" w:afterAutospacing="0" w:line="240" w:lineRule="atLeast"/>
        <w:ind w:left="0" w:right="0" w:firstLine="411" w:firstLineChars="147"/>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成 员：张维忠、韩永刚、陈泮、李琤、杨志军、张帆、牛刚、何健、佟玉芳、滕泽云、王宏伟、薛小明、董明明等</w:t>
      </w:r>
    </w:p>
    <w:p>
      <w:pPr>
        <w:keepNext w:val="0"/>
        <w:keepLines w:val="0"/>
        <w:widowControl w:val="0"/>
        <w:suppressLineNumbers w:val="0"/>
        <w:spacing w:before="0" w:beforeAutospacing="0" w:after="0" w:afterAutospacing="0" w:line="240" w:lineRule="atLeast"/>
        <w:ind w:left="0" w:right="0" w:firstLine="411" w:firstLineChars="147"/>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职 责：①接受上级部门、当地政府应急救援中心的领导并落实指令。②组织本单位安全生产检查及时消除各类安全事故隐患。③组织制定本单位生产安全事故应急预案。④负责本单位发生的生产安全事故先期处置和善后工作。⑤配合专业部门进行事故现场的应急抢救工作。⑥及时准确向当地政府及有关部门报告事故情况。⑦组织开展应急预案演练，补充完善本单位应急预案。</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bookmarkStart w:id="183" w:name="_Toc4242_WPSOffice_Level2"/>
      <w:bookmarkEnd w:id="183"/>
      <w:bookmarkStart w:id="184" w:name="_Toc32044_WPSOffice_Level2"/>
      <w:bookmarkEnd w:id="184"/>
      <w:bookmarkStart w:id="185" w:name="_Toc4867_WPSOffice_Level1"/>
      <w:r>
        <w:rPr>
          <w:rFonts w:hint="eastAsia" w:ascii="仿宋" w:hAnsi="仿宋" w:eastAsia="仿宋" w:cs="仿宋"/>
          <w:color w:val="000000"/>
          <w:kern w:val="2"/>
          <w:sz w:val="28"/>
          <w:szCs w:val="28"/>
          <w:u w:val="none"/>
          <w:lang w:val="en-US" w:eastAsia="zh-CN" w:bidi="ar"/>
        </w:rPr>
        <w:t>3.4 应急办公室成员及职责</w:t>
      </w:r>
      <w:bookmarkEnd w:id="185"/>
    </w:p>
    <w:p>
      <w:pPr>
        <w:keepNext w:val="0"/>
        <w:keepLines w:val="0"/>
        <w:widowControl w:val="0"/>
        <w:suppressLineNumbers w:val="0"/>
        <w:spacing w:before="0" w:beforeAutospacing="0" w:after="0" w:afterAutospacing="0" w:line="24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成立生产安全事故应急办公室（以下简称“应急办”），应急办设在生产调度部 ，由生产调度部部长张维忠兼任应急办主任。</w:t>
      </w:r>
    </w:p>
    <w:p>
      <w:pPr>
        <w:keepNext w:val="0"/>
        <w:keepLines w:val="0"/>
        <w:widowControl w:val="0"/>
        <w:suppressLineNumbers w:val="0"/>
        <w:spacing w:before="0" w:beforeAutospacing="0" w:after="0" w:afterAutospacing="0" w:line="240" w:lineRule="atLeast"/>
        <w:ind w:left="0" w:right="0" w:firstLine="411" w:firstLineChars="147"/>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应急办主任：张维忠</w:t>
      </w:r>
    </w:p>
    <w:p>
      <w:pPr>
        <w:keepNext w:val="0"/>
        <w:keepLines w:val="0"/>
        <w:widowControl w:val="0"/>
        <w:suppressLineNumbers w:val="0"/>
        <w:spacing w:before="0" w:beforeAutospacing="0" w:after="0" w:afterAutospacing="0" w:line="240" w:lineRule="atLeast"/>
        <w:ind w:left="0" w:right="0" w:firstLine="411" w:firstLineChars="147"/>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成 员：唐文星、卢福海、马磊、霍小勇、常自峰、杨超、李鹏、田种尧、雷虹、李森、王卓伟、杨东兵等</w:t>
      </w:r>
    </w:p>
    <w:p>
      <w:pPr>
        <w:keepNext w:val="0"/>
        <w:keepLines w:val="0"/>
        <w:widowControl w:val="0"/>
        <w:suppressLineNumbers w:val="0"/>
        <w:spacing w:before="0" w:beforeAutospacing="0" w:after="0" w:afterAutospacing="0" w:line="240" w:lineRule="atLeast"/>
        <w:ind w:left="0" w:right="0" w:firstLine="411" w:firstLineChars="147"/>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职 责：①设专人24小时值班。②接到事故报警后，及时向应急指挥部总指挥、副总指挥报告。③事故发生时，负责判断并启动相应的应急处置方案。 </w:t>
      </w:r>
    </w:p>
    <w:p>
      <w:pPr>
        <w:keepNext w:val="0"/>
        <w:keepLines w:val="0"/>
        <w:widowControl w:val="0"/>
        <w:suppressLineNumbers w:val="0"/>
        <w:spacing w:before="0" w:beforeAutospacing="0" w:after="0" w:afterAutospacing="0" w:line="240" w:lineRule="atLeast"/>
        <w:ind w:left="0" w:right="0" w:firstLine="411" w:firstLineChars="147"/>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白银市动力公司应急指挥组织图：</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default" w:ascii="Calibri" w:hAnsi="Calibri" w:eastAsia="宋体" w:cs="Times New Roman"/>
          <w:kern w:val="2"/>
          <w:sz w:val="21"/>
          <w:szCs w:val="21"/>
          <w:u w:val="none"/>
          <w:lang w:val="en-US" w:eastAsia="zh-CN" w:bidi="ar"/>
        </w:rPr>
        <w:drawing>
          <wp:inline distT="0" distB="0" distL="114300" distR="114300">
            <wp:extent cx="5610225" cy="3467100"/>
            <wp:effectExtent l="0" t="0" r="9525" b="0"/>
            <wp:docPr id="16" name="图片 23" descr="wps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23" descr="wps23"/>
                    <pic:cNvPicPr>
                      <a:picLocks noChangeAspect="1"/>
                    </pic:cNvPicPr>
                  </pic:nvPicPr>
                  <pic:blipFill>
                    <a:blip r:embed="rId7"/>
                    <a:stretch>
                      <a:fillRect/>
                    </a:stretch>
                  </pic:blipFill>
                  <pic:spPr>
                    <a:xfrm>
                      <a:off x="0" y="0"/>
                      <a:ext cx="5610225" cy="3467100"/>
                    </a:xfrm>
                    <a:prstGeom prst="rect">
                      <a:avLst/>
                    </a:prstGeom>
                    <a:noFill/>
                    <a:ln>
                      <a:noFill/>
                    </a:ln>
                  </pic:spPr>
                </pic:pic>
              </a:graphicData>
            </a:graphic>
          </wp:inline>
        </w:drawing>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bookmarkStart w:id="186" w:name="_Toc29773_WPSOffice_Level1"/>
      <w:bookmarkEnd w:id="186"/>
      <w:r>
        <w:rPr>
          <w:rFonts w:hint="eastAsia" w:ascii="仿宋" w:hAnsi="仿宋" w:eastAsia="仿宋" w:cs="仿宋"/>
          <w:color w:val="000000"/>
          <w:kern w:val="2"/>
          <w:sz w:val="28"/>
          <w:szCs w:val="28"/>
          <w:u w:val="none"/>
          <w:lang w:val="en-US" w:eastAsia="zh-CN" w:bidi="ar"/>
        </w:rPr>
        <w:t>3.5现场应急指挥</w:t>
      </w:r>
    </w:p>
    <w:p>
      <w:pPr>
        <w:keepNext w:val="0"/>
        <w:keepLines w:val="0"/>
        <w:widowControl w:val="0"/>
        <w:suppressLineNumbers w:val="0"/>
        <w:spacing w:before="0" w:beforeAutospacing="0" w:after="0" w:afterAutospacing="0" w:line="24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现场指挥：由事故发生所在部门（单位）的负责人担任或由应急领导小组指定。现场应急指挥人员必须熟悉现场情况，熟悉生产工艺，熟悉应急救援程序，头脑冷静、反应迅速，指挥科学，协调合理。</w:t>
      </w:r>
    </w:p>
    <w:p>
      <w:pPr>
        <w:keepNext w:val="0"/>
        <w:keepLines w:val="0"/>
        <w:widowControl w:val="0"/>
        <w:suppressLineNumbers w:val="0"/>
        <w:spacing w:before="0" w:beforeAutospacing="0" w:after="0" w:afterAutospacing="0" w:line="24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现场应急指挥职责：调度、指挥现场各专业应急小组的工作，有权采取一切必要手段和措施，减少人员伤亡和财产损失、阻止事故扩大、尽快恢复生产。</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bookmarkStart w:id="187" w:name="_Toc8906_WPSOffice_Level2"/>
      <w:bookmarkEnd w:id="187"/>
      <w:bookmarkStart w:id="188" w:name="_Toc32585_WPSOffice_Level2"/>
      <w:bookmarkEnd w:id="188"/>
      <w:bookmarkStart w:id="189" w:name="_Toc13244_WPSOffice_Level1"/>
      <w:r>
        <w:rPr>
          <w:rFonts w:hint="eastAsia" w:ascii="仿宋" w:hAnsi="仿宋" w:eastAsia="仿宋" w:cs="仿宋"/>
          <w:color w:val="000000"/>
          <w:kern w:val="2"/>
          <w:sz w:val="28"/>
          <w:szCs w:val="28"/>
          <w:u w:val="none"/>
          <w:lang w:val="en-US" w:eastAsia="zh-CN" w:bidi="ar"/>
        </w:rPr>
        <w:t>3.6 现场应急指挥及职责：（现场应急指挥救援按属地划分）</w:t>
      </w:r>
      <w:bookmarkEnd w:id="189"/>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水川水厂现场应急指挥负责人： 牛刚</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成 员：唐文星 雷虹 周毅军 肖明 雒云峰 汪金银  </w:t>
      </w:r>
    </w:p>
    <w:p>
      <w:pPr>
        <w:keepNext w:val="0"/>
        <w:keepLines w:val="0"/>
        <w:widowControl w:val="0"/>
        <w:suppressLineNumbers w:val="0"/>
        <w:spacing w:before="0" w:beforeAutospacing="0" w:after="0" w:afterAutospacing="0" w:line="240" w:lineRule="atLeast"/>
        <w:ind w:left="0" w:right="0" w:firstLine="63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武川水厂现场应急指挥负责人：何健</w:t>
      </w:r>
    </w:p>
    <w:p>
      <w:pPr>
        <w:keepNext w:val="0"/>
        <w:keepLines w:val="0"/>
        <w:widowControl w:val="0"/>
        <w:suppressLineNumbers w:val="0"/>
        <w:spacing w:before="0" w:beforeAutospacing="0" w:after="0" w:afterAutospacing="0" w:line="240" w:lineRule="atLeast"/>
        <w:ind w:left="0" w:right="0" w:firstLine="63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成 员：卢福海 马磊  田种尧 王兴银 王程  王刚</w:t>
      </w:r>
    </w:p>
    <w:p>
      <w:pPr>
        <w:keepNext w:val="0"/>
        <w:keepLines w:val="0"/>
        <w:widowControl w:val="0"/>
        <w:suppressLineNumbers w:val="0"/>
        <w:spacing w:before="0" w:beforeAutospacing="0" w:after="0" w:afterAutospacing="0" w:line="240" w:lineRule="atLeast"/>
        <w:ind w:left="0" w:right="0" w:firstLine="63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污水处理厂现场应急指挥负责人：佟玉芳</w:t>
      </w:r>
    </w:p>
    <w:p>
      <w:pPr>
        <w:keepNext w:val="0"/>
        <w:keepLines w:val="0"/>
        <w:widowControl w:val="0"/>
        <w:suppressLineNumbers w:val="0"/>
        <w:spacing w:before="0" w:beforeAutospacing="0" w:after="0" w:afterAutospacing="0" w:line="240" w:lineRule="atLeast"/>
        <w:ind w:left="0" w:right="0" w:firstLine="63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成 员：常自峰 霍小勇 马致元 李森 顾万青 尚兴选 张兴昌 李茂盛 </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营业所现场应急指挥负责人：滕泽云</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成 员：杨昶 李鹏 王卓伟 李志华 张晓波 刘永 刘怀礼</w:t>
      </w:r>
    </w:p>
    <w:p>
      <w:pPr>
        <w:keepNext w:val="0"/>
        <w:keepLines w:val="0"/>
        <w:widowControl/>
        <w:suppressLineNumbers w:val="0"/>
        <w:spacing w:before="0" w:beforeAutospacing="0" w:after="0" w:afterAutospacing="0"/>
        <w:ind w:left="0" w:right="0" w:firstLine="646"/>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职责：</w:t>
      </w:r>
      <w:r>
        <w:rPr>
          <w:rFonts w:hint="eastAsia" w:ascii="仿宋" w:hAnsi="仿宋" w:eastAsia="仿宋" w:cs="仿宋"/>
          <w:color w:val="000000"/>
          <w:kern w:val="2"/>
          <w:sz w:val="28"/>
          <w:szCs w:val="28"/>
          <w:u w:val="none"/>
          <w:shd w:val="clear" w:fill="FFFFFF"/>
          <w:lang w:val="en-US" w:eastAsia="zh-CN" w:bidi="ar"/>
        </w:rPr>
        <w:t>（1）设专人24小时值班。（2）接到事故报警后，及时向应急指挥部总指挥、副总指挥</w:t>
      </w:r>
      <w:r>
        <w:rPr>
          <w:rFonts w:hint="default" w:ascii="Calibri" w:hAnsi="Calibri" w:eastAsia="宋体" w:cs="Times New Roman"/>
          <w:kern w:val="2"/>
          <w:sz w:val="21"/>
          <w:szCs w:val="21"/>
          <w:u w:val="none"/>
          <w:lang w:val="en-US" w:eastAsia="zh-CN" w:bidi="ar"/>
        </w:rPr>
        <w:fldChar w:fldCharType="begin"/>
      </w:r>
      <w:r>
        <w:rPr>
          <w:rFonts w:hint="default" w:ascii="Calibri" w:hAnsi="Calibri" w:eastAsia="宋体" w:cs="Times New Roman"/>
          <w:kern w:val="2"/>
          <w:sz w:val="21"/>
          <w:szCs w:val="21"/>
          <w:u w:val="none"/>
          <w:lang w:val="en-US" w:eastAsia="zh-CN" w:bidi="ar"/>
        </w:rPr>
        <w:instrText xml:space="preserve"> HYPERLINK "http://www.so.com/s?q=%E6%8A%A5%E5%91%8A&amp;ie=utf-8&amp;src=internal_wenda_recommend_textn" </w:instrText>
      </w:r>
      <w:r>
        <w:rPr>
          <w:rFonts w:hint="default" w:ascii="Calibri" w:hAnsi="Calibri" w:eastAsia="宋体" w:cs="Times New Roman"/>
          <w:kern w:val="2"/>
          <w:sz w:val="21"/>
          <w:szCs w:val="21"/>
          <w:u w:val="none"/>
          <w:lang w:val="en-US" w:eastAsia="zh-CN" w:bidi="ar"/>
        </w:rPr>
        <w:fldChar w:fldCharType="separate"/>
      </w:r>
      <w:r>
        <w:rPr>
          <w:rStyle w:val="17"/>
          <w:rFonts w:hint="eastAsia" w:ascii="仿宋" w:hAnsi="仿宋" w:eastAsia="仿宋" w:cs="仿宋"/>
          <w:color w:val="000000"/>
          <w:sz w:val="28"/>
          <w:szCs w:val="28"/>
          <w:u w:val="none"/>
          <w:shd w:val="clear" w:fill="FFFFFF"/>
          <w:lang w:val="en-US"/>
        </w:rPr>
        <w:t>报告</w:t>
      </w:r>
      <w:r>
        <w:rPr>
          <w:rFonts w:hint="default" w:ascii="Calibri" w:hAnsi="Calibri" w:eastAsia="宋体" w:cs="Times New Roman"/>
          <w:kern w:val="2"/>
          <w:sz w:val="21"/>
          <w:szCs w:val="21"/>
          <w:u w:val="none"/>
          <w:lang w:val="en-US" w:eastAsia="zh-CN" w:bidi="ar"/>
        </w:rPr>
        <w:fldChar w:fldCharType="end"/>
      </w:r>
      <w:r>
        <w:rPr>
          <w:rFonts w:hint="eastAsia" w:ascii="仿宋" w:hAnsi="仿宋" w:eastAsia="仿宋" w:cs="仿宋"/>
          <w:color w:val="000000"/>
          <w:kern w:val="2"/>
          <w:sz w:val="28"/>
          <w:szCs w:val="28"/>
          <w:u w:val="none"/>
          <w:shd w:val="clear" w:fill="FFFFFF"/>
          <w:lang w:val="en-US" w:eastAsia="zh-CN" w:bidi="ar"/>
        </w:rPr>
        <w:t>。（3）事故发生时，负责判断并启动相应的应急处置方案。（4）</w:t>
      </w:r>
      <w:r>
        <w:rPr>
          <w:rFonts w:hint="eastAsia" w:ascii="仿宋" w:hAnsi="仿宋" w:eastAsia="仿宋" w:cs="仿宋"/>
          <w:color w:val="000000"/>
          <w:kern w:val="2"/>
          <w:sz w:val="28"/>
          <w:szCs w:val="28"/>
          <w:u w:val="none"/>
          <w:lang w:val="en-US" w:eastAsia="zh-CN" w:bidi="ar"/>
        </w:rPr>
        <w:t>接受应急指挥部命令，组织开展应急救援、抢险、抢修、人员疏散等工作。</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bookmarkStart w:id="190" w:name="_Toc31768_WPSOffice_Level2"/>
      <w:bookmarkEnd w:id="190"/>
      <w:bookmarkStart w:id="191" w:name="_Toc20281_WPSOffice_Level1"/>
      <w:bookmarkEnd w:id="191"/>
      <w:bookmarkStart w:id="192" w:name="_Toc23912_WPSOffice_Level2"/>
      <w:r>
        <w:rPr>
          <w:rFonts w:hint="eastAsia" w:ascii="仿宋" w:hAnsi="仿宋" w:eastAsia="仿宋" w:cs="仿宋"/>
          <w:color w:val="000000"/>
          <w:kern w:val="2"/>
          <w:sz w:val="28"/>
          <w:szCs w:val="28"/>
          <w:u w:val="none"/>
          <w:lang w:val="en-US" w:eastAsia="zh-CN" w:bidi="ar"/>
        </w:rPr>
        <w:t>3.7专业分队成员及职责</w:t>
      </w:r>
      <w:bookmarkEnd w:id="192"/>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bookmarkStart w:id="193" w:name="_Toc16596_WPSOffice_Level3"/>
      <w:bookmarkEnd w:id="193"/>
      <w:bookmarkStart w:id="194" w:name="_Toc24779_WPSOffice_Level2"/>
      <w:r>
        <w:rPr>
          <w:rFonts w:hint="eastAsia" w:ascii="仿宋" w:hAnsi="仿宋" w:eastAsia="仿宋" w:cs="仿宋"/>
          <w:color w:val="000000"/>
          <w:kern w:val="2"/>
          <w:sz w:val="28"/>
          <w:szCs w:val="28"/>
          <w:u w:val="none"/>
          <w:lang w:val="en-US" w:eastAsia="zh-CN" w:bidi="ar"/>
        </w:rPr>
        <w:t>3.7.1应急抢险救援组</w:t>
      </w:r>
      <w:bookmarkEnd w:id="194"/>
    </w:p>
    <w:p>
      <w:pPr>
        <w:keepNext w:val="0"/>
        <w:keepLines w:val="0"/>
        <w:widowControl w:val="0"/>
        <w:suppressLineNumbers w:val="0"/>
        <w:spacing w:before="0" w:beforeAutospacing="0" w:after="0" w:afterAutospacing="0" w:line="24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组长：由发生事故单位副职担任。</w:t>
      </w:r>
    </w:p>
    <w:p>
      <w:pPr>
        <w:keepNext w:val="0"/>
        <w:keepLines w:val="0"/>
        <w:widowControl w:val="0"/>
        <w:suppressLineNumbers w:val="0"/>
        <w:spacing w:before="0" w:beforeAutospacing="0" w:after="0" w:afterAutospacing="0" w:line="24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成员：由发生事故单位职工、机电车间和营业所部分职工组成。</w:t>
      </w:r>
    </w:p>
    <w:p>
      <w:pPr>
        <w:keepNext w:val="0"/>
        <w:keepLines w:val="0"/>
        <w:widowControl w:val="0"/>
        <w:suppressLineNumbers w:val="0"/>
        <w:spacing w:before="0" w:beforeAutospacing="0" w:after="0" w:afterAutospacing="0" w:line="24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职责：救护伤员，控制事故，抢救重要设备设施和资料等。</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bookmarkStart w:id="195" w:name="_Toc813_WPSOffice_Level3"/>
      <w:bookmarkEnd w:id="195"/>
      <w:bookmarkStart w:id="196" w:name="_Toc14362_WPSOffice_Level2"/>
      <w:r>
        <w:rPr>
          <w:rFonts w:hint="eastAsia" w:ascii="仿宋" w:hAnsi="仿宋" w:eastAsia="仿宋" w:cs="仿宋"/>
          <w:color w:val="000000"/>
          <w:kern w:val="2"/>
          <w:sz w:val="28"/>
          <w:szCs w:val="28"/>
          <w:u w:val="none"/>
          <w:lang w:val="en-US" w:eastAsia="zh-CN" w:bidi="ar"/>
        </w:rPr>
        <w:t>3.7.2抢修组</w:t>
      </w:r>
      <w:bookmarkEnd w:id="196"/>
    </w:p>
    <w:p>
      <w:pPr>
        <w:keepNext w:val="0"/>
        <w:keepLines w:val="0"/>
        <w:widowControl w:val="0"/>
        <w:suppressLineNumbers w:val="0"/>
        <w:spacing w:before="0" w:beforeAutospacing="0" w:after="0" w:afterAutospacing="0" w:line="24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队长：由机电维持车间主任担任。</w:t>
      </w:r>
    </w:p>
    <w:p>
      <w:pPr>
        <w:keepNext w:val="0"/>
        <w:keepLines w:val="0"/>
        <w:widowControl w:val="0"/>
        <w:suppressLineNumbers w:val="0"/>
        <w:spacing w:before="0" w:beforeAutospacing="0" w:after="0" w:afterAutospacing="0" w:line="24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成员：机电维修车间职工、营业所维修车间职工组成。</w:t>
      </w:r>
    </w:p>
    <w:p>
      <w:pPr>
        <w:keepNext w:val="0"/>
        <w:keepLines w:val="0"/>
        <w:widowControl w:val="0"/>
        <w:suppressLineNumbers w:val="0"/>
        <w:spacing w:before="0" w:beforeAutospacing="0" w:after="0" w:afterAutospacing="0" w:line="24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职责：抢修给排水设备设施，及时恢复给排水生产。</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bookmarkStart w:id="197" w:name="_Toc23627_WPSOffice_Level3"/>
      <w:bookmarkEnd w:id="197"/>
      <w:bookmarkStart w:id="198" w:name="_Toc30249_WPSOffice_Level2"/>
      <w:r>
        <w:rPr>
          <w:rFonts w:hint="eastAsia" w:ascii="仿宋" w:hAnsi="仿宋" w:eastAsia="仿宋" w:cs="仿宋"/>
          <w:color w:val="000000"/>
          <w:kern w:val="2"/>
          <w:sz w:val="28"/>
          <w:szCs w:val="28"/>
          <w:u w:val="none"/>
          <w:lang w:val="en-US" w:eastAsia="zh-CN" w:bidi="ar"/>
        </w:rPr>
        <w:t>3.7.3医疗组</w:t>
      </w:r>
      <w:bookmarkEnd w:id="198"/>
    </w:p>
    <w:p>
      <w:pPr>
        <w:keepNext w:val="0"/>
        <w:keepLines w:val="0"/>
        <w:widowControl w:val="0"/>
        <w:suppressLineNumbers w:val="0"/>
        <w:spacing w:before="0" w:beforeAutospacing="0" w:after="0" w:afterAutospacing="0" w:line="240" w:lineRule="atLeast"/>
        <w:ind w:left="0" w:right="0" w:firstLine="555"/>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组长：水质检测中心主任担任</w:t>
      </w:r>
    </w:p>
    <w:p>
      <w:pPr>
        <w:keepNext w:val="0"/>
        <w:keepLines w:val="0"/>
        <w:widowControl w:val="0"/>
        <w:suppressLineNumbers w:val="0"/>
        <w:spacing w:before="0" w:beforeAutospacing="0" w:after="0" w:afterAutospacing="0" w:line="240" w:lineRule="atLeast"/>
        <w:ind w:left="0" w:right="0" w:firstLine="555"/>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成员：化验室职工组成。</w:t>
      </w:r>
    </w:p>
    <w:p>
      <w:pPr>
        <w:keepNext w:val="0"/>
        <w:keepLines w:val="0"/>
        <w:widowControl w:val="0"/>
        <w:suppressLineNumbers w:val="0"/>
        <w:spacing w:before="0" w:beforeAutospacing="0" w:after="0" w:afterAutospacing="0" w:line="240" w:lineRule="atLeast"/>
        <w:ind w:left="0" w:right="0" w:firstLine="555"/>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职责：救护、转移伤员等。</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bookmarkStart w:id="199" w:name="_Toc7865_WPSOffice_Level2"/>
      <w:bookmarkEnd w:id="199"/>
      <w:bookmarkStart w:id="200" w:name="_Toc31653_WPSOffice_Level3"/>
      <w:r>
        <w:rPr>
          <w:rFonts w:hint="eastAsia" w:ascii="仿宋" w:hAnsi="仿宋" w:eastAsia="仿宋" w:cs="仿宋"/>
          <w:color w:val="000000"/>
          <w:kern w:val="2"/>
          <w:sz w:val="28"/>
          <w:szCs w:val="28"/>
          <w:u w:val="none"/>
          <w:lang w:val="en-US" w:eastAsia="zh-CN" w:bidi="ar"/>
        </w:rPr>
        <w:t>3.7.4警戒保卫组</w:t>
      </w:r>
      <w:bookmarkEnd w:id="200"/>
    </w:p>
    <w:p>
      <w:pPr>
        <w:keepNext w:val="0"/>
        <w:keepLines w:val="0"/>
        <w:widowControl w:val="0"/>
        <w:suppressLineNumbers w:val="0"/>
        <w:spacing w:before="0" w:beforeAutospacing="0" w:after="0" w:afterAutospacing="0" w:line="240" w:lineRule="atLeast"/>
        <w:ind w:left="0" w:right="0" w:firstLine="555"/>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组长：由发生事故单位支部书记担任。</w:t>
      </w:r>
    </w:p>
    <w:p>
      <w:pPr>
        <w:keepNext w:val="0"/>
        <w:keepLines w:val="0"/>
        <w:widowControl w:val="0"/>
        <w:suppressLineNumbers w:val="0"/>
        <w:spacing w:before="0" w:beforeAutospacing="0" w:after="0" w:afterAutospacing="0" w:line="240" w:lineRule="atLeast"/>
        <w:ind w:left="0" w:right="0" w:firstLine="555"/>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成员：由公司保卫人员组成。</w:t>
      </w:r>
    </w:p>
    <w:p>
      <w:pPr>
        <w:keepNext w:val="0"/>
        <w:keepLines w:val="0"/>
        <w:widowControl w:val="0"/>
        <w:suppressLineNumbers w:val="0"/>
        <w:spacing w:before="0" w:beforeAutospacing="0" w:after="0" w:afterAutospacing="0" w:line="240" w:lineRule="atLeast"/>
        <w:ind w:left="0" w:right="0" w:firstLine="555"/>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职责：合理划定警戒区域，布设警戒线，组织开展巡逻巡查等。</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bookmarkStart w:id="201" w:name="_Toc15335_WPSOffice_Level3"/>
      <w:bookmarkEnd w:id="201"/>
      <w:bookmarkStart w:id="202" w:name="_Toc12483_WPSOffice_Level2"/>
      <w:r>
        <w:rPr>
          <w:rFonts w:hint="eastAsia" w:ascii="仿宋" w:hAnsi="仿宋" w:eastAsia="仿宋" w:cs="仿宋"/>
          <w:color w:val="000000"/>
          <w:kern w:val="2"/>
          <w:sz w:val="28"/>
          <w:szCs w:val="28"/>
          <w:u w:val="none"/>
          <w:lang w:val="en-US" w:eastAsia="zh-CN" w:bidi="ar"/>
        </w:rPr>
        <w:t>3.7.5物资保障组</w:t>
      </w:r>
      <w:bookmarkEnd w:id="202"/>
    </w:p>
    <w:p>
      <w:pPr>
        <w:keepNext w:val="0"/>
        <w:keepLines w:val="0"/>
        <w:widowControl w:val="0"/>
        <w:suppressLineNumbers w:val="0"/>
        <w:spacing w:before="0" w:beforeAutospacing="0" w:after="0" w:afterAutospacing="0" w:line="24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组长：由物资供应部部长担任。</w:t>
      </w:r>
    </w:p>
    <w:p>
      <w:pPr>
        <w:keepNext w:val="0"/>
        <w:keepLines w:val="0"/>
        <w:widowControl w:val="0"/>
        <w:suppressLineNumbers w:val="0"/>
        <w:spacing w:before="0" w:beforeAutospacing="0" w:after="0" w:afterAutospacing="0" w:line="24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成员：由物资供应部和发生事故单位的库管组成。</w:t>
      </w:r>
    </w:p>
    <w:p>
      <w:pPr>
        <w:keepNext w:val="0"/>
        <w:keepLines w:val="0"/>
        <w:widowControl w:val="0"/>
        <w:suppressLineNumbers w:val="0"/>
        <w:spacing w:before="0" w:beforeAutospacing="0" w:after="0" w:afterAutospacing="0" w:line="24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职责：提供应急物料。</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bookmarkStart w:id="203" w:name="_Toc31650_WPSOffice_Level2"/>
      <w:bookmarkEnd w:id="203"/>
      <w:bookmarkStart w:id="204" w:name="_Toc1246_WPSOffice_Level3"/>
      <w:r>
        <w:rPr>
          <w:rFonts w:hint="eastAsia" w:ascii="仿宋" w:hAnsi="仿宋" w:eastAsia="仿宋" w:cs="仿宋"/>
          <w:color w:val="000000"/>
          <w:kern w:val="2"/>
          <w:sz w:val="28"/>
          <w:szCs w:val="28"/>
          <w:u w:val="none"/>
          <w:lang w:val="en-US" w:eastAsia="zh-CN" w:bidi="ar"/>
        </w:rPr>
        <w:t>3.7.6设备技术保障组</w:t>
      </w:r>
      <w:bookmarkEnd w:id="204"/>
    </w:p>
    <w:p>
      <w:pPr>
        <w:keepNext w:val="0"/>
        <w:keepLines w:val="0"/>
        <w:widowControl w:val="0"/>
        <w:suppressLineNumbers w:val="0"/>
        <w:spacing w:before="0" w:beforeAutospacing="0" w:after="0" w:afterAutospacing="0" w:line="240" w:lineRule="atLeast"/>
        <w:ind w:left="0" w:right="0" w:firstLine="555"/>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组长：由设备技术部部长担任。</w:t>
      </w:r>
    </w:p>
    <w:p>
      <w:pPr>
        <w:keepNext w:val="0"/>
        <w:keepLines w:val="0"/>
        <w:widowControl w:val="0"/>
        <w:suppressLineNumbers w:val="0"/>
        <w:spacing w:before="0" w:beforeAutospacing="0" w:after="0" w:afterAutospacing="0" w:line="240" w:lineRule="atLeast"/>
        <w:ind w:left="0" w:right="0" w:firstLine="555"/>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成员：由设备技术部和机电维修车间职工组成。</w:t>
      </w:r>
    </w:p>
    <w:p>
      <w:pPr>
        <w:keepNext w:val="0"/>
        <w:keepLines w:val="0"/>
        <w:widowControl w:val="0"/>
        <w:suppressLineNumbers w:val="0"/>
        <w:spacing w:before="0" w:beforeAutospacing="0" w:after="0" w:afterAutospacing="0" w:line="240" w:lineRule="atLeast"/>
        <w:ind w:left="0" w:right="0" w:firstLine="555"/>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职责：提供应急设备和技术服务。</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bookmarkStart w:id="205" w:name="_Toc27516_WPSOffice_Level2"/>
      <w:bookmarkEnd w:id="205"/>
      <w:bookmarkStart w:id="206" w:name="_Toc7860_WPSOffice_Level3"/>
      <w:r>
        <w:rPr>
          <w:rFonts w:hint="eastAsia" w:ascii="仿宋" w:hAnsi="仿宋" w:eastAsia="仿宋" w:cs="仿宋"/>
          <w:color w:val="000000"/>
          <w:kern w:val="2"/>
          <w:sz w:val="28"/>
          <w:szCs w:val="28"/>
          <w:u w:val="none"/>
          <w:lang w:val="en-US" w:eastAsia="zh-CN" w:bidi="ar"/>
        </w:rPr>
        <w:t>3.7.7通讯联络组</w:t>
      </w:r>
      <w:bookmarkEnd w:id="206"/>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组长：由客服信息中心主任担任。</w:t>
      </w:r>
    </w:p>
    <w:p>
      <w:pPr>
        <w:keepNext w:val="0"/>
        <w:keepLines w:val="0"/>
        <w:widowControl w:val="0"/>
        <w:suppressLineNumbers w:val="0"/>
        <w:spacing w:before="0" w:beforeAutospacing="0" w:after="0" w:afterAutospacing="0" w:line="24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成员：由客服信息中心成员组成。</w:t>
      </w:r>
    </w:p>
    <w:p>
      <w:pPr>
        <w:keepNext w:val="0"/>
        <w:keepLines w:val="0"/>
        <w:widowControl w:val="0"/>
        <w:suppressLineNumbers w:val="0"/>
        <w:spacing w:before="0" w:beforeAutospacing="0" w:after="0" w:afterAutospacing="0" w:line="24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职责：提供通讯保障，发布有关信息等。</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bookmarkStart w:id="207" w:name="_Toc28732_WPSOffice_Level2"/>
      <w:bookmarkEnd w:id="207"/>
      <w:bookmarkStart w:id="208" w:name="_Toc32044_WPSOffice_Level3"/>
      <w:r>
        <w:rPr>
          <w:rFonts w:hint="eastAsia" w:ascii="仿宋" w:hAnsi="仿宋" w:eastAsia="仿宋" w:cs="仿宋"/>
          <w:color w:val="000000"/>
          <w:kern w:val="2"/>
          <w:sz w:val="28"/>
          <w:szCs w:val="28"/>
          <w:u w:val="none"/>
          <w:lang w:val="en-US" w:eastAsia="zh-CN" w:bidi="ar"/>
        </w:rPr>
        <w:t>3.7.8、接待组</w:t>
      </w:r>
      <w:bookmarkEnd w:id="208"/>
    </w:p>
    <w:p>
      <w:pPr>
        <w:keepNext w:val="0"/>
        <w:keepLines w:val="0"/>
        <w:widowControl w:val="0"/>
        <w:suppressLineNumbers w:val="0"/>
        <w:spacing w:before="0" w:beforeAutospacing="0" w:after="0" w:afterAutospacing="0" w:line="24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组长：由公司办公室主任担任。</w:t>
      </w:r>
    </w:p>
    <w:p>
      <w:pPr>
        <w:keepNext w:val="0"/>
        <w:keepLines w:val="0"/>
        <w:widowControl w:val="0"/>
        <w:suppressLineNumbers w:val="0"/>
        <w:spacing w:before="0" w:beforeAutospacing="0" w:after="0" w:afterAutospacing="0" w:line="24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成员：由办公室职工组成。</w:t>
      </w:r>
    </w:p>
    <w:p>
      <w:pPr>
        <w:keepNext w:val="0"/>
        <w:keepLines w:val="0"/>
        <w:widowControl w:val="0"/>
        <w:suppressLineNumbers w:val="0"/>
        <w:spacing w:before="0" w:beforeAutospacing="0" w:after="0" w:afterAutospacing="0" w:line="24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职责：接待上级工作人员和伤亡职工家属。</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bookmarkStart w:id="209" w:name="_Toc891_WPSOffice_Level1"/>
      <w:bookmarkEnd w:id="209"/>
      <w:bookmarkStart w:id="210" w:name="_Toc21504_WPSOffice_Level2"/>
      <w:bookmarkEnd w:id="210"/>
      <w:bookmarkStart w:id="211" w:name="_Toc1246_WPSOffice_Level1"/>
      <w:r>
        <w:rPr>
          <w:rFonts w:hint="eastAsia" w:ascii="仿宋" w:hAnsi="仿宋" w:eastAsia="仿宋" w:cs="仿宋"/>
          <w:color w:val="000000"/>
          <w:kern w:val="2"/>
          <w:sz w:val="28"/>
          <w:szCs w:val="28"/>
          <w:u w:val="none"/>
          <w:lang w:val="en-US" w:eastAsia="zh-CN" w:bidi="ar"/>
        </w:rPr>
        <w:t>3.7.9人员疏散组</w:t>
      </w:r>
      <w:bookmarkEnd w:id="211"/>
    </w:p>
    <w:p>
      <w:pPr>
        <w:keepNext w:val="0"/>
        <w:keepLines w:val="0"/>
        <w:widowControl w:val="0"/>
        <w:suppressLineNumbers w:val="0"/>
        <w:spacing w:before="0" w:beforeAutospacing="0" w:after="0" w:afterAutospacing="0" w:line="240" w:lineRule="atLeast"/>
        <w:ind w:left="0" w:right="0" w:firstLine="555"/>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组长：由公司党群部部长担任。</w:t>
      </w:r>
    </w:p>
    <w:p>
      <w:pPr>
        <w:keepNext w:val="0"/>
        <w:keepLines w:val="0"/>
        <w:widowControl w:val="0"/>
        <w:suppressLineNumbers w:val="0"/>
        <w:spacing w:before="0" w:beforeAutospacing="0" w:after="0" w:afterAutospacing="0" w:line="240" w:lineRule="atLeast"/>
        <w:ind w:left="0" w:right="0" w:firstLine="555"/>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成员：党群部职工和人力资源部职工组成。</w:t>
      </w:r>
    </w:p>
    <w:p>
      <w:pPr>
        <w:keepNext w:val="0"/>
        <w:keepLines w:val="0"/>
        <w:widowControl w:val="0"/>
        <w:suppressLineNumbers w:val="0"/>
        <w:spacing w:before="0" w:beforeAutospacing="0" w:after="0" w:afterAutospacing="0" w:line="240" w:lineRule="atLeast"/>
        <w:ind w:left="0" w:right="0" w:firstLine="555"/>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职责：清除道路障碍，确定疏散路线，引导人员有序疏散到安全地带。</w:t>
      </w:r>
    </w:p>
    <w:p>
      <w:pPr>
        <w:keepNext w:val="0"/>
        <w:keepLines w:val="0"/>
        <w:widowControl w:val="0"/>
        <w:suppressLineNumbers w:val="0"/>
        <w:autoSpaceDE w:val="0"/>
        <w:autoSpaceDN/>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bookmarkStart w:id="212" w:name="_Toc17883_WPSOffice_Level2"/>
      <w:bookmarkEnd w:id="212"/>
      <w:bookmarkStart w:id="213" w:name="_Toc7860_WPSOffice_Level1"/>
      <w:bookmarkEnd w:id="213"/>
      <w:bookmarkStart w:id="214" w:name="_Toc3189_WPSOffice_Level1"/>
      <w:r>
        <w:rPr>
          <w:rFonts w:hint="eastAsia" w:ascii="仿宋" w:hAnsi="仿宋" w:eastAsia="仿宋" w:cs="仿宋"/>
          <w:color w:val="000000"/>
          <w:kern w:val="2"/>
          <w:sz w:val="28"/>
          <w:szCs w:val="28"/>
          <w:u w:val="none"/>
          <w:lang w:val="en-US" w:eastAsia="zh-CN" w:bidi="ar"/>
        </w:rPr>
        <w:t>3.7.10</w:t>
      </w:r>
      <w:bookmarkEnd w:id="214"/>
      <w:bookmarkStart w:id="215" w:name="_Toc22417_WPSOffice_Level2"/>
      <w:bookmarkEnd w:id="215"/>
      <w:r>
        <w:rPr>
          <w:rFonts w:hint="eastAsia" w:ascii="仿宋" w:hAnsi="仿宋" w:eastAsia="仿宋" w:cs="仿宋"/>
          <w:color w:val="000000"/>
          <w:kern w:val="2"/>
          <w:sz w:val="28"/>
          <w:szCs w:val="28"/>
          <w:u w:val="none"/>
          <w:lang w:val="en-US" w:eastAsia="zh-CN" w:bidi="ar"/>
        </w:rPr>
        <w:t xml:space="preserve">灭火行动组  </w:t>
      </w:r>
    </w:p>
    <w:p>
      <w:pPr>
        <w:keepNext w:val="0"/>
        <w:keepLines w:val="0"/>
        <w:widowControl w:val="0"/>
        <w:suppressLineNumbers w:val="0"/>
        <w:autoSpaceDE w:val="0"/>
        <w:autoSpaceDN/>
        <w:spacing w:before="0" w:beforeAutospacing="0" w:after="0" w:afterAutospacing="0" w:line="24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组长：由发生火灾事故单位副职担任。</w:t>
      </w:r>
    </w:p>
    <w:p>
      <w:pPr>
        <w:keepNext w:val="0"/>
        <w:keepLines w:val="0"/>
        <w:widowControl w:val="0"/>
        <w:suppressLineNumbers w:val="0"/>
        <w:autoSpaceDE w:val="0"/>
        <w:autoSpaceDN/>
        <w:spacing w:before="0" w:beforeAutospacing="0" w:after="0" w:afterAutospacing="0" w:line="24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组成：由发生火灾的单位干部职工、公司的机电车间职工、营业所维修班组职工和公司义务消防队员组成。</w:t>
      </w:r>
    </w:p>
    <w:p>
      <w:pPr>
        <w:keepNext w:val="0"/>
        <w:keepLines w:val="0"/>
        <w:widowControl/>
        <w:suppressLineNumbers w:val="0"/>
        <w:shd w:val="clear" w:fill="FFFFFF"/>
        <w:autoSpaceDE w:val="0"/>
        <w:autoSpaceDN/>
        <w:spacing w:before="0" w:beforeAutospacing="0" w:after="0" w:afterAutospacing="0" w:line="240" w:lineRule="atLeast"/>
        <w:ind w:left="0" w:right="0" w:firstLine="640"/>
        <w:jc w:val="left"/>
        <w:rPr>
          <w:rFonts w:hint="eastAsia" w:ascii="仿宋" w:hAnsi="仿宋" w:eastAsia="仿宋" w:cs="仿宋"/>
          <w:color w:val="000000"/>
          <w:kern w:val="0"/>
          <w:sz w:val="28"/>
          <w:szCs w:val="28"/>
          <w:u w:val="none"/>
          <w:shd w:val="clear" w:fill="FFFFFF"/>
          <w:lang w:val="en-US"/>
        </w:rPr>
      </w:pPr>
      <w:r>
        <w:rPr>
          <w:rFonts w:hint="eastAsia" w:ascii="仿宋" w:hAnsi="仿宋" w:eastAsia="仿宋" w:cs="仿宋"/>
          <w:color w:val="000000"/>
          <w:kern w:val="2"/>
          <w:sz w:val="28"/>
          <w:szCs w:val="28"/>
          <w:u w:val="none"/>
          <w:shd w:val="clear" w:fill="FFFFFF"/>
          <w:lang w:val="en-US" w:eastAsia="zh-CN" w:bidi="ar"/>
        </w:rPr>
        <w:t>职责：负责按照预案或现场指挥员的指令及时扑救初起火源，控制并消灭火灾；配合专业消防人员进行灭火抢险工作；负责消防车的引导及道路的疏通工作。灭火行动组要</w:t>
      </w:r>
      <w:r>
        <w:rPr>
          <w:rFonts w:hint="eastAsia" w:ascii="仿宋" w:hAnsi="仿宋" w:eastAsia="仿宋" w:cs="仿宋"/>
          <w:color w:val="000000"/>
          <w:kern w:val="0"/>
          <w:sz w:val="28"/>
          <w:szCs w:val="28"/>
          <w:u w:val="none"/>
          <w:shd w:val="clear" w:fill="FFFFFF"/>
          <w:lang w:val="en-US" w:eastAsia="zh-CN" w:bidi="ar"/>
        </w:rPr>
        <w:t>以最快速度赶扑火灾现场，在第一时间处置火灾、爆炸等突发事件，用消火栓、灭火器现场灭火、 控制火情并迅速上报火灾情况。</w:t>
      </w:r>
    </w:p>
    <w:p>
      <w:pPr>
        <w:keepNext w:val="0"/>
        <w:keepLines w:val="0"/>
        <w:widowControl/>
        <w:suppressLineNumbers w:val="0"/>
        <w:shd w:val="clear" w:fill="FFFFFF"/>
        <w:autoSpaceDE w:val="0"/>
        <w:autoSpaceDN/>
        <w:spacing w:before="0" w:beforeAutospacing="0" w:after="0" w:afterAutospacing="0" w:line="240" w:lineRule="atLeast"/>
        <w:ind w:left="0" w:right="0" w:firstLine="560" w:firstLineChars="200"/>
        <w:jc w:val="left"/>
        <w:rPr>
          <w:rFonts w:hint="eastAsia" w:ascii="仿宋" w:hAnsi="仿宋" w:eastAsia="仿宋" w:cs="仿宋"/>
          <w:color w:val="000000"/>
          <w:kern w:val="0"/>
          <w:sz w:val="28"/>
          <w:szCs w:val="28"/>
          <w:u w:val="none"/>
          <w:shd w:val="clear" w:fill="FFFFFF"/>
          <w:lang w:val="en-US"/>
        </w:rPr>
      </w:pPr>
      <w:r>
        <w:rPr>
          <w:rFonts w:hint="eastAsia" w:ascii="仿宋" w:hAnsi="仿宋" w:eastAsia="仿宋" w:cs="仿宋"/>
          <w:color w:val="000000"/>
          <w:kern w:val="0"/>
          <w:sz w:val="28"/>
          <w:szCs w:val="28"/>
          <w:u w:val="none"/>
          <w:shd w:val="clear" w:fill="FFFFFF"/>
          <w:lang w:val="en-US" w:eastAsia="zh-CN" w:bidi="ar"/>
        </w:rPr>
        <w:t>灭火行动组在灭火时要做到“三查二看”： 一查火场是否有人被困，二查燃烧什么物质，三查从哪里到火场最近： 一看烟火定风向、定火势、定性质，二看环境定重点、 定人力、走路线。</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kern w:val="0"/>
          <w:sz w:val="28"/>
          <w:szCs w:val="28"/>
          <w:u w:val="none"/>
          <w:lang w:val="en-US"/>
        </w:rPr>
      </w:pPr>
      <w:r>
        <w:rPr>
          <w:rFonts w:hint="eastAsia" w:ascii="仿宋" w:hAnsi="仿宋" w:eastAsia="仿宋" w:cs="仿宋"/>
          <w:color w:val="000000"/>
          <w:kern w:val="0"/>
          <w:sz w:val="28"/>
          <w:szCs w:val="28"/>
          <w:u w:val="none"/>
          <w:lang w:val="en-US" w:eastAsia="zh-CN" w:bidi="ar"/>
        </w:rPr>
        <w:t>灭火行动组根据实情确定灭火策略： 室内火灾，内攻近战；楼房火灾，分屋截击；下层火灾，上层设防；坚持“以人为本，救人优先”。</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w:t>
      </w:r>
    </w:p>
    <w:p>
      <w:pPr>
        <w:keepNext w:val="0"/>
        <w:keepLines w:val="0"/>
        <w:pageBreakBefore w:val="0"/>
        <w:widowControl w:val="0"/>
        <w:kinsoku/>
        <w:wordWrap/>
        <w:overflowPunct/>
        <w:topLinePunct w:val="0"/>
        <w:autoSpaceDE/>
        <w:autoSpaceDN/>
        <w:bidi w:val="0"/>
        <w:adjustRightInd/>
        <w:snapToGrid/>
        <w:spacing w:line="660" w:lineRule="atLeast"/>
        <w:textAlignment w:val="auto"/>
        <w:rPr>
          <w:rFonts w:hint="eastAsia" w:ascii="仿宋" w:hAnsi="仿宋" w:eastAsia="仿宋" w:cs="仿宋"/>
          <w:b w:val="0"/>
          <w:bCs w:val="0"/>
          <w:color w:val="000000" w:themeColor="text1"/>
          <w:sz w:val="28"/>
          <w:szCs w:val="28"/>
          <w14:textFill>
            <w14:solidFill>
              <w14:schemeClr w14:val="tx1"/>
            </w14:solidFill>
          </w14:textFill>
        </w:rPr>
      </w:pPr>
      <w:bookmarkStart w:id="216" w:name="_Toc9304_WPSOffice_Level1"/>
      <w:bookmarkEnd w:id="216"/>
      <w:r>
        <w:rPr>
          <w:rFonts w:hint="eastAsia" w:ascii="仿宋" w:hAnsi="仿宋" w:eastAsia="仿宋" w:cs="仿宋"/>
          <w:color w:val="000000"/>
          <w:kern w:val="2"/>
          <w:sz w:val="28"/>
          <w:szCs w:val="28"/>
          <w:u w:val="none"/>
          <w:lang w:val="en-US" w:eastAsia="zh-CN" w:bidi="ar"/>
        </w:rPr>
        <w:t xml:space="preserve"> 3.8</w:t>
      </w:r>
      <w:r>
        <w:rPr>
          <w:rFonts w:hint="eastAsia" w:ascii="仿宋" w:hAnsi="仿宋" w:eastAsia="仿宋" w:cs="仿宋"/>
          <w:b w:val="0"/>
          <w:bCs w:val="0"/>
          <w:color w:val="000000" w:themeColor="text1"/>
          <w:sz w:val="28"/>
          <w:szCs w:val="28"/>
          <w14:textFill>
            <w14:solidFill>
              <w14:schemeClr w14:val="tx1"/>
            </w14:solidFill>
          </w14:textFill>
        </w:rPr>
        <w:t>白银市动力公司应急信息报告、联络图</w:t>
      </w:r>
    </w:p>
    <w:p>
      <w:pPr>
        <w:keepNext w:val="0"/>
        <w:keepLines w:val="0"/>
        <w:pageBreakBefore w:val="0"/>
        <w:widowControl w:val="0"/>
        <w:kinsoku/>
        <w:wordWrap/>
        <w:overflowPunct/>
        <w:topLinePunct w:val="0"/>
        <w:autoSpaceDE/>
        <w:autoSpaceDN/>
        <w:bidi w:val="0"/>
        <w:adjustRightInd/>
        <w:snapToGrid/>
        <w:spacing w:line="660" w:lineRule="atLeast"/>
        <w:ind w:firstLine="560" w:firstLineChars="200"/>
        <w:textAlignment w:val="auto"/>
        <w:rPr>
          <w:rFonts w:hint="eastAsia" w:ascii="仿宋" w:hAnsi="仿宋" w:eastAsia="仿宋" w:cs="仿宋"/>
          <w:b w:val="0"/>
          <w:bCs w:val="0"/>
          <w:color w:val="000000" w:themeColor="text1"/>
          <w:sz w:val="28"/>
          <w:szCs w:val="28"/>
          <w14:textFill>
            <w14:solidFill>
              <w14:schemeClr w14:val="tx1"/>
            </w14:solidFill>
          </w14:textFill>
        </w:rPr>
      </w:pPr>
      <w:r>
        <w:rPr>
          <w:rFonts w:hint="eastAsia" w:ascii="仿宋" w:hAnsi="仿宋" w:eastAsia="仿宋" w:cs="仿宋"/>
          <w:b w:val="0"/>
          <w:bCs w:val="0"/>
          <w:sz w:val="28"/>
          <w:szCs w:val="28"/>
        </w:rPr>
        <mc:AlternateContent>
          <mc:Choice Requires="wpg">
            <w:drawing>
              <wp:anchor distT="0" distB="0" distL="114300" distR="114300" simplePos="0" relativeHeight="258198528" behindDoc="0" locked="0" layoutInCell="1" allowOverlap="1">
                <wp:simplePos x="0" y="0"/>
                <wp:positionH relativeFrom="column">
                  <wp:posOffset>-183515</wp:posOffset>
                </wp:positionH>
                <wp:positionV relativeFrom="paragraph">
                  <wp:posOffset>147320</wp:posOffset>
                </wp:positionV>
                <wp:extent cx="5600700" cy="4644390"/>
                <wp:effectExtent l="4445" t="5080" r="14605" b="17780"/>
                <wp:wrapNone/>
                <wp:docPr id="93" name="组合 675"/>
                <wp:cNvGraphicFramePr/>
                <a:graphic xmlns:a="http://schemas.openxmlformats.org/drawingml/2006/main">
                  <a:graphicData uri="http://schemas.microsoft.com/office/word/2010/wordprocessingGroup">
                    <wpg:wgp>
                      <wpg:cNvGrpSpPr/>
                      <wpg:grpSpPr>
                        <a:xfrm>
                          <a:off x="0" y="0"/>
                          <a:ext cx="5600700" cy="4644390"/>
                          <a:chOff x="3497" y="329177"/>
                          <a:chExt cx="8820" cy="7029"/>
                        </a:xfrm>
                      </wpg:grpSpPr>
                      <wpg:grpSp>
                        <wpg:cNvPr id="94" name="组合 676"/>
                        <wpg:cNvGrpSpPr/>
                        <wpg:grpSpPr>
                          <a:xfrm>
                            <a:off x="3497" y="331426"/>
                            <a:ext cx="8820" cy="4780"/>
                            <a:chOff x="3497" y="331426"/>
                            <a:chExt cx="8820" cy="4780"/>
                          </a:xfrm>
                        </wpg:grpSpPr>
                        <wps:wsp>
                          <wps:cNvPr id="95" name="直线 53"/>
                          <wps:cNvCnPr/>
                          <wps:spPr>
                            <a:xfrm flipH="1">
                              <a:off x="4037" y="335986"/>
                              <a:ext cx="2520" cy="0"/>
                            </a:xfrm>
                            <a:prstGeom prst="line">
                              <a:avLst/>
                            </a:prstGeom>
                            <a:ln w="9525" cap="flat" cmpd="sng">
                              <a:solidFill>
                                <a:srgbClr val="000000"/>
                              </a:solidFill>
                              <a:prstDash val="solid"/>
                              <a:headEnd type="none" w="med" len="med"/>
                              <a:tailEnd type="none" w="med" len="med"/>
                            </a:ln>
                          </wps:spPr>
                          <wps:bodyPr upright="1"/>
                        </wps:wsp>
                        <wpg:grpSp>
                          <wpg:cNvPr id="96" name="组合 678"/>
                          <wpg:cNvGrpSpPr/>
                          <wpg:grpSpPr>
                            <a:xfrm>
                              <a:off x="3497" y="331426"/>
                              <a:ext cx="8820" cy="4780"/>
                              <a:chOff x="3497" y="331426"/>
                              <a:chExt cx="8820" cy="4780"/>
                            </a:xfrm>
                          </wpg:grpSpPr>
                          <wps:wsp>
                            <wps:cNvPr id="97" name="文本框 37"/>
                            <wps:cNvSpPr txBox="1"/>
                            <wps:spPr>
                              <a:xfrm>
                                <a:off x="9977" y="331738"/>
                                <a:ext cx="900" cy="23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4"/>
                                    </w:rPr>
                                  </w:pPr>
                                  <w:r>
                                    <w:rPr>
                                      <w:rFonts w:hint="eastAsia"/>
                                      <w:sz w:val="24"/>
                                    </w:rPr>
                                    <w:t>公司安全生产委员会和公司领导</w:t>
                                  </w:r>
                                </w:p>
                              </w:txbxContent>
                            </wps:txbx>
                            <wps:bodyPr upright="1"/>
                          </wps:wsp>
                          <wpg:grpSp>
                            <wpg:cNvPr id="98" name="组合 680"/>
                            <wpg:cNvGrpSpPr/>
                            <wpg:grpSpPr>
                              <a:xfrm>
                                <a:off x="3497" y="331426"/>
                                <a:ext cx="8820" cy="4780"/>
                                <a:chOff x="3497" y="331426"/>
                                <a:chExt cx="8820" cy="4780"/>
                              </a:xfrm>
                            </wpg:grpSpPr>
                            <wps:wsp>
                              <wps:cNvPr id="99" name="文本框 35"/>
                              <wps:cNvSpPr txBox="1"/>
                              <wps:spPr>
                                <a:xfrm>
                                  <a:off x="3497" y="332605"/>
                                  <a:ext cx="2880" cy="1133"/>
                                </a:xfrm>
                                <a:prstGeom prst="rect">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事故和事故先兆发生处危险源所在水厂（所、、中心、车间）、班组</w:t>
                                    </w:r>
                                  </w:p>
                                  <w:p/>
                                </w:txbxContent>
                              </wps:txbx>
                              <wps:bodyPr upright="1"/>
                            </wps:wsp>
                            <wps:wsp>
                              <wps:cNvPr id="100" name="文本框 36"/>
                              <wps:cNvSpPr txBox="1"/>
                              <wps:spPr>
                                <a:xfrm>
                                  <a:off x="6917" y="332770"/>
                                  <a:ext cx="2340" cy="96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210" w:firstLineChars="100"/>
                                      <w:rPr>
                                        <w:szCs w:val="21"/>
                                      </w:rPr>
                                    </w:pPr>
                                    <w:r>
                                      <w:rPr>
                                        <w:rFonts w:hint="eastAsia"/>
                                        <w:szCs w:val="21"/>
                                      </w:rPr>
                                      <w:t>直接上级、水厂（所、中心、车 间 ）</w:t>
                                    </w:r>
                                  </w:p>
                                </w:txbxContent>
                              </wps:txbx>
                              <wps:bodyPr upright="1"/>
                            </wps:wsp>
                            <wps:wsp>
                              <wps:cNvPr id="101" name="文本框 38"/>
                              <wps:cNvSpPr txBox="1"/>
                              <wps:spPr>
                                <a:xfrm>
                                  <a:off x="11417" y="331426"/>
                                  <a:ext cx="900" cy="3276"/>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4"/>
                                      </w:rPr>
                                    </w:pPr>
                                    <w:r>
                                      <w:rPr>
                                        <w:rFonts w:hint="eastAsia"/>
                                        <w:sz w:val="24"/>
                                      </w:rPr>
                                      <w:t>向上级主管部门和安全生产管理部门报告</w:t>
                                    </w:r>
                                  </w:p>
                                </w:txbxContent>
                              </wps:txbx>
                              <wps:bodyPr upright="1"/>
                            </wps:wsp>
                            <wps:wsp>
                              <wps:cNvPr id="102" name="文本框 39"/>
                              <wps:cNvSpPr txBox="1"/>
                              <wps:spPr>
                                <a:xfrm>
                                  <a:off x="9617" y="335426"/>
                                  <a:ext cx="1620" cy="78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4"/>
                                      </w:rPr>
                                    </w:pPr>
                                    <w:r>
                                      <w:rPr>
                                        <w:rFonts w:hint="eastAsia"/>
                                        <w:sz w:val="24"/>
                                      </w:rPr>
                                      <w:t>领导小组和应急指挥部</w:t>
                                    </w:r>
                                  </w:p>
                                </w:txbxContent>
                              </wps:txbx>
                              <wps:bodyPr upright="1"/>
                            </wps:wsp>
                            <wps:wsp>
                              <wps:cNvPr id="103" name="文本框 40"/>
                              <wps:cNvSpPr txBox="1"/>
                              <wps:spPr>
                                <a:xfrm>
                                  <a:off x="6557" y="335518"/>
                                  <a:ext cx="2160" cy="68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 w:val="24"/>
                                      </w:rPr>
                                    </w:pPr>
                                    <w:r>
                                      <w:rPr>
                                        <w:rFonts w:hint="eastAsia"/>
                                        <w:sz w:val="24"/>
                                      </w:rPr>
                                      <w:t>各应急专业小组</w:t>
                                    </w:r>
                                  </w:p>
                                </w:txbxContent>
                              </wps:txbx>
                              <wps:bodyPr upright="1"/>
                            </wps:wsp>
                            <wps:wsp>
                              <wps:cNvPr id="104" name="文本框 41"/>
                              <wps:cNvSpPr txBox="1"/>
                              <wps:spPr>
                                <a:xfrm>
                                  <a:off x="4307" y="334738"/>
                                  <a:ext cx="1980" cy="78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left="240" w:hanging="240" w:hangingChars="100"/>
                                      <w:rPr>
                                        <w:sz w:val="24"/>
                                      </w:rPr>
                                    </w:pPr>
                                    <w:r>
                                      <w:rPr>
                                        <w:rFonts w:hint="eastAsia"/>
                                        <w:sz w:val="24"/>
                                      </w:rPr>
                                      <w:t>按 事 故 预 案 处 理</w:t>
                                    </w:r>
                                  </w:p>
                                </w:txbxContent>
                              </wps:txbx>
                              <wps:bodyPr upright="1"/>
                            </wps:wsp>
                            <wps:wsp>
                              <wps:cNvPr id="105" name="直线 42"/>
                              <wps:cNvCnPr/>
                              <wps:spPr>
                                <a:xfrm>
                                  <a:off x="6377" y="333334"/>
                                  <a:ext cx="540" cy="0"/>
                                </a:xfrm>
                                <a:prstGeom prst="line">
                                  <a:avLst/>
                                </a:prstGeom>
                                <a:ln w="9525" cap="flat" cmpd="sng">
                                  <a:solidFill>
                                    <a:srgbClr val="000000"/>
                                  </a:solidFill>
                                  <a:prstDash val="solid"/>
                                  <a:headEnd type="none" w="med" len="med"/>
                                  <a:tailEnd type="triangle" w="med" len="med"/>
                                </a:ln>
                              </wps:spPr>
                              <wps:bodyPr upright="1"/>
                            </wps:wsp>
                            <wps:wsp>
                              <wps:cNvPr id="106" name="直线 48"/>
                              <wps:cNvCnPr/>
                              <wps:spPr>
                                <a:xfrm>
                                  <a:off x="9257" y="333114"/>
                                  <a:ext cx="720" cy="0"/>
                                </a:xfrm>
                                <a:prstGeom prst="line">
                                  <a:avLst/>
                                </a:prstGeom>
                                <a:ln w="9525" cap="flat" cmpd="sng">
                                  <a:solidFill>
                                    <a:srgbClr val="000000"/>
                                  </a:solidFill>
                                  <a:prstDash val="solid"/>
                                  <a:headEnd type="none" w="med" len="med"/>
                                  <a:tailEnd type="triangle" w="med" len="med"/>
                                </a:ln>
                              </wps:spPr>
                              <wps:bodyPr upright="1"/>
                            </wps:wsp>
                            <wps:wsp>
                              <wps:cNvPr id="107" name="直线 49"/>
                              <wps:cNvCnPr/>
                              <wps:spPr>
                                <a:xfrm flipH="1">
                                  <a:off x="9257" y="333646"/>
                                  <a:ext cx="720" cy="0"/>
                                </a:xfrm>
                                <a:prstGeom prst="line">
                                  <a:avLst/>
                                </a:prstGeom>
                                <a:ln w="9525" cap="flat" cmpd="sng">
                                  <a:solidFill>
                                    <a:srgbClr val="000000"/>
                                  </a:solidFill>
                                  <a:prstDash val="solid"/>
                                  <a:headEnd type="none" w="med" len="med"/>
                                  <a:tailEnd type="triangle" w="med" len="med"/>
                                </a:ln>
                              </wps:spPr>
                              <wps:bodyPr upright="1"/>
                            </wps:wsp>
                            <wps:wsp>
                              <wps:cNvPr id="108" name="直线 51"/>
                              <wps:cNvCnPr/>
                              <wps:spPr>
                                <a:xfrm>
                                  <a:off x="10472" y="334192"/>
                                  <a:ext cx="0" cy="1092"/>
                                </a:xfrm>
                                <a:prstGeom prst="line">
                                  <a:avLst/>
                                </a:prstGeom>
                                <a:ln w="9525" cap="flat" cmpd="sng">
                                  <a:solidFill>
                                    <a:srgbClr val="000000"/>
                                  </a:solidFill>
                                  <a:prstDash val="solid"/>
                                  <a:headEnd type="none" w="med" len="med"/>
                                  <a:tailEnd type="triangle" w="med" len="med"/>
                                </a:ln>
                              </wps:spPr>
                              <wps:bodyPr upright="1"/>
                            </wps:wsp>
                            <wps:wsp>
                              <wps:cNvPr id="109" name="直线 52"/>
                              <wps:cNvCnPr/>
                              <wps:spPr>
                                <a:xfrm flipH="1">
                                  <a:off x="8717" y="335866"/>
                                  <a:ext cx="900" cy="0"/>
                                </a:xfrm>
                                <a:prstGeom prst="line">
                                  <a:avLst/>
                                </a:prstGeom>
                                <a:ln w="9525" cap="flat" cmpd="sng">
                                  <a:solidFill>
                                    <a:srgbClr val="000000"/>
                                  </a:solidFill>
                                  <a:prstDash val="solid"/>
                                  <a:headEnd type="none" w="med" len="med"/>
                                  <a:tailEnd type="triangle" w="med" len="med"/>
                                </a:ln>
                              </wps:spPr>
                              <wps:bodyPr upright="1"/>
                            </wps:wsp>
                            <wps:wsp>
                              <wps:cNvPr id="114" name="直线 54"/>
                              <wps:cNvCnPr/>
                              <wps:spPr>
                                <a:xfrm flipV="1">
                                  <a:off x="4037" y="333802"/>
                                  <a:ext cx="0" cy="2184"/>
                                </a:xfrm>
                                <a:prstGeom prst="line">
                                  <a:avLst/>
                                </a:prstGeom>
                                <a:ln w="9525" cap="flat" cmpd="sng">
                                  <a:solidFill>
                                    <a:srgbClr val="000000"/>
                                  </a:solidFill>
                                  <a:prstDash val="solid"/>
                                  <a:headEnd type="none" w="med" len="med"/>
                                  <a:tailEnd type="triangle" w="med" len="med"/>
                                </a:ln>
                              </wps:spPr>
                              <wps:bodyPr upright="1"/>
                            </wps:wsp>
                            <wps:wsp>
                              <wps:cNvPr id="115" name="直线 55"/>
                              <wps:cNvCnPr/>
                              <wps:spPr>
                                <a:xfrm>
                                  <a:off x="7457" y="333802"/>
                                  <a:ext cx="0" cy="1248"/>
                                </a:xfrm>
                                <a:prstGeom prst="line">
                                  <a:avLst/>
                                </a:prstGeom>
                                <a:ln w="9525" cap="flat" cmpd="sng">
                                  <a:solidFill>
                                    <a:srgbClr val="000000"/>
                                  </a:solidFill>
                                  <a:prstDash val="solid"/>
                                  <a:headEnd type="none" w="med" len="med"/>
                                  <a:tailEnd type="none" w="med" len="med"/>
                                </a:ln>
                              </wps:spPr>
                              <wps:bodyPr upright="1"/>
                            </wps:wsp>
                            <wps:wsp>
                              <wps:cNvPr id="116" name="直线 56"/>
                              <wps:cNvCnPr/>
                              <wps:spPr>
                                <a:xfrm flipH="1">
                                  <a:off x="6377" y="334975"/>
                                  <a:ext cx="1080" cy="0"/>
                                </a:xfrm>
                                <a:prstGeom prst="line">
                                  <a:avLst/>
                                </a:prstGeom>
                                <a:ln w="9525" cap="flat" cmpd="sng">
                                  <a:solidFill>
                                    <a:srgbClr val="000000"/>
                                  </a:solidFill>
                                  <a:prstDash val="solid"/>
                                  <a:headEnd type="none" w="med" len="med"/>
                                  <a:tailEnd type="triangle" w="med" len="med"/>
                                </a:ln>
                              </wps:spPr>
                              <wps:bodyPr upright="1"/>
                            </wps:wsp>
                            <wps:wsp>
                              <wps:cNvPr id="117" name="直线 57"/>
                              <wps:cNvCnPr/>
                              <wps:spPr>
                                <a:xfrm flipV="1">
                                  <a:off x="4577" y="333802"/>
                                  <a:ext cx="0" cy="780"/>
                                </a:xfrm>
                                <a:prstGeom prst="line">
                                  <a:avLst/>
                                </a:prstGeom>
                                <a:ln w="9525" cap="flat" cmpd="sng">
                                  <a:solidFill>
                                    <a:srgbClr val="000000"/>
                                  </a:solidFill>
                                  <a:prstDash val="solid"/>
                                  <a:headEnd type="none" w="med" len="med"/>
                                  <a:tailEnd type="triangle" w="med" len="med"/>
                                </a:ln>
                              </wps:spPr>
                              <wps:bodyPr upright="1"/>
                            </wps:wsp>
                            <wps:wsp>
                              <wps:cNvPr id="118" name="直线 58"/>
                              <wps:cNvCnPr/>
                              <wps:spPr>
                                <a:xfrm>
                                  <a:off x="10877" y="333114"/>
                                  <a:ext cx="540" cy="0"/>
                                </a:xfrm>
                                <a:prstGeom prst="line">
                                  <a:avLst/>
                                </a:prstGeom>
                                <a:ln w="9525" cap="flat" cmpd="sng">
                                  <a:solidFill>
                                    <a:srgbClr val="000000"/>
                                  </a:solidFill>
                                  <a:prstDash val="solid"/>
                                  <a:headEnd type="none" w="med" len="med"/>
                                  <a:tailEnd type="triangle" w="med" len="med"/>
                                </a:ln>
                              </wps:spPr>
                              <wps:bodyPr upright="1"/>
                            </wps:wsp>
                          </wpg:grpSp>
                        </wpg:grpSp>
                      </wpg:grpSp>
                      <wpg:grpSp>
                        <wpg:cNvPr id="119" name="组合 697"/>
                        <wpg:cNvGrpSpPr/>
                        <wpg:grpSpPr>
                          <a:xfrm>
                            <a:off x="6287" y="329177"/>
                            <a:ext cx="3570" cy="3593"/>
                            <a:chOff x="6287" y="329177"/>
                            <a:chExt cx="3570" cy="3593"/>
                          </a:xfrm>
                        </wpg:grpSpPr>
                        <wps:wsp>
                          <wps:cNvPr id="120" name="直线 46"/>
                          <wps:cNvCnPr/>
                          <wps:spPr>
                            <a:xfrm flipV="1">
                              <a:off x="7457" y="332302"/>
                              <a:ext cx="0" cy="468"/>
                            </a:xfrm>
                            <a:prstGeom prst="line">
                              <a:avLst/>
                            </a:prstGeom>
                            <a:ln w="9525" cap="flat" cmpd="sng">
                              <a:solidFill>
                                <a:srgbClr val="000000"/>
                              </a:solidFill>
                              <a:prstDash val="solid"/>
                              <a:headEnd type="none" w="med" len="med"/>
                              <a:tailEnd type="triangle" w="med" len="med"/>
                            </a:ln>
                          </wps:spPr>
                          <wps:bodyPr upright="1"/>
                        </wps:wsp>
                        <wps:wsp>
                          <wps:cNvPr id="122" name="直线 47"/>
                          <wps:cNvCnPr/>
                          <wps:spPr>
                            <a:xfrm flipV="1">
                              <a:off x="9257" y="332234"/>
                              <a:ext cx="0" cy="468"/>
                            </a:xfrm>
                            <a:prstGeom prst="line">
                              <a:avLst/>
                            </a:prstGeom>
                            <a:ln w="9525" cap="flat" cmpd="sng">
                              <a:solidFill>
                                <a:srgbClr val="000000"/>
                              </a:solidFill>
                              <a:prstDash val="solid"/>
                              <a:headEnd type="none" w="med" len="med"/>
                              <a:tailEnd type="triangle" w="med" len="med"/>
                            </a:ln>
                          </wps:spPr>
                          <wps:bodyPr upright="1"/>
                        </wps:wsp>
                        <wps:wsp>
                          <wps:cNvPr id="123" name="直线 700"/>
                          <wps:cNvCnPr/>
                          <wps:spPr>
                            <a:xfrm flipV="1">
                              <a:off x="8342" y="332234"/>
                              <a:ext cx="0" cy="468"/>
                            </a:xfrm>
                            <a:prstGeom prst="line">
                              <a:avLst/>
                            </a:prstGeom>
                            <a:ln w="9525" cap="flat" cmpd="sng">
                              <a:solidFill>
                                <a:srgbClr val="000000"/>
                              </a:solidFill>
                              <a:prstDash val="solid"/>
                              <a:headEnd type="none" w="med" len="med"/>
                              <a:tailEnd type="triangle" w="med" len="med"/>
                            </a:ln>
                          </wps:spPr>
                          <wps:bodyPr upright="1"/>
                        </wps:wsp>
                        <wps:wsp>
                          <wps:cNvPr id="125" name="文本框 32"/>
                          <wps:cNvSpPr txBox="1"/>
                          <wps:spPr>
                            <a:xfrm>
                              <a:off x="8957" y="329177"/>
                              <a:ext cx="900" cy="311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pStyle w:val="10"/>
                                  <w:rPr>
                                    <w:sz w:val="18"/>
                                    <w:szCs w:val="18"/>
                                  </w:rPr>
                                </w:pPr>
                                <w:r>
                                  <w:rPr>
                                    <w:rFonts w:hint="eastAsia"/>
                                    <w:sz w:val="18"/>
                                    <w:szCs w:val="18"/>
                                  </w:rPr>
                                  <w:t>一般险情报公司调度和安全部门</w:t>
                                </w:r>
                              </w:p>
                            </w:txbxContent>
                          </wps:txbx>
                          <wps:bodyPr upright="1"/>
                        </wps:wsp>
                        <wps:wsp>
                          <wps:cNvPr id="126" name="文本框 33"/>
                          <wps:cNvSpPr txBox="1"/>
                          <wps:spPr>
                            <a:xfrm>
                              <a:off x="7082" y="329629"/>
                              <a:ext cx="720" cy="2652"/>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4"/>
                                  </w:rPr>
                                </w:pPr>
                                <w:r>
                                  <w:rPr>
                                    <w:rFonts w:hint="eastAsia"/>
                                    <w:sz w:val="24"/>
                                  </w:rPr>
                                  <w:t>危急人员伤亡报120</w:t>
                                </w:r>
                              </w:p>
                            </w:txbxContent>
                          </wps:txbx>
                          <wps:bodyPr upright="1"/>
                        </wps:wsp>
                        <wps:wsp>
                          <wps:cNvPr id="127" name="矩形 703"/>
                          <wps:cNvSpPr/>
                          <wps:spPr>
                            <a:xfrm>
                              <a:off x="7967" y="330046"/>
                              <a:ext cx="750" cy="2173"/>
                            </a:xfrm>
                            <a:prstGeom prst="rect">
                              <a:avLst/>
                            </a:prstGeom>
                            <a:solidFill>
                              <a:srgbClr val="FFFFFF"/>
                            </a:solidFill>
                            <a:ln w="9525" cap="flat" cmpd="sng">
                              <a:solidFill>
                                <a:srgbClr val="000000"/>
                              </a:solidFill>
                              <a:prstDash val="solid"/>
                              <a:miter/>
                              <a:headEnd type="none" w="med" len="med"/>
                              <a:tailEnd type="none" w="med" len="med"/>
                            </a:ln>
                          </wps:spPr>
                          <wps:txbx>
                            <w:txbxContent>
                              <w:p>
                                <w:r>
                                  <w:t>危</w:t>
                                </w:r>
                              </w:p>
                              <w:p>
                                <w:r>
                                  <w:t>急</w:t>
                                </w:r>
                              </w:p>
                              <w:p>
                                <w:r>
                                  <w:t>警</w:t>
                                </w:r>
                              </w:p>
                              <w:p>
                                <w:r>
                                  <w:t>情</w:t>
                                </w:r>
                              </w:p>
                              <w:p>
                                <w:r>
                                  <w:t>报</w:t>
                                </w:r>
                                <w:r>
                                  <w:rPr>
                                    <w:rFonts w:hint="eastAsia"/>
                                  </w:rPr>
                                  <w:t>110</w:t>
                                </w:r>
                              </w:p>
                            </w:txbxContent>
                          </wps:txbx>
                          <wps:bodyPr upright="1"/>
                        </wps:wsp>
                        <wps:wsp>
                          <wps:cNvPr id="128" name="文本框 34"/>
                          <wps:cNvSpPr txBox="1"/>
                          <wps:spPr>
                            <a:xfrm>
                              <a:off x="6287" y="330244"/>
                              <a:ext cx="720" cy="2028"/>
                            </a:xfrm>
                            <a:prstGeom prst="rect">
                              <a:avLst/>
                            </a:prstGeom>
                            <a:solidFill>
                              <a:srgbClr val="FFFFFF"/>
                            </a:solidFill>
                            <a:ln w="9525" cap="flat" cmpd="sng">
                              <a:solidFill>
                                <a:srgbClr val="000000"/>
                              </a:solidFill>
                              <a:prstDash val="solid"/>
                              <a:miter/>
                              <a:headEnd type="none" w="med" len="med"/>
                              <a:tailEnd type="none" w="med" len="med"/>
                            </a:ln>
                          </wps:spPr>
                          <wps:txbx>
                            <w:txbxContent>
                              <w:p>
                                <w:r>
                                  <w:rPr>
                                    <w:rFonts w:hint="eastAsia"/>
                                    <w:sz w:val="24"/>
                                  </w:rPr>
                                  <w:t>危急火情报</w:t>
                                </w:r>
                                <w:r>
                                  <w:rPr>
                                    <w:rFonts w:hint="eastAsia"/>
                                  </w:rPr>
                                  <w:t>119</w:t>
                                </w:r>
                              </w:p>
                            </w:txbxContent>
                          </wps:txbx>
                          <wps:bodyPr upright="1"/>
                        </wps:wsp>
                        <wps:wsp>
                          <wps:cNvPr id="129" name="直线 45"/>
                          <wps:cNvCnPr/>
                          <wps:spPr>
                            <a:xfrm flipV="1">
                              <a:off x="6917" y="332272"/>
                              <a:ext cx="0" cy="468"/>
                            </a:xfrm>
                            <a:prstGeom prst="line">
                              <a:avLst/>
                            </a:prstGeom>
                            <a:ln w="9525" cap="flat" cmpd="sng">
                              <a:solidFill>
                                <a:srgbClr val="000000"/>
                              </a:solidFill>
                              <a:prstDash val="solid"/>
                              <a:headEnd type="none" w="med" len="med"/>
                              <a:tailEnd type="triangle" w="med" len="med"/>
                            </a:ln>
                          </wps:spPr>
                          <wps:bodyPr upright="1"/>
                        </wps:wsp>
                      </wpg:grpSp>
                    </wpg:wgp>
                  </a:graphicData>
                </a:graphic>
              </wp:anchor>
            </w:drawing>
          </mc:Choice>
          <mc:Fallback>
            <w:pict>
              <v:group id="组合 675" o:spid="_x0000_s1026" o:spt="203" style="position:absolute;left:0pt;margin-left:-14.45pt;margin-top:11.6pt;height:365.7pt;width:441pt;z-index:258198528;mso-width-relative:page;mso-height-relative:page;" coordorigin="3497,329177" coordsize="8820,7029" o:gfxdata="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">
                <o:lock v:ext="edit" aspectratio="f"/>
                <v:group id="组合 676" o:spid="_x0000_s1026" o:spt="203" style="position:absolute;left:3497;top:331426;height:4780;width:8820;" coordorigin="3497,331426" coordsize="8820,4780" o:gfxdata="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Dg5pRMvwAAANsAAAAPAAAAAAAAAAEAIAAAACIAAABkcnMvZG93bnJldi54&#10;bWxQSwECFAAUAAAACACHTuJAMy8FnjsAAAA5AAAAFQAAAAAAAAABACAAAAAOAQAAZHJzL2dyb3Vw&#10;c2hhcGV4bWwueG1sUEsFBgAAAAAGAAYAYAEAAMsDAAAAAA==&#10;">
                  <o:lock v:ext="edit" aspectratio="f"/>
                  <v:line id="直线 53" o:spid="_x0000_s1026" o:spt="20" style="position:absolute;left:4037;top:335986;flip:x;height:0;width:2520;" filled="f" stroked="t" coordsize="21600,21600" o:gfxdata="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uWTkC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group id="组合 678" o:spid="_x0000_s1026" o:spt="203" style="position:absolute;left:3497;top:331426;height:4780;width:8820;" coordorigin="3497,331426" coordsize="8820,4780" o:gfxdata="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B/eK+gvwAAANsAAAAPAAAAAAAAAAEAIAAAACIAAABkcnMvZG93bnJldi54&#10;bWxQSwECFAAUAAAACACHTuJAMy8FnjsAAAA5AAAAFQAAAAAAAAABACAAAAAOAQAAZHJzL2dyb3Vw&#10;c2hhcGV4bWwueG1sUEsFBgAAAAAGAAYAYAEAAMsDAAAAAA==&#10;">
                    <o:lock v:ext="edit" aspectratio="f"/>
                    <v:shape id="文本框 37" o:spid="_x0000_s1026" o:spt="202" type="#_x0000_t202" style="position:absolute;left:9977;top:331738;height:2340;width:900;" fillcolor="#FFFFFF" filled="t" stroked="t" coordsize="21600,21600" o:gfxdata="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bfkT3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rPr>
                                <w:sz w:val="24"/>
                              </w:rPr>
                            </w:pPr>
                            <w:r>
                              <w:rPr>
                                <w:rFonts w:hint="eastAsia"/>
                                <w:sz w:val="24"/>
                              </w:rPr>
                              <w:t>公司安全生产委员会和公司领导</w:t>
                            </w:r>
                          </w:p>
                        </w:txbxContent>
                      </v:textbox>
                    </v:shape>
                    <v:group id="组合 680" o:spid="_x0000_s1026" o:spt="203" style="position:absolute;left:3497;top:331426;height:4780;width:8820;" coordorigin="3497,331426" coordsize="8820,4780" o:gfxdata="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GGrnkm7AAAA2wAAAA8AAAAAAAAAAQAgAAAAIgAAAGRycy9kb3ducmV2LnhtbFBL&#10;AQIUABQAAAAIAIdO4kAzLwWeOwAAADkAAAAVAAAAAAAAAAEAIAAAAAoBAABkcnMvZ3JvdXBzaGFw&#10;ZXhtbC54bWxQSwUGAAAAAAYABgBgAQAAxwMAAAAA&#10;">
                      <o:lock v:ext="edit" aspectratio="f"/>
                      <v:shape id="文本框 35" o:spid="_x0000_s1026" o:spt="202" type="#_x0000_t202" style="position:absolute;left:3497;top:332605;height:1133;width:2880;" fillcolor="#FFFFFF" filled="t" stroked="t" coordsize="21600,21600" o:gfxdata="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a11Hr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r>
                                <w:rPr>
                                  <w:rFonts w:hint="eastAsia"/>
                                </w:rPr>
                                <w:t>事故和事故先兆发生处危险源所在水厂（所、、中心、车间）、班组</w:t>
                              </w:r>
                            </w:p>
                            <w:p/>
                          </w:txbxContent>
                        </v:textbox>
                      </v:shape>
                      <v:shape id="文本框 36" o:spid="_x0000_s1026" o:spt="202" type="#_x0000_t202" style="position:absolute;left:6917;top:332770;height:968;width:2340;" fillcolor="#FFFFFF" filled="t" stroked="t" coordsize="21600,21600" o:gfxdata="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OO6u/&#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pPr>
                                <w:ind w:firstLine="210" w:firstLineChars="100"/>
                                <w:rPr>
                                  <w:szCs w:val="21"/>
                                </w:rPr>
                              </w:pPr>
                              <w:r>
                                <w:rPr>
                                  <w:rFonts w:hint="eastAsia"/>
                                  <w:szCs w:val="21"/>
                                </w:rPr>
                                <w:t>直接上级、水厂（所、中心、车 间 ）</w:t>
                              </w:r>
                            </w:p>
                          </w:txbxContent>
                        </v:textbox>
                      </v:shape>
                      <v:shape id="文本框 38" o:spid="_x0000_s1026" o:spt="202" type="#_x0000_t202" style="position:absolute;left:11417;top:331426;height:3276;width:900;" fillcolor="#FFFFFF" filled="t" stroked="t" coordsize="21600,21600" o:gfxdata="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Awp4wvQAA&#10;ANw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rPr>
                                  <w:sz w:val="24"/>
                                </w:rPr>
                              </w:pPr>
                              <w:r>
                                <w:rPr>
                                  <w:rFonts w:hint="eastAsia"/>
                                  <w:sz w:val="24"/>
                                </w:rPr>
                                <w:t>向上级主管部门和安全生产管理部门报告</w:t>
                              </w:r>
                            </w:p>
                          </w:txbxContent>
                        </v:textbox>
                      </v:shape>
                      <v:shape id="文本框 39" o:spid="_x0000_s1026" o:spt="202" type="#_x0000_t202" style="position:absolute;left:9617;top:335426;height:780;width:1620;" fillcolor="#FFFFFF" filled="t" stroked="t" coordsize="21600,21600" o:gfxdata="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AQAEe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pPr>
                                <w:rPr>
                                  <w:sz w:val="24"/>
                                </w:rPr>
                              </w:pPr>
                              <w:r>
                                <w:rPr>
                                  <w:rFonts w:hint="eastAsia"/>
                                  <w:sz w:val="24"/>
                                </w:rPr>
                                <w:t>领导小组和应急指挥部</w:t>
                              </w:r>
                            </w:p>
                          </w:txbxContent>
                        </v:textbox>
                      </v:shape>
                      <v:shape id="文本框 40" o:spid="_x0000_s1026" o:spt="202" type="#_x0000_t202" style="position:absolute;left:6557;top:335518;height:688;width:2160;" fillcolor="#FFFFFF" filled="t" stroked="t" coordsize="21600,21600" o:gfxdata="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9cpdy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pPr>
                                <w:jc w:val="center"/>
                                <w:rPr>
                                  <w:sz w:val="24"/>
                                </w:rPr>
                              </w:pPr>
                              <w:r>
                                <w:rPr>
                                  <w:rFonts w:hint="eastAsia"/>
                                  <w:sz w:val="24"/>
                                </w:rPr>
                                <w:t>各应急专业小组</w:t>
                              </w:r>
                            </w:p>
                          </w:txbxContent>
                        </v:textbox>
                      </v:shape>
                      <v:shape id="文本框 41" o:spid="_x0000_s1026" o:spt="202" type="#_x0000_t202" style="position:absolute;left:4307;top:334738;height:780;width:1980;" fillcolor="#FFFFFF" filled="t" stroked="t" coordsize="21600,21600" o:gfxdata="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C1Pai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pPr>
                                <w:ind w:left="240" w:hanging="240" w:hangingChars="100"/>
                                <w:rPr>
                                  <w:sz w:val="24"/>
                                </w:rPr>
                              </w:pPr>
                              <w:r>
                                <w:rPr>
                                  <w:rFonts w:hint="eastAsia"/>
                                  <w:sz w:val="24"/>
                                </w:rPr>
                                <w:t>按 事 故 预 案 处 理</w:t>
                              </w:r>
                            </w:p>
                          </w:txbxContent>
                        </v:textbox>
                      </v:shape>
                      <v:line id="直线 42" o:spid="_x0000_s1026" o:spt="20" style="position:absolute;left:6377;top:333334;height:0;width:540;" filled="f" stroked="t" coordsize="21600,21600" o:gfxdata="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2yl0uvQAA&#10;ANw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line id="直线 48" o:spid="_x0000_s1026" o:spt="20" style="position:absolute;left:9257;top:333114;height:0;width:720;" filled="f" stroked="t" coordsize="21600,21600" o:gfxdata="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GGMNZvQAA&#10;ANw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line id="直线 49" o:spid="_x0000_s1026" o:spt="20" style="position:absolute;left:9257;top:333646;flip:x;height:0;width:720;" filled="f" stroked="t" coordsize="21600,21600" o:gfxdata="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Q6mpyvQAA&#10;ANw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line id="直线 51" o:spid="_x0000_s1026" o:spt="20" style="position:absolute;left:10472;top:334192;height:1092;width:0;" filled="f" stroked="t" coordsize="21600,21600" o:gfxdata="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Yy/Kw&#10;wAAAANwAAAAPAAAAAAAAAAEAIAAAACIAAABkcnMvZG93bnJldi54bWxQSwECFAAUAAAACACHTuJA&#10;My8FnjsAAAA5AAAAEAAAAAAAAAABACAAAAAPAQAAZHJzL3NoYXBleG1sLnhtbFBLBQYAAAAABgAG&#10;AFsBAAC5AwAAAAA=&#10;">
                        <v:fill on="f" focussize="0,0"/>
                        <v:stroke color="#000000" joinstyle="round" endarrow="block"/>
                        <v:imagedata o:title=""/>
                        <o:lock v:ext="edit" aspectratio="f"/>
                      </v:line>
                      <v:line id="直线 52" o:spid="_x0000_s1026" o:spt="20" style="position:absolute;left:8717;top:335866;flip:x;height:0;width:900;" filled="f" stroked="t" coordsize="21600,21600" o:gfxdata="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OOVubvQAA&#10;ANw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line id="直线 54" o:spid="_x0000_s1026" o:spt="20" style="position:absolute;left:4037;top:333802;flip:y;height:2184;width:0;" filled="f" stroked="t" coordsize="21600,21600" o:gfxdata="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l4WLYvQAA&#10;ANw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line id="直线 55" o:spid="_x0000_s1026" o:spt="20" style="position:absolute;left:7457;top:333802;height:1248;width:0;" filled="f" stroked="t" coordsize="21600,21600" o:gfxdata="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cVOsYrsAAADc&#10;AAAADwAAAAAAAAABACAAAAAiAAAAZHJzL2Rvd25yZXYueG1sUEsBAhQAFAAAAAgAh07iQDMvBZ47&#10;AAAAOQAAABAAAAAAAAAAAQAgAAAACgEAAGRycy9zaGFwZXhtbC54bWxQSwUGAAAAAAYABgBbAQAA&#10;tAMAAAAA&#10;">
                        <v:fill on="f" focussize="0,0"/>
                        <v:stroke color="#000000" joinstyle="round"/>
                        <v:imagedata o:title=""/>
                        <o:lock v:ext="edit" aspectratio="f"/>
                      </v:line>
                      <v:line id="直线 56" o:spid="_x0000_s1026" o:spt="20" style="position:absolute;left:6377;top:334975;flip:x;height:0;width:1080;" filled="f" stroked="t" coordsize="21600,21600" o:gfxdata="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6f1k0vQAA&#10;ANw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line id="直线 57" o:spid="_x0000_s1026" o:spt="20" style="position:absolute;left:4577;top:333802;flip:y;height:780;width:0;" filled="f" stroked="t" coordsize="21600,21600" o:gfxdata="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VM/yvvQAA&#10;ANw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line id="直线 58" o:spid="_x0000_s1026" o:spt="20" style="position:absolute;left:10877;top:333114;height:0;width:540;" filled="f" stroked="t" coordsize="21600,21600" o:gfxdata="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dEmRt&#10;wAAAANwAAAAPAAAAAAAAAAEAIAAAACIAAABkcnMvZG93bnJldi54bWxQSwECFAAUAAAACACHTuJA&#10;My8FnjsAAAA5AAAAEAAAAAAAAAABACAAAAAPAQAAZHJzL3NoYXBleG1sLnhtbFBLBQYAAAAABgAG&#10;AFsBAAC5AwAAAAA=&#10;">
                        <v:fill on="f" focussize="0,0"/>
                        <v:stroke color="#000000" joinstyle="round" endarrow="block"/>
                        <v:imagedata o:title=""/>
                        <o:lock v:ext="edit" aspectratio="f"/>
                      </v:line>
                    </v:group>
                  </v:group>
                </v:group>
                <v:group id="组合 697" o:spid="_x0000_s1026" o:spt="203" style="position:absolute;left:6287;top:329177;height:3593;width:3570;" coordorigin="6287,329177" coordsize="3570,3593" o:gfxdata="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CZeaKRvAAAANwAAAAPAAAAAAAAAAEAIAAAACIAAABkcnMvZG93bnJldi54bWxQ&#10;SwECFAAUAAAACACHTuJAMy8FnjsAAAA5AAAAFQAAAAAAAAABACAAAAALAQAAZHJzL2dyb3Vwc2hh&#10;cGV4bWwueG1sUEsFBgAAAAAGAAYAYAEAAMgDAAAAAA==&#10;">
                  <o:lock v:ext="edit" aspectratio="f"/>
                  <v:line id="直线 46" o:spid="_x0000_s1026" o:spt="20" style="position:absolute;left:7457;top:332302;flip:y;height:468;width:0;" filled="f" stroked="t" coordsize="21600,21600" o:gfxdata="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S2rma/&#10;AAAA3A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line id="直线 47" o:spid="_x0000_s1026" o:spt="20" style="position:absolute;left:9257;top:332234;flip:y;height:468;width:0;" filled="f" stroked="t" coordsize="21600,21600" o:gfxdata="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LKJWKvQAA&#10;ANw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line id="直线 700" o:spid="_x0000_s1026" o:spt="20" style="position:absolute;left:8342;top:332234;flip:y;height:468;width:0;" filled="f" stroked="t" coordsize="21600,21600" o:gfxdata="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kZDARvQAA&#10;ANw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shape id="文本框 32" o:spid="_x0000_s1026" o:spt="202" type="#_x0000_t202" style="position:absolute;left:8957;top:329177;height:3110;width:900;" fillcolor="#FFFFFF" filled="t" stroked="t" coordsize="21600,21600" o:gfxdata="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RMxFO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pPr>
                            <w:pStyle w:val="10"/>
                            <w:rPr>
                              <w:sz w:val="18"/>
                              <w:szCs w:val="18"/>
                            </w:rPr>
                          </w:pPr>
                          <w:r>
                            <w:rPr>
                              <w:rFonts w:hint="eastAsia"/>
                              <w:sz w:val="18"/>
                              <w:szCs w:val="18"/>
                            </w:rPr>
                            <w:t>一般险情报公司调度和安全部门</w:t>
                          </w:r>
                        </w:p>
                      </w:txbxContent>
                    </v:textbox>
                  </v:shape>
                  <v:shape id="文本框 33" o:spid="_x0000_s1026" o:spt="202" type="#_x0000_t202" style="position:absolute;left:7082;top:329629;height:2652;width:720;" fillcolor="#FFFFFF" filled="t" stroked="t" coordsize="21600,21600" o:gfxdata="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EnlokvQAA&#10;ANw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rPr>
                              <w:sz w:val="24"/>
                            </w:rPr>
                          </w:pPr>
                          <w:r>
                            <w:rPr>
                              <w:rFonts w:hint="eastAsia"/>
                              <w:sz w:val="24"/>
                            </w:rPr>
                            <w:t>危急人员伤亡报120</w:t>
                          </w:r>
                        </w:p>
                      </w:txbxContent>
                    </v:textbox>
                  </v:shape>
                  <v:rect id="矩形 703" o:spid="_x0000_s1026" o:spt="1" style="position:absolute;left:7967;top:330046;height:2173;width:750;" fillcolor="#FFFFFF" filled="t" stroked="t" coordsize="21600,21600" o:gfxdata="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StvAu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r>
                            <w:t>危</w:t>
                          </w:r>
                        </w:p>
                        <w:p>
                          <w:r>
                            <w:t>急</w:t>
                          </w:r>
                        </w:p>
                        <w:p>
                          <w:r>
                            <w:t>警</w:t>
                          </w:r>
                        </w:p>
                        <w:p>
                          <w:r>
                            <w:t>情</w:t>
                          </w:r>
                        </w:p>
                        <w:p>
                          <w:r>
                            <w:t>报</w:t>
                          </w:r>
                          <w:r>
                            <w:rPr>
                              <w:rFonts w:hint="eastAsia"/>
                            </w:rPr>
                            <w:t>110</w:t>
                          </w:r>
                        </w:p>
                      </w:txbxContent>
                    </v:textbox>
                  </v:rect>
                  <v:shape id="文本框 34" o:spid="_x0000_s1026" o:spt="202" type="#_x0000_t202" style="position:absolute;left:6287;top:330244;height:2028;width:720;" fillcolor="#FFFFFF" filled="t" stroked="t" coordsize="21600,21600" o:gfxdata="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pNa82/&#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r>
                            <w:rPr>
                              <w:rFonts w:hint="eastAsia"/>
                              <w:sz w:val="24"/>
                            </w:rPr>
                            <w:t>危急火情报</w:t>
                          </w:r>
                          <w:r>
                            <w:rPr>
                              <w:rFonts w:hint="eastAsia"/>
                            </w:rPr>
                            <w:t>119</w:t>
                          </w:r>
                        </w:p>
                      </w:txbxContent>
                    </v:textbox>
                  </v:shape>
                  <v:line id="直线 45" o:spid="_x0000_s1026" o:spt="20" style="position:absolute;left:6917;top:332272;flip:y;height:468;width:0;" filled="f" stroked="t" coordsize="21600,21600" o:gfxdata="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FjAf7vQAA&#10;ANw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group>
              </v:group>
            </w:pict>
          </mc:Fallback>
        </mc:AlternateContent>
      </w:r>
    </w:p>
    <w:p>
      <w:pPr>
        <w:keepNext w:val="0"/>
        <w:keepLines w:val="0"/>
        <w:pageBreakBefore w:val="0"/>
        <w:widowControl w:val="0"/>
        <w:kinsoku/>
        <w:wordWrap/>
        <w:overflowPunct/>
        <w:topLinePunct w:val="0"/>
        <w:autoSpaceDE/>
        <w:autoSpaceDN/>
        <w:bidi w:val="0"/>
        <w:adjustRightInd/>
        <w:snapToGrid/>
        <w:spacing w:line="660" w:lineRule="atLeast"/>
        <w:ind w:firstLine="560" w:firstLineChars="200"/>
        <w:textAlignment w:val="auto"/>
        <w:rPr>
          <w:rFonts w:hint="eastAsia" w:ascii="仿宋" w:hAnsi="仿宋" w:eastAsia="仿宋" w:cs="仿宋"/>
          <w:b w:val="0"/>
          <w:bCs w:val="0"/>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660" w:lineRule="atLeast"/>
        <w:ind w:firstLine="560" w:firstLineChars="200"/>
        <w:textAlignment w:val="auto"/>
        <w:rPr>
          <w:rFonts w:hint="eastAsia" w:ascii="仿宋" w:hAnsi="仿宋" w:eastAsia="仿宋" w:cs="仿宋"/>
          <w:b w:val="0"/>
          <w:bCs w:val="0"/>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660" w:lineRule="atLeast"/>
        <w:textAlignment w:val="auto"/>
        <w:rPr>
          <w:rFonts w:hint="eastAsia" w:ascii="仿宋" w:hAnsi="仿宋" w:eastAsia="仿宋" w:cs="仿宋"/>
          <w:b w:val="0"/>
          <w:bCs w:val="0"/>
          <w:sz w:val="28"/>
          <w:szCs w:val="28"/>
        </w:rPr>
      </w:pPr>
    </w:p>
    <w:p>
      <w:pPr>
        <w:keepNext w:val="0"/>
        <w:keepLines w:val="0"/>
        <w:pageBreakBefore w:val="0"/>
        <w:widowControl w:val="0"/>
        <w:kinsoku/>
        <w:wordWrap/>
        <w:overflowPunct/>
        <w:topLinePunct w:val="0"/>
        <w:autoSpaceDE/>
        <w:autoSpaceDN/>
        <w:bidi w:val="0"/>
        <w:adjustRightInd/>
        <w:snapToGrid/>
        <w:spacing w:line="660" w:lineRule="atLeast"/>
        <w:textAlignment w:val="auto"/>
        <w:rPr>
          <w:rFonts w:hint="eastAsia" w:ascii="仿宋" w:hAnsi="仿宋" w:eastAsia="仿宋" w:cs="仿宋"/>
          <w:b w:val="0"/>
          <w:bCs w:val="0"/>
          <w:sz w:val="28"/>
          <w:szCs w:val="28"/>
        </w:rPr>
      </w:pPr>
    </w:p>
    <w:p>
      <w:pPr>
        <w:keepNext w:val="0"/>
        <w:keepLines w:val="0"/>
        <w:pageBreakBefore w:val="0"/>
        <w:widowControl w:val="0"/>
        <w:kinsoku/>
        <w:wordWrap/>
        <w:overflowPunct/>
        <w:topLinePunct w:val="0"/>
        <w:autoSpaceDE/>
        <w:autoSpaceDN/>
        <w:bidi w:val="0"/>
        <w:adjustRightInd/>
        <w:snapToGrid/>
        <w:spacing w:line="660" w:lineRule="atLeast"/>
        <w:textAlignment w:val="auto"/>
        <w:rPr>
          <w:rFonts w:hint="eastAsia" w:ascii="仿宋" w:hAnsi="仿宋" w:eastAsia="仿宋" w:cs="仿宋"/>
          <w:b w:val="0"/>
          <w:bCs w:val="0"/>
          <w:sz w:val="28"/>
          <w:szCs w:val="28"/>
        </w:rPr>
      </w:pPr>
    </w:p>
    <w:p>
      <w:pPr>
        <w:keepNext w:val="0"/>
        <w:keepLines w:val="0"/>
        <w:pageBreakBefore w:val="0"/>
        <w:widowControl w:val="0"/>
        <w:kinsoku/>
        <w:wordWrap/>
        <w:overflowPunct/>
        <w:topLinePunct w:val="0"/>
        <w:autoSpaceDE/>
        <w:autoSpaceDN/>
        <w:bidi w:val="0"/>
        <w:adjustRightInd/>
        <w:snapToGrid/>
        <w:spacing w:line="660" w:lineRule="atLeast"/>
        <w:textAlignment w:val="auto"/>
        <w:rPr>
          <w:rFonts w:hint="eastAsia" w:ascii="仿宋" w:hAnsi="仿宋" w:eastAsia="仿宋" w:cs="仿宋"/>
          <w:b w:val="0"/>
          <w:bCs w:val="0"/>
          <w:sz w:val="28"/>
          <w:szCs w:val="28"/>
        </w:rPr>
      </w:pPr>
    </w:p>
    <w:p>
      <w:pPr>
        <w:keepNext w:val="0"/>
        <w:keepLines w:val="0"/>
        <w:pageBreakBefore w:val="0"/>
        <w:widowControl w:val="0"/>
        <w:kinsoku/>
        <w:wordWrap/>
        <w:overflowPunct/>
        <w:topLinePunct w:val="0"/>
        <w:autoSpaceDE/>
        <w:autoSpaceDN/>
        <w:bidi w:val="0"/>
        <w:adjustRightInd/>
        <w:snapToGrid/>
        <w:spacing w:line="660" w:lineRule="atLeast"/>
        <w:textAlignment w:val="auto"/>
        <w:rPr>
          <w:rFonts w:hint="eastAsia" w:ascii="仿宋" w:hAnsi="仿宋" w:eastAsia="仿宋" w:cs="仿宋"/>
          <w:b w:val="0"/>
          <w:bCs w:val="0"/>
          <w:sz w:val="28"/>
          <w:szCs w:val="28"/>
        </w:rPr>
      </w:pPr>
    </w:p>
    <w:p>
      <w:pPr>
        <w:keepNext w:val="0"/>
        <w:keepLines w:val="0"/>
        <w:pageBreakBefore w:val="0"/>
        <w:widowControl w:val="0"/>
        <w:kinsoku/>
        <w:wordWrap/>
        <w:overflowPunct/>
        <w:topLinePunct w:val="0"/>
        <w:autoSpaceDE/>
        <w:autoSpaceDN/>
        <w:bidi w:val="0"/>
        <w:adjustRightInd/>
        <w:snapToGrid/>
        <w:spacing w:line="660" w:lineRule="atLeast"/>
        <w:textAlignment w:val="auto"/>
        <w:rPr>
          <w:rFonts w:hint="eastAsia" w:ascii="仿宋" w:hAnsi="仿宋" w:eastAsia="仿宋" w:cs="仿宋"/>
          <w:b w:val="0"/>
          <w:bCs w:val="0"/>
          <w:sz w:val="28"/>
          <w:szCs w:val="28"/>
        </w:rPr>
      </w:pPr>
    </w:p>
    <w:p>
      <w:pPr>
        <w:keepNext w:val="0"/>
        <w:keepLines w:val="0"/>
        <w:pageBreakBefore w:val="0"/>
        <w:widowControl w:val="0"/>
        <w:kinsoku/>
        <w:wordWrap/>
        <w:overflowPunct/>
        <w:topLinePunct w:val="0"/>
        <w:autoSpaceDE/>
        <w:autoSpaceDN/>
        <w:bidi w:val="0"/>
        <w:adjustRightInd/>
        <w:snapToGrid/>
        <w:spacing w:line="660" w:lineRule="atLeast"/>
        <w:textAlignment w:val="auto"/>
        <w:rPr>
          <w:rFonts w:hint="eastAsia" w:ascii="仿宋" w:hAnsi="仿宋" w:eastAsia="仿宋" w:cs="仿宋"/>
          <w:b w:val="0"/>
          <w:bCs w:val="0"/>
          <w:sz w:val="28"/>
          <w:szCs w:val="28"/>
        </w:rPr>
      </w:pPr>
    </w:p>
    <w:p>
      <w:pPr>
        <w:keepNext w:val="0"/>
        <w:keepLines w:val="0"/>
        <w:pageBreakBefore w:val="0"/>
        <w:widowControl w:val="0"/>
        <w:kinsoku/>
        <w:wordWrap/>
        <w:overflowPunct/>
        <w:topLinePunct w:val="0"/>
        <w:autoSpaceDE/>
        <w:autoSpaceDN/>
        <w:bidi w:val="0"/>
        <w:adjustRightInd/>
        <w:snapToGrid/>
        <w:spacing w:line="660" w:lineRule="atLeast"/>
        <w:textAlignment w:val="auto"/>
        <w:rPr>
          <w:rFonts w:hint="eastAsia" w:ascii="仿宋" w:hAnsi="仿宋" w:eastAsia="仿宋" w:cs="仿宋"/>
          <w:b w:val="0"/>
          <w:bCs w:val="0"/>
          <w:sz w:val="28"/>
          <w:szCs w:val="28"/>
        </w:rPr>
      </w:pPr>
    </w:p>
    <w:p>
      <w:pPr>
        <w:keepNext w:val="0"/>
        <w:keepLines w:val="0"/>
        <w:pageBreakBefore w:val="0"/>
        <w:widowControl w:val="0"/>
        <w:kinsoku/>
        <w:wordWrap/>
        <w:overflowPunct/>
        <w:topLinePunct w:val="0"/>
        <w:autoSpaceDE/>
        <w:autoSpaceDN/>
        <w:bidi w:val="0"/>
        <w:adjustRightInd/>
        <w:snapToGrid/>
        <w:spacing w:line="660" w:lineRule="atLeast"/>
        <w:textAlignment w:val="auto"/>
        <w:rPr>
          <w:rFonts w:hint="eastAsia" w:ascii="仿宋" w:hAnsi="仿宋" w:eastAsia="仿宋" w:cs="仿宋"/>
          <w:b w:val="0"/>
          <w:bCs w:val="0"/>
          <w:sz w:val="28"/>
          <w:szCs w:val="28"/>
        </w:rPr>
      </w:pPr>
    </w:p>
    <w:p>
      <w:pPr>
        <w:keepNext w:val="0"/>
        <w:keepLines w:val="0"/>
        <w:pageBreakBefore w:val="0"/>
        <w:widowControl w:val="0"/>
        <w:kinsoku/>
        <w:wordWrap/>
        <w:overflowPunct/>
        <w:topLinePunct w:val="0"/>
        <w:autoSpaceDE/>
        <w:autoSpaceDN/>
        <w:bidi w:val="0"/>
        <w:adjustRightInd/>
        <w:snapToGrid/>
        <w:spacing w:line="660" w:lineRule="atLeast"/>
        <w:textAlignment w:val="auto"/>
        <w:rPr>
          <w:rFonts w:hint="eastAsia" w:ascii="仿宋" w:hAnsi="仿宋" w:eastAsia="仿宋" w:cs="仿宋"/>
          <w:b w:val="0"/>
          <w:bCs w:val="0"/>
          <w:sz w:val="28"/>
          <w:szCs w:val="28"/>
        </w:rPr>
      </w:pPr>
    </w:p>
    <w:p>
      <w:pPr>
        <w:keepNext w:val="0"/>
        <w:keepLines w:val="0"/>
        <w:pageBreakBefore w:val="0"/>
        <w:widowControl w:val="0"/>
        <w:kinsoku/>
        <w:wordWrap/>
        <w:overflowPunct/>
        <w:topLinePunct w:val="0"/>
        <w:autoSpaceDE/>
        <w:autoSpaceDN/>
        <w:bidi w:val="0"/>
        <w:adjustRightInd/>
        <w:snapToGrid/>
        <w:spacing w:line="660" w:lineRule="atLeast"/>
        <w:textAlignment w:val="auto"/>
        <w:rPr>
          <w:rFonts w:hint="eastAsia" w:ascii="仿宋" w:hAnsi="仿宋" w:eastAsia="仿宋" w:cs="仿宋"/>
          <w:b w:val="0"/>
          <w:bCs w:val="0"/>
          <w:sz w:val="28"/>
          <w:szCs w:val="28"/>
        </w:rPr>
      </w:pPr>
    </w:p>
    <w:p>
      <w:pPr>
        <w:keepNext w:val="0"/>
        <w:keepLines w:val="0"/>
        <w:pageBreakBefore w:val="0"/>
        <w:widowControl w:val="0"/>
        <w:kinsoku/>
        <w:wordWrap/>
        <w:overflowPunct/>
        <w:topLinePunct w:val="0"/>
        <w:autoSpaceDE/>
        <w:autoSpaceDN/>
        <w:bidi w:val="0"/>
        <w:adjustRightInd/>
        <w:snapToGrid/>
        <w:spacing w:line="660" w:lineRule="atLeast"/>
        <w:textAlignment w:val="auto"/>
        <w:rPr>
          <w:rFonts w:hint="eastAsia" w:ascii="仿宋" w:hAnsi="仿宋" w:eastAsia="仿宋" w:cs="仿宋"/>
          <w:b w:val="0"/>
          <w:bCs w:val="0"/>
          <w:sz w:val="28"/>
          <w:szCs w:val="28"/>
        </w:rPr>
      </w:pPr>
    </w:p>
    <w:p>
      <w:pPr>
        <w:keepNext w:val="0"/>
        <w:keepLines w:val="0"/>
        <w:pageBreakBefore w:val="0"/>
        <w:widowControl w:val="0"/>
        <w:kinsoku/>
        <w:wordWrap/>
        <w:overflowPunct/>
        <w:topLinePunct w:val="0"/>
        <w:autoSpaceDE/>
        <w:autoSpaceDN/>
        <w:bidi w:val="0"/>
        <w:adjustRightInd/>
        <w:snapToGrid/>
        <w:spacing w:line="660" w:lineRule="atLeast"/>
        <w:textAlignment w:val="auto"/>
        <w:rPr>
          <w:rFonts w:hint="eastAsia" w:ascii="仿宋" w:hAnsi="仿宋" w:eastAsia="仿宋" w:cs="仿宋"/>
          <w:b w:val="0"/>
          <w:bCs w:val="0"/>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660" w:lineRule="atLeast"/>
        <w:textAlignment w:val="auto"/>
        <w:rPr>
          <w:rFonts w:hint="eastAsia" w:ascii="仿宋" w:hAnsi="仿宋" w:eastAsia="仿宋" w:cs="仿宋"/>
          <w:b w:val="0"/>
          <w:bCs w:val="0"/>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660" w:lineRule="atLeast"/>
        <w:textAlignment w:val="auto"/>
        <w:rPr>
          <w:rFonts w:hint="eastAsia" w:ascii="仿宋" w:hAnsi="仿宋" w:eastAsia="仿宋" w:cs="仿宋"/>
          <w:b w:val="0"/>
          <w:bCs w:val="0"/>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660" w:lineRule="atLeast"/>
        <w:textAlignment w:val="auto"/>
        <w:rPr>
          <w:rFonts w:hint="eastAsia" w:ascii="仿宋" w:hAnsi="仿宋" w:eastAsia="仿宋" w:cs="仿宋"/>
          <w:b w:val="0"/>
          <w:bCs w:val="0"/>
          <w:color w:val="000000" w:themeColor="text1"/>
          <w:sz w:val="28"/>
          <w:szCs w:val="28"/>
          <w:lang w:val="en-US" w:eastAsia="zh-CN"/>
          <w14:textFill>
            <w14:solidFill>
              <w14:schemeClr w14:val="tx1"/>
            </w14:solidFill>
          </w14:textFill>
        </w:rPr>
      </w:pPr>
    </w:p>
    <w:p>
      <w:pPr>
        <w:pageBreakBefore w:val="0"/>
        <w:kinsoku/>
        <w:wordWrap/>
        <w:overflowPunct/>
        <w:topLinePunct w:val="0"/>
        <w:autoSpaceDE/>
        <w:autoSpaceDN/>
        <w:bidi w:val="0"/>
        <w:spacing w:line="280" w:lineRule="atLeast"/>
        <w:rPr>
          <w:rFonts w:hint="eastAsia" w:ascii="仿宋" w:hAnsi="仿宋" w:eastAsia="仿宋" w:cs="仿宋"/>
          <w:b w:val="0"/>
          <w:bCs w:val="0"/>
          <w:sz w:val="28"/>
          <w:szCs w:val="28"/>
        </w:rPr>
      </w:pP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bookmarkStart w:id="217" w:name="_Toc32044_WPSOffice_Level1"/>
      <w:bookmarkEnd w:id="217"/>
      <w:bookmarkStart w:id="218" w:name="_Toc4242_WPSOffice_Level1"/>
      <w:bookmarkEnd w:id="218"/>
      <w:bookmarkStart w:id="219" w:name="_Toc20326_WPSOffice_Level1"/>
      <w:r>
        <w:rPr>
          <w:rFonts w:hint="eastAsia" w:ascii="仿宋" w:hAnsi="仿宋" w:eastAsia="仿宋" w:cs="仿宋"/>
          <w:color w:val="000000"/>
          <w:kern w:val="2"/>
          <w:sz w:val="28"/>
          <w:szCs w:val="28"/>
          <w:u w:val="none"/>
          <w:lang w:val="en-US" w:eastAsia="zh-CN" w:bidi="ar"/>
        </w:rPr>
        <w:t>3.9应急处理程序</w:t>
      </w:r>
      <w:bookmarkEnd w:id="219"/>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1、抢险抢修接警与值班</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供水抢险抢修实行24小时值班制度。供水热线为供水抢险抢修的指挥调度和信息枢纽，负责调度供水抢修，遇突发性事件报警后，立即向领导小组报告，并将领导批示迅速转达给有关单位，并督促落实情况。供水热线必须认真落实并坚决执行“铃响三声必须接听”的工作纪律。做好抢修电话首接负责制的落实工作，即：“接听电话、周到热情。问明情况、记录详尽。本职范围、立即出警。复杂问题、及时转达。第一受理、责任不推”。</w:t>
      </w:r>
    </w:p>
    <w:p>
      <w:pPr>
        <w:keepNext w:val="0"/>
        <w:keepLines w:val="0"/>
        <w:widowControl w:val="0"/>
        <w:suppressLineNumbers w:val="0"/>
        <w:spacing w:before="0" w:beforeAutospacing="0" w:after="0" w:afterAutospacing="0" w:line="24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2、接警后，热线值班人员必须迅速做出以下反应：</w:t>
      </w:r>
    </w:p>
    <w:p>
      <w:pPr>
        <w:keepNext w:val="0"/>
        <w:keepLines w:val="0"/>
        <w:widowControl w:val="0"/>
        <w:suppressLineNumbers w:val="0"/>
        <w:spacing w:before="0" w:beforeAutospacing="0" w:after="0" w:afterAutospacing="0" w:line="24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（1）凡遇到本班次无法解决的重大问题时，要问明情况，及时向上级领导及公司分管领导汇报。汇报问题时，要抓住主题，简明扼要。同时还应做到：既汇报又准备，汇报、准备两不误。</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（2）一般问题在了解清楚后，要迅速组织人员、安排车辆，必须于60分钟内到达现场（市内）。</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（3）每一位值班人员在接警时和抢修完毕后都应做到：接警有记录、处理有结果，检查有依据。</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（4）值班人员在白天值班时，必须时刻处于待命状态，不得发生串岗、离岗和四处闲逛、结群聊天等现象。夜间值班时，严禁发生互为代岗和电话呼岗等现象。</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5）所有值班人员必须提前十分钟到岗接班，履行岗位交接手续，交接有记录。交班人员必须主动向接班人员讲明抢修地点与停水范围，以利于接班人员根据情况及时解决。原则上，在本班次所发生的尚未结束的抢修工程，不移交给下一个接班班次处理〔特殊情况例外〕。</w:t>
      </w:r>
    </w:p>
    <w:p>
      <w:pPr>
        <w:keepNext w:val="0"/>
        <w:keepLines w:val="0"/>
        <w:widowControl w:val="0"/>
        <w:suppressLineNumbers w:val="0"/>
        <w:spacing w:before="0" w:beforeAutospacing="0" w:after="0" w:afterAutospacing="0" w:line="24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3、抢修人员和抢修现场管理：对所有抢修人员实行半军事化模式进行管理，抢修人员要时刻坚守工作岗位，严格执行抢修工作中的各项制度和纪律。</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（1）所有抢修人员在工作中均必须做到思维敏捷、反应迅速。技术过硬、作风优良。操作有序、周到细致。服从命令、工作到位。</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（3）抢修人员在岗时，要注重自己的仪表仪态，必须将常用工具放于方便位置，以利于接警后拿取和抢修时使用。</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3、接警出警必须认真服从领导的指挥和安排。</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（1）班组长在接警后，要立即做好本班组抢修人员的召集、安排等工作，做到抢修车、抢修人员保障车同时出动，大型抢修机械同时准备，在最短的时间内迅速有效地组织抢修所需人力、物力等资源。</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2）到达现场后，首先要迅速对抢修区域实施围挡，设置安全标识牌、警示标志。夜间抢修时，严禁出现忙而无序的现象，从而导致发生安全事故。抢修过程中对人员车辆进行合理疏导，确保行人及车辆安全通行。</w:t>
      </w:r>
    </w:p>
    <w:p>
      <w:pPr>
        <w:keepNext w:val="0"/>
        <w:keepLines w:val="0"/>
        <w:widowControl w:val="0"/>
        <w:suppressLineNumbers w:val="0"/>
        <w:spacing w:before="0" w:beforeAutospacing="0" w:after="0" w:afterAutospacing="0" w:line="24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3）抢修人员到达现场后，要能够根据爆管位置、口径、流量等信息迅速判断是否需要实施停水抢修，初步估算爆管流量、抢修时间、修复通水时间，并将这些信息反馈供水热线，以备用户电话咨询。并能根据抢修进度列出所需管材及其配件的口径、规格及数量。同时做好现场人员调度、各种材料合理使用和现场总体管理等方面的工作。</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(4)电工在接警后，要迅速配备好各种常用的电器工具及常用的电器材料。到达抢修现场后，要及时做好现场的施工用电、照明用电的安装、管理及维护工作。接电时，工作要细致，严禁发生因抢时间而敷衍了事、马虎从事等违反安全用电的行为，抢修期间不得擅自离岗。电工在平时应做好抢修时常用的各种电器〔含车载电器〕的检查、维修及保养工作。</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(5)所有参与抢修人员都应把“安全生产，文明施工”的意识放在首位，以安全生产为第一要务：对抢修地段的土质状况、道路状况、基坑开挖、材料装卸情况、电器使用情况等都应一一进行认真细致地观察、了解，发现隐患要及时消 除，保证电器设备安全可靠。</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(6)抢修人员无论在待命时还是处于施工现场，都应坚守岗位，忠于职守。任何人未经领导批准，均不得擅离职守。抢修作业时，必须穿戴劳防用品，落实安全措施，执行操作规程，确保抢修作业安全。</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(7)在市政主干道抢修时，积极配合交警、市容等部门做好抢修现场的维护工作，保持道路畅通，杜绝野蛮施工。抢修过程中应尽量避免干扰周围居民的正常生活，给群众一个安宁的环境。</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(8)抢修人员要合理安排和认真掌握施工进程，要在确保安全和质量的前提下，按照承诺必须做到直径300mm以下（含直径300mm）的管道24小时以内修复；直径300mm以上（含直径300mm）的管道48小时以内修复。</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(9)夜间抢修值班人员应自觉遵守公司制订的劳动纪律，严禁发生误岗、脱岗现象。</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(10)抢修值班人不得于酒后上岗，凡因酗酒及其它非正常原因而导致误岗、脱岗者，将予以严肃处理。</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(11)抢修现场的负责人员，必须根据施工现场所涉及区域（如：生活小区、人口密集区等）的实际状况和抢修时需停水的具体时间，及时安排应急送水车前往送水。</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(12)施工完毕应及时清理抢修现场，通水实验合格后立即回填土方、夯实，对属于市政恢复路面，应将余土回填堆拢成型，防止意外发生，并及时通知市政恢复。抢修人员撤离前应将抢修现场清扫干净，不留污水、杂物、渣土。</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4、修车辆和抢修机械设备：抢修车辆和抢修设备完好是实施快速反应、保证及时抢修的重要前提。因此，对车辆和设备在抢修工作中的安排和要求以及日常的维护和管理，是保证快速出击、及时抢修、全面制胜的关键之所在。</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（1）专门组成以多功能供水抢修车（集发电、水泵、焊接等功能于一体）、挖掘机、应急送水车等车辆设备组成的抢修车组，保证在抢修中配合使用，并以多功能抢险车为紧急出警先导车辆。</w:t>
      </w:r>
    </w:p>
    <w:p>
      <w:pPr>
        <w:keepNext w:val="0"/>
        <w:keepLines w:val="0"/>
        <w:widowControl w:val="0"/>
        <w:suppressLineNumbers w:val="0"/>
        <w:spacing w:before="0" w:beforeAutospacing="0" w:after="0" w:afterAutospacing="0" w:line="240" w:lineRule="atLeast"/>
        <w:ind w:left="0" w:right="0" w:firstLine="280" w:firstLineChars="1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（2）抢修车作为抢修时快速反应的主导车辆，其配备人员〔如：驾驶员、车载电器操作人员、维护人员〕等，均必须做到：车在人在，人动车动。</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（3）多功能供水抢修车在接警后，经领导安排，进行抢修人员的接、送及工程材料的装 运工作，并根据抢修需要，随时增派抢修车辆、设备。</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（4）车辆驾驶员要认真做好抢修车及其它车辆的日常保养和维护工作，切实杜绝由于管理工作不到位，而延误抢修工作现象的发生。 </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（5）车载的各种电器机械设备，其专业维护人员应经常检查维修，发现问题及时处理，使其在抢修过程中能正常运转。</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（6）抢修车辆应停放于维修站点规定的固定停放范围内。平时无抢修任务时驾驶员应保持车辆的清洁卫生，经常观察车辆前有无障碍物，发现后，应立即清理，以确保及时出警。</w:t>
      </w:r>
    </w:p>
    <w:p>
      <w:pPr>
        <w:keepNext w:val="0"/>
        <w:keepLines w:val="0"/>
        <w:widowControl w:val="0"/>
        <w:suppressLineNumbers w:val="0"/>
        <w:spacing w:before="0" w:beforeAutospacing="0" w:after="0" w:afterAutospacing="0" w:line="24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（7）要经常检查车辆的油耗情况，油量不足时应及时补足，避免因油料不足而导致抢修工作不能顺利进行的现象发生。</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8）驾驶员在完成抢修工程的前期接人、运料等工作后，若无另外安排时，必须坚守原施工现场。在此间，不得发生车在人去或车人均离的现象，以切实保证抢修工程的及时用车，并服从现场抢修负责人工作安排，进行辅助抢修工作。</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5、抢修材料配备： </w:t>
      </w:r>
    </w:p>
    <w:p>
      <w:pPr>
        <w:keepNext w:val="0"/>
        <w:keepLines w:val="0"/>
        <w:widowControl w:val="0"/>
        <w:suppressLineNumbers w:val="0"/>
        <w:spacing w:before="0" w:beforeAutospacing="0" w:after="0" w:afterAutospacing="0" w:line="24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抢修部门按抢修需要配备必要的抢修材料、以及突发性爆管所需的机械加工件，建立抢修应急材料仓库，做好仓库管理。材料管理人员要主动保持与施工现场的联络，以便随时掌握现场各种材料的需求情况。</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材料供应部门24小时值班，保证抢修材料的及时发放，管材、配件、抢修材料的库存要做到规格品种齐全，确保抢修万无一失。</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bookmarkStart w:id="220" w:name="_Toc32585_WPSOffice_Level1"/>
      <w:bookmarkEnd w:id="220"/>
      <w:bookmarkStart w:id="221" w:name="_Toc11112_WPSOffice_Level1"/>
      <w:bookmarkEnd w:id="221"/>
      <w:bookmarkStart w:id="222" w:name="_Toc8906_WPSOffice_Level1"/>
      <w:r>
        <w:rPr>
          <w:rFonts w:hint="eastAsia" w:ascii="仿宋" w:hAnsi="仿宋" w:eastAsia="仿宋" w:cs="仿宋"/>
          <w:color w:val="000000"/>
          <w:kern w:val="2"/>
          <w:sz w:val="28"/>
          <w:szCs w:val="28"/>
          <w:u w:val="none"/>
          <w:lang w:val="en-US" w:eastAsia="zh-CN" w:bidi="ar"/>
        </w:rPr>
        <w:t>3.10维修抢修制度</w:t>
      </w:r>
      <w:bookmarkEnd w:id="222"/>
    </w:p>
    <w:p>
      <w:pPr>
        <w:keepNext w:val="0"/>
        <w:keepLines w:val="0"/>
        <w:widowControl w:val="0"/>
        <w:suppressLineNumbers w:val="0"/>
        <w:spacing w:before="0" w:beforeAutospacing="0" w:after="0" w:afterAutospacing="0" w:line="24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一是强化抢修维修工作机制。公司要形成“主管生产经理负总责、生产调度部指挥协调、维修部门具体运作、相关部门协同配合”的有效机体，确保抢修维修工作规范实施。二是加强维修抢修方案论证。每项维修工作要在现场勘查、商讨论证、集思广益的基础上制定维修方案，并且要有备选方案；担任维修任务的部门、车间在制定维修方案时，要把实际困难考虑的充分一些、不利因素要设想的全面一些，确保抢修维修工作高效运作。三是按照抢修维修方案备齐机械设备。维修抢修工作是公司工作中的难点和重点，担负维修抢修任务的部门、车间，要认真管理维护保养车辆、机械、工具、仪器等，确保其性能可靠、状态良好；对有利于提高工作效率的先进设备、工具等，相关部门要及时提出采购计划，公司要优先选购。四是备齐备足维修抢修材料。公司担任抢修维修任务的部门、车间，提前备齐备足各类备件备品备料等，确保各类抢修维修所需物料“质量可靠、品种齐全、数量充足”。五是加强维修抢修工作中的安全管理。公司广大干部职工要树立“安全就是效益”的理念，认真贯彻落实“安全第一，预防为主”方针，落实事前告诫谈话制度，针对抢修维修工作的关键点和危险点，认真开展宣传教育和事前告诫谈话，强化事故防范意识；落实劳防用品，督促作业人员正确佩戴使用安全防护用品；落实安全监护，严防误操作事故发生；落实“轮班作业”制度，避免疲劳作战；落实现场监管，杜绝“三违”现象。同时要认真考虑温度、雨雪、大风、照明、噪声、震动、地质等环境因素对抢修维修作业的影响，做到未雨绸缪、有备无患，确保维修抢修工作安全进行。</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shd w:val="clear" w:fill="FFFFFF"/>
          <w:lang w:val="en-US"/>
        </w:rPr>
      </w:pPr>
      <w:r>
        <w:rPr>
          <w:rFonts w:hint="eastAsia" w:ascii="仿宋" w:hAnsi="仿宋" w:eastAsia="仿宋" w:cs="仿宋"/>
          <w:color w:val="000000"/>
          <w:kern w:val="2"/>
          <w:sz w:val="28"/>
          <w:szCs w:val="28"/>
          <w:u w:val="none"/>
          <w:shd w:val="clear" w:fill="FFFFFF"/>
          <w:lang w:val="en-US" w:eastAsia="zh-CN" w:bidi="ar"/>
        </w:rPr>
        <w:t>4预防与预警</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bookmarkStart w:id="223" w:name="_Toc10897_WPSOffice_Level1"/>
      <w:bookmarkEnd w:id="223"/>
      <w:bookmarkStart w:id="224" w:name="_Toc10536_WPSOffice_Level2"/>
      <w:bookmarkEnd w:id="224"/>
      <w:bookmarkStart w:id="225" w:name="_Toc13040_WPSOffice_Level2"/>
      <w:r>
        <w:rPr>
          <w:rFonts w:hint="eastAsia" w:ascii="仿宋" w:hAnsi="仿宋" w:eastAsia="仿宋" w:cs="仿宋"/>
          <w:color w:val="000000"/>
          <w:kern w:val="2"/>
          <w:sz w:val="28"/>
          <w:szCs w:val="28"/>
          <w:u w:val="none"/>
          <w:lang w:val="en-US" w:eastAsia="zh-CN" w:bidi="ar"/>
        </w:rPr>
        <w:t>4.1危险源监控</w:t>
      </w:r>
      <w:bookmarkEnd w:id="225"/>
    </w:p>
    <w:p>
      <w:pPr>
        <w:keepNext w:val="0"/>
        <w:keepLines w:val="0"/>
        <w:widowControl w:val="0"/>
        <w:suppressLineNumbers w:val="0"/>
        <w:spacing w:before="0" w:beforeAutospacing="0" w:after="0" w:afterAutospacing="0" w:line="24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1、生产调度部（应急办公室）24小时值班。</w:t>
      </w:r>
    </w:p>
    <w:p>
      <w:pPr>
        <w:keepNext w:val="0"/>
        <w:keepLines w:val="0"/>
        <w:widowControl w:val="0"/>
        <w:suppressLineNumbers w:val="0"/>
        <w:spacing w:before="0" w:beforeAutospacing="0" w:after="0" w:afterAutospacing="0" w:line="240" w:lineRule="atLeast"/>
        <w:ind w:left="0" w:right="0" w:firstLine="546" w:firstLineChars="195"/>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2、明确重大危险源的安全管理与监管责任，定期检测、评估、监控危险源，制定应急预案。</w:t>
      </w:r>
    </w:p>
    <w:p>
      <w:pPr>
        <w:keepNext w:val="0"/>
        <w:keepLines w:val="0"/>
        <w:widowControl w:val="0"/>
        <w:suppressLineNumbers w:val="0"/>
        <w:spacing w:before="0" w:beforeAutospacing="0" w:after="0" w:afterAutospacing="0" w:line="240" w:lineRule="atLeast"/>
        <w:ind w:left="0" w:right="0" w:firstLine="546" w:firstLineChars="195"/>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3各部门（所、车间、水厂）值班人员加强对危险源的巡视检查，发现问题，及时汇报和解决。</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4、完善视频监控、红外线报警、电子围栏等设施。</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bookmarkStart w:id="226" w:name="_Toc13177_WPSOffice_Level1"/>
      <w:bookmarkEnd w:id="226"/>
      <w:bookmarkStart w:id="227" w:name="_Toc22175_WPSOffice_Level2"/>
      <w:bookmarkEnd w:id="227"/>
      <w:bookmarkStart w:id="228" w:name="_Toc28849_WPSOffice_Level2"/>
      <w:r>
        <w:rPr>
          <w:rFonts w:hint="eastAsia" w:ascii="仿宋" w:hAnsi="仿宋" w:eastAsia="仿宋" w:cs="仿宋"/>
          <w:color w:val="000000"/>
          <w:kern w:val="2"/>
          <w:sz w:val="28"/>
          <w:szCs w:val="28"/>
          <w:u w:val="none"/>
          <w:lang w:val="en-US" w:eastAsia="zh-CN" w:bidi="ar"/>
        </w:rPr>
        <w:t>4.2事故预防措施</w:t>
      </w:r>
      <w:bookmarkEnd w:id="228"/>
    </w:p>
    <w:p>
      <w:pPr>
        <w:keepNext w:val="0"/>
        <w:keepLines w:val="0"/>
        <w:widowControl w:val="0"/>
        <w:suppressLineNumbers w:val="0"/>
        <w:spacing w:before="0" w:beforeAutospacing="0" w:after="0" w:afterAutospacing="0" w:line="24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1、认真落实安全生产责任制、安全生产规章制度和安全操作规程，不断完善生产安全事故应急预案。</w:t>
      </w:r>
    </w:p>
    <w:p>
      <w:pPr>
        <w:keepNext w:val="0"/>
        <w:keepLines w:val="0"/>
        <w:widowControl w:val="0"/>
        <w:suppressLineNumbers w:val="0"/>
        <w:spacing w:before="0" w:beforeAutospacing="0" w:after="0" w:afterAutospacing="0" w:line="240" w:lineRule="atLeast"/>
        <w:ind w:left="0" w:right="0" w:firstLine="548" w:firstLineChars="196"/>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2、认真开展安全生产检查和安全隐患排查活动，及时对设备设施的不安全状态、人的不安全行为，以及安全管理上的缺陷等隐患进行整治，采取有效的防护措施。</w:t>
      </w:r>
    </w:p>
    <w:p>
      <w:pPr>
        <w:keepNext w:val="0"/>
        <w:keepLines w:val="0"/>
        <w:widowControl w:val="0"/>
        <w:suppressLineNumbers w:val="0"/>
        <w:spacing w:before="0" w:beforeAutospacing="0" w:after="0" w:afterAutospacing="0" w:line="240" w:lineRule="atLeast"/>
        <w:ind w:left="0" w:right="0" w:firstLine="548" w:firstLineChars="196"/>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3、认真执行消防制度，保证消防设备、设施、器材、应急照明的完好有效使用。安全疏散通道，安全出口畅通，安全指示标志明显等。</w:t>
      </w:r>
    </w:p>
    <w:p>
      <w:pPr>
        <w:keepNext w:val="0"/>
        <w:keepLines w:val="0"/>
        <w:widowControl w:val="0"/>
        <w:suppressLineNumbers w:val="0"/>
        <w:spacing w:before="0" w:beforeAutospacing="0" w:after="0" w:afterAutospacing="0" w:line="240" w:lineRule="atLeast"/>
        <w:ind w:left="0" w:right="0" w:firstLine="548" w:firstLineChars="196"/>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4、认真执行《反恐怖法》，积极防范和有效处置反恐事件。</w:t>
      </w:r>
    </w:p>
    <w:p>
      <w:pPr>
        <w:keepNext w:val="0"/>
        <w:keepLines w:val="0"/>
        <w:widowControl w:val="0"/>
        <w:suppressLineNumbers w:val="0"/>
        <w:spacing w:before="0" w:beforeAutospacing="0" w:after="0" w:afterAutospacing="0" w:line="240" w:lineRule="atLeast"/>
        <w:ind w:left="0" w:right="0" w:firstLine="548" w:firstLineChars="196"/>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5、在危险要害部位，设置明显的安全警示标志，便于公众识别。</w:t>
      </w:r>
    </w:p>
    <w:p>
      <w:pPr>
        <w:keepNext w:val="0"/>
        <w:keepLines w:val="0"/>
        <w:widowControl w:val="0"/>
        <w:suppressLineNumbers w:val="0"/>
        <w:spacing w:before="0" w:beforeAutospacing="0" w:after="0" w:afterAutospacing="0" w:line="240" w:lineRule="atLeast"/>
        <w:ind w:left="0" w:right="0" w:firstLine="548" w:firstLineChars="196"/>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6、加强对员工安全生产教育培训，定期开展应急演练活动，提高安全生产意识，掌握安全生产技能，提高应对处置生产事故的能力。</w:t>
      </w:r>
    </w:p>
    <w:p>
      <w:pPr>
        <w:keepNext w:val="0"/>
        <w:keepLines w:val="0"/>
        <w:widowControl w:val="0"/>
        <w:suppressLineNumbers w:val="0"/>
        <w:spacing w:before="0" w:beforeAutospacing="0" w:after="0" w:afterAutospacing="0" w:line="24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7、进一步加强人防、落实物防和提升技防，夯实安全生产基础。</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bookmarkStart w:id="229" w:name="_Toc16982_WPSOffice_Level2"/>
      <w:bookmarkEnd w:id="229"/>
      <w:bookmarkStart w:id="230" w:name="_Toc8552_WPSOffice_Level2"/>
      <w:bookmarkEnd w:id="230"/>
      <w:bookmarkStart w:id="231" w:name="_Toc1482_WPSOffice_Level1"/>
      <w:r>
        <w:rPr>
          <w:rFonts w:hint="eastAsia" w:ascii="仿宋" w:hAnsi="仿宋" w:eastAsia="仿宋" w:cs="仿宋"/>
          <w:color w:val="000000"/>
          <w:kern w:val="2"/>
          <w:sz w:val="28"/>
          <w:szCs w:val="28"/>
          <w:u w:val="none"/>
          <w:lang w:val="en-US" w:eastAsia="zh-CN" w:bidi="ar"/>
        </w:rPr>
        <w:t>4.3预警行动</w:t>
      </w:r>
      <w:bookmarkEnd w:id="231"/>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bookmarkStart w:id="232" w:name="_Toc32585_WPSOffice_Level3"/>
      <w:bookmarkEnd w:id="232"/>
      <w:bookmarkStart w:id="233" w:name="_Toc32582_WPSOffice_Level2"/>
      <w:r>
        <w:rPr>
          <w:rFonts w:hint="eastAsia" w:ascii="仿宋" w:hAnsi="仿宋" w:eastAsia="仿宋" w:cs="仿宋"/>
          <w:color w:val="000000"/>
          <w:kern w:val="2"/>
          <w:sz w:val="28"/>
          <w:szCs w:val="28"/>
          <w:u w:val="none"/>
          <w:lang w:val="en-US" w:eastAsia="zh-CN" w:bidi="ar"/>
        </w:rPr>
        <w:t>4.3.1发布预警</w:t>
      </w:r>
      <w:bookmarkEnd w:id="233"/>
    </w:p>
    <w:p>
      <w:pPr>
        <w:keepNext w:val="0"/>
        <w:keepLines w:val="0"/>
        <w:widowControl w:val="0"/>
        <w:suppressLineNumbers w:val="0"/>
        <w:spacing w:before="0" w:beforeAutospacing="0" w:after="0" w:afterAutospacing="0" w:line="240" w:lineRule="atLeast"/>
        <w:ind w:left="0" w:right="0" w:firstLine="555"/>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根据生产运行、设备状况、环境变化发布险情。</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bookmarkStart w:id="234" w:name="_Toc31768_WPSOffice_Level3"/>
      <w:bookmarkEnd w:id="234"/>
      <w:bookmarkStart w:id="235" w:name="_Toc12995_WPSOffice_Level2"/>
      <w:r>
        <w:rPr>
          <w:rFonts w:hint="eastAsia" w:ascii="仿宋" w:hAnsi="仿宋" w:eastAsia="仿宋" w:cs="仿宋"/>
          <w:color w:val="000000"/>
          <w:kern w:val="2"/>
          <w:sz w:val="28"/>
          <w:szCs w:val="28"/>
          <w:u w:val="none"/>
          <w:lang w:val="en-US" w:eastAsia="zh-CN" w:bidi="ar"/>
        </w:rPr>
        <w:t>4.3.2预警行动</w:t>
      </w:r>
      <w:bookmarkEnd w:id="235"/>
    </w:p>
    <w:p>
      <w:pPr>
        <w:keepNext w:val="0"/>
        <w:keepLines w:val="0"/>
        <w:widowControl w:val="0"/>
        <w:suppressLineNumbers w:val="0"/>
        <w:spacing w:before="0" w:beforeAutospacing="0" w:after="0" w:afterAutospacing="0" w:line="240" w:lineRule="atLeast"/>
        <w:ind w:left="0" w:right="0" w:firstLine="555"/>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事故隐患和险情发布后，各相关部门应开展应急准备工作，一是落实组织，确保一声令下能够“收得拢、开得动”；二是落实应急方案，做到应急方案与事故和险情不脱节，确保管用有效；三是落实应急机械设备，确保出警处突迅速高效；四是落实应急物料，确保应急有备无患；五是落实应急队伍，确保一旦有事，能够“拉得出、顶得上、起作用”。同时，各相关部门要密切监控事故隐患和险情发展变化，加强检查巡查，采取有效措施控制事态发展。</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bookmarkStart w:id="236" w:name="_Toc4867_WPSOffice_Level2"/>
      <w:bookmarkEnd w:id="236"/>
      <w:bookmarkStart w:id="237" w:name="_Toc10536_WPSOffice_Level3"/>
      <w:r>
        <w:rPr>
          <w:rFonts w:hint="eastAsia" w:ascii="仿宋" w:hAnsi="仿宋" w:eastAsia="仿宋" w:cs="仿宋"/>
          <w:color w:val="000000"/>
          <w:kern w:val="2"/>
          <w:sz w:val="28"/>
          <w:szCs w:val="28"/>
          <w:u w:val="none"/>
          <w:lang w:val="en-US" w:eastAsia="zh-CN" w:bidi="ar"/>
        </w:rPr>
        <w:t>4.3.3预警终止</w:t>
      </w:r>
      <w:bookmarkEnd w:id="237"/>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当事故隐患和险情到达有效控制后，由预警信息发布部门宣布解除预警。 </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bookmarkStart w:id="238" w:name="_Toc30589_WPSOffice_Level2"/>
      <w:bookmarkEnd w:id="238"/>
      <w:bookmarkStart w:id="239" w:name="_Toc1836_WPSOffice_Level1"/>
      <w:bookmarkEnd w:id="239"/>
      <w:bookmarkStart w:id="240" w:name="_Toc22357_WPSOffice_Level2"/>
      <w:r>
        <w:rPr>
          <w:rFonts w:hint="eastAsia" w:ascii="仿宋" w:hAnsi="仿宋" w:eastAsia="仿宋" w:cs="仿宋"/>
          <w:color w:val="000000"/>
          <w:kern w:val="2"/>
          <w:sz w:val="28"/>
          <w:szCs w:val="28"/>
          <w:u w:val="none"/>
          <w:lang w:val="en-US" w:eastAsia="zh-CN" w:bidi="ar"/>
        </w:rPr>
        <w:t>4.4 信息报告与处置</w:t>
      </w:r>
      <w:bookmarkEnd w:id="240"/>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bookmarkStart w:id="241" w:name="_Toc29773_WPSOffice_Level2"/>
      <w:bookmarkEnd w:id="241"/>
      <w:bookmarkStart w:id="242" w:name="_Toc28849_WPSOffice_Level3"/>
      <w:r>
        <w:rPr>
          <w:rFonts w:hint="eastAsia" w:ascii="仿宋" w:hAnsi="仿宋" w:eastAsia="仿宋" w:cs="仿宋"/>
          <w:color w:val="000000"/>
          <w:kern w:val="2"/>
          <w:sz w:val="28"/>
          <w:szCs w:val="28"/>
          <w:u w:val="none"/>
          <w:lang w:val="en-US" w:eastAsia="zh-CN" w:bidi="ar"/>
        </w:rPr>
        <w:t>4.4.1事故信息报告</w:t>
      </w:r>
      <w:bookmarkEnd w:id="242"/>
    </w:p>
    <w:p>
      <w:pPr>
        <w:keepNext w:val="0"/>
        <w:keepLines w:val="0"/>
        <w:widowControl w:val="0"/>
        <w:suppressLineNumbers w:val="0"/>
        <w:spacing w:before="0" w:beforeAutospacing="0" w:after="0" w:afterAutospacing="0" w:line="24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1、事故发生后，第一发现人立即向单位负责人报告，并尽可能阻止事故的蔓延扩大。</w:t>
      </w:r>
    </w:p>
    <w:p>
      <w:pPr>
        <w:keepNext w:val="0"/>
        <w:keepLines w:val="0"/>
        <w:widowControl w:val="0"/>
        <w:suppressLineNumbers w:val="0"/>
        <w:spacing w:before="0" w:beforeAutospacing="0" w:after="0" w:afterAutospacing="0" w:line="240" w:lineRule="atLeast"/>
        <w:ind w:left="0" w:right="0" w:firstLine="548" w:firstLineChars="196"/>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2、现场负责人用最快速度汇报应急指挥部成员，应急指挥部成员到达现场，根据实情，及时启动应急预案，并迅速做出响应，进入相应的应急状态，依据职责分工履行各自所应承担的职责。</w:t>
      </w:r>
    </w:p>
    <w:p>
      <w:pPr>
        <w:keepNext w:val="0"/>
        <w:keepLines w:val="0"/>
        <w:widowControl w:val="0"/>
        <w:suppressLineNumbers w:val="0"/>
        <w:spacing w:before="0" w:beforeAutospacing="0" w:after="0" w:afterAutospacing="0" w:line="240" w:lineRule="atLeast"/>
        <w:ind w:left="0" w:right="0" w:firstLine="548" w:firstLineChars="196"/>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3、事故发生后，如事态继续发展扩大，指挥部立即将本单位事故发生的地点、起始时间、具体部位、人员伤亡情况、可能影响范围及已采取的措施等上报白银市应急办公室。</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shd w:val="clear" w:fill="FFFFFF"/>
          <w:lang w:val="en-US"/>
        </w:rPr>
      </w:pPr>
      <w:bookmarkStart w:id="243" w:name="_Toc13244_WPSOffice_Level2"/>
      <w:bookmarkEnd w:id="243"/>
      <w:bookmarkStart w:id="244" w:name="_Toc16982_WPSOffice_Level3"/>
      <w:r>
        <w:rPr>
          <w:rFonts w:hint="eastAsia" w:ascii="仿宋" w:hAnsi="仿宋" w:eastAsia="仿宋" w:cs="仿宋"/>
          <w:color w:val="000000"/>
          <w:kern w:val="2"/>
          <w:sz w:val="28"/>
          <w:szCs w:val="28"/>
          <w:u w:val="none"/>
          <w:shd w:val="clear" w:fill="FFFFFF"/>
          <w:lang w:val="en-US" w:eastAsia="zh-CN" w:bidi="ar"/>
        </w:rPr>
        <w:t>4.4.2报告方式</w:t>
      </w:r>
      <w:bookmarkEnd w:id="244"/>
    </w:p>
    <w:p>
      <w:pPr>
        <w:keepNext w:val="0"/>
        <w:keepLines w:val="0"/>
        <w:widowControl w:val="0"/>
        <w:suppressLineNumbers w:val="0"/>
        <w:spacing w:before="0" w:beforeAutospacing="0" w:after="0" w:afterAutospacing="0" w:line="240" w:lineRule="atLeast"/>
        <w:ind w:left="0" w:right="0" w:firstLine="555"/>
        <w:jc w:val="both"/>
        <w:rPr>
          <w:rFonts w:hint="eastAsia" w:ascii="仿宋" w:hAnsi="仿宋" w:eastAsia="仿宋" w:cs="仿宋"/>
          <w:color w:val="000000"/>
          <w:sz w:val="28"/>
          <w:szCs w:val="28"/>
          <w:u w:val="none"/>
          <w:shd w:val="clear" w:fill="FFFFFF"/>
          <w:lang w:val="en-US"/>
        </w:rPr>
      </w:pPr>
      <w:r>
        <w:rPr>
          <w:rFonts w:hint="eastAsia" w:ascii="仿宋" w:hAnsi="仿宋" w:eastAsia="仿宋" w:cs="仿宋"/>
          <w:color w:val="000000"/>
          <w:kern w:val="2"/>
          <w:sz w:val="28"/>
          <w:szCs w:val="28"/>
          <w:u w:val="none"/>
          <w:shd w:val="clear" w:fill="FFFFFF"/>
          <w:lang w:val="en-US" w:eastAsia="zh-CN" w:bidi="ar"/>
        </w:rPr>
        <w:t>事故报告方式分快报和书面报告。</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shd w:val="clear" w:fill="FFFFFF"/>
          <w:lang w:val="en-US"/>
        </w:rPr>
      </w:pPr>
      <w:bookmarkStart w:id="245" w:name="_Toc20281_WPSOffice_Level2"/>
      <w:bookmarkEnd w:id="245"/>
      <w:bookmarkStart w:id="246" w:name="_Toc22357_WPSOffice_Level3"/>
      <w:r>
        <w:rPr>
          <w:rFonts w:hint="eastAsia" w:ascii="仿宋" w:hAnsi="仿宋" w:eastAsia="仿宋" w:cs="仿宋"/>
          <w:color w:val="000000"/>
          <w:kern w:val="2"/>
          <w:sz w:val="28"/>
          <w:szCs w:val="28"/>
          <w:u w:val="none"/>
          <w:shd w:val="clear" w:fill="FFFFFF"/>
          <w:lang w:val="en-US" w:eastAsia="zh-CN" w:bidi="ar"/>
        </w:rPr>
        <w:t>4.4.3报告程序和时限</w:t>
      </w:r>
      <w:bookmarkEnd w:id="246"/>
    </w:p>
    <w:p>
      <w:pPr>
        <w:keepNext w:val="0"/>
        <w:keepLines w:val="0"/>
        <w:widowControl w:val="0"/>
        <w:suppressLineNumbers w:val="0"/>
        <w:spacing w:before="0" w:beforeAutospacing="0" w:after="0" w:afterAutospacing="0" w:line="240" w:lineRule="atLeast"/>
        <w:ind w:left="0" w:right="0" w:firstLine="560" w:firstLineChars="200"/>
        <w:jc w:val="both"/>
        <w:rPr>
          <w:rFonts w:hint="eastAsia" w:ascii="仿宋" w:hAnsi="仿宋" w:eastAsia="仿宋" w:cs="仿宋"/>
          <w:color w:val="000000"/>
          <w:sz w:val="28"/>
          <w:szCs w:val="28"/>
          <w:u w:val="none"/>
          <w:shd w:val="clear" w:fill="FFFFFF"/>
          <w:lang w:val="en-US"/>
        </w:rPr>
      </w:pPr>
      <w:r>
        <w:rPr>
          <w:rFonts w:hint="eastAsia" w:ascii="仿宋" w:hAnsi="仿宋" w:eastAsia="仿宋" w:cs="仿宋"/>
          <w:color w:val="000000"/>
          <w:kern w:val="2"/>
          <w:sz w:val="28"/>
          <w:szCs w:val="28"/>
          <w:u w:val="none"/>
          <w:shd w:val="clear" w:fill="FFFFFF"/>
          <w:lang w:val="en-US" w:eastAsia="zh-CN" w:bidi="ar"/>
        </w:rPr>
        <w:t>一般事故事故发生后，</w:t>
      </w:r>
      <w:r>
        <w:rPr>
          <w:rFonts w:hint="default" w:ascii="Calibri" w:hAnsi="Calibri" w:eastAsia="宋体" w:cs="Times New Roman"/>
          <w:kern w:val="2"/>
          <w:sz w:val="21"/>
          <w:szCs w:val="21"/>
          <w:u w:val="none"/>
          <w:lang w:val="en-US" w:eastAsia="zh-CN" w:bidi="ar"/>
        </w:rPr>
        <w:fldChar w:fldCharType="begin"/>
      </w:r>
      <w:r>
        <w:rPr>
          <w:rFonts w:hint="default" w:ascii="Calibri" w:hAnsi="Calibri" w:eastAsia="宋体" w:cs="Times New Roman"/>
          <w:kern w:val="2"/>
          <w:sz w:val="21"/>
          <w:szCs w:val="21"/>
          <w:u w:val="none"/>
          <w:lang w:val="en-US" w:eastAsia="zh-CN" w:bidi="ar"/>
        </w:rPr>
        <w:instrText xml:space="preserve"> HYPERLINK "http://www.so.com/s?q=%E4%BA%8B%E6%95%85%E7%8E%B0%E5%9C%BA&amp;ie=utf-8&amp;src=internal_wenda_recommend_textn" </w:instrText>
      </w:r>
      <w:r>
        <w:rPr>
          <w:rFonts w:hint="default" w:ascii="Calibri" w:hAnsi="Calibri" w:eastAsia="宋体" w:cs="Times New Roman"/>
          <w:kern w:val="2"/>
          <w:sz w:val="21"/>
          <w:szCs w:val="21"/>
          <w:u w:val="none"/>
          <w:lang w:val="en-US" w:eastAsia="zh-CN" w:bidi="ar"/>
        </w:rPr>
        <w:fldChar w:fldCharType="separate"/>
      </w:r>
      <w:r>
        <w:rPr>
          <w:rStyle w:val="17"/>
          <w:rFonts w:hint="eastAsia" w:ascii="仿宋" w:hAnsi="仿宋" w:eastAsia="仿宋" w:cs="仿宋"/>
          <w:color w:val="000000"/>
          <w:sz w:val="28"/>
          <w:szCs w:val="28"/>
          <w:u w:val="none"/>
          <w:shd w:val="clear" w:fill="FFFFFF"/>
          <w:lang w:val="en-US"/>
        </w:rPr>
        <w:t>事故现场</w:t>
      </w:r>
      <w:r>
        <w:rPr>
          <w:rFonts w:hint="default" w:ascii="Calibri" w:hAnsi="Calibri" w:eastAsia="宋体" w:cs="Times New Roman"/>
          <w:kern w:val="2"/>
          <w:sz w:val="21"/>
          <w:szCs w:val="21"/>
          <w:u w:val="none"/>
          <w:lang w:val="en-US" w:eastAsia="zh-CN" w:bidi="ar"/>
        </w:rPr>
        <w:fldChar w:fldCharType="end"/>
      </w:r>
      <w:r>
        <w:rPr>
          <w:rFonts w:hint="eastAsia" w:ascii="仿宋" w:hAnsi="仿宋" w:eastAsia="仿宋" w:cs="仿宋"/>
          <w:color w:val="000000"/>
          <w:kern w:val="2"/>
          <w:sz w:val="28"/>
          <w:szCs w:val="28"/>
          <w:u w:val="none"/>
          <w:shd w:val="clear" w:fill="FFFFFF"/>
          <w:lang w:val="en-US" w:eastAsia="zh-CN" w:bidi="ar"/>
        </w:rPr>
        <w:t>有关人员应当立即向本单位负责人报告；单位负责人接到报告后，应当于1小时内向事故发生地县级以上人民政府</w:t>
      </w:r>
      <w:r>
        <w:rPr>
          <w:rFonts w:hint="default" w:ascii="Calibri" w:hAnsi="Calibri" w:eastAsia="宋体" w:cs="Times New Roman"/>
          <w:kern w:val="2"/>
          <w:sz w:val="21"/>
          <w:szCs w:val="21"/>
          <w:u w:val="none"/>
          <w:lang w:val="en-US" w:eastAsia="zh-CN" w:bidi="ar"/>
        </w:rPr>
        <w:fldChar w:fldCharType="begin"/>
      </w:r>
      <w:r>
        <w:rPr>
          <w:rFonts w:hint="default" w:ascii="Calibri" w:hAnsi="Calibri" w:eastAsia="宋体" w:cs="Times New Roman"/>
          <w:kern w:val="2"/>
          <w:sz w:val="21"/>
          <w:szCs w:val="21"/>
          <w:u w:val="none"/>
          <w:lang w:val="en-US" w:eastAsia="zh-CN" w:bidi="ar"/>
        </w:rPr>
        <w:instrText xml:space="preserve"> HYPERLINK "http://www.so.com/s?q=%E5%AE%89%E5%85%A8%E7%94%9F%E4%BA%A7&amp;ie=utf-8&amp;src=internal_wenda_recommend_textn" </w:instrText>
      </w:r>
      <w:r>
        <w:rPr>
          <w:rFonts w:hint="default" w:ascii="Calibri" w:hAnsi="Calibri" w:eastAsia="宋体" w:cs="Times New Roman"/>
          <w:kern w:val="2"/>
          <w:sz w:val="21"/>
          <w:szCs w:val="21"/>
          <w:u w:val="none"/>
          <w:lang w:val="en-US" w:eastAsia="zh-CN" w:bidi="ar"/>
        </w:rPr>
        <w:fldChar w:fldCharType="separate"/>
      </w:r>
      <w:r>
        <w:rPr>
          <w:rStyle w:val="17"/>
          <w:rFonts w:hint="eastAsia" w:ascii="仿宋" w:hAnsi="仿宋" w:eastAsia="仿宋" w:cs="仿宋"/>
          <w:color w:val="000000"/>
          <w:sz w:val="28"/>
          <w:szCs w:val="28"/>
          <w:u w:val="none"/>
          <w:shd w:val="clear" w:fill="FFFFFF"/>
          <w:lang w:val="en-US"/>
        </w:rPr>
        <w:t>安全生产</w:t>
      </w:r>
      <w:r>
        <w:rPr>
          <w:rFonts w:hint="default" w:ascii="Calibri" w:hAnsi="Calibri" w:eastAsia="宋体" w:cs="Times New Roman"/>
          <w:kern w:val="2"/>
          <w:sz w:val="21"/>
          <w:szCs w:val="21"/>
          <w:u w:val="none"/>
          <w:lang w:val="en-US" w:eastAsia="zh-CN" w:bidi="ar"/>
        </w:rPr>
        <w:fldChar w:fldCharType="end"/>
      </w:r>
      <w:r>
        <w:rPr>
          <w:rFonts w:hint="default" w:ascii="Calibri" w:hAnsi="Calibri" w:eastAsia="宋体" w:cs="Times New Roman"/>
          <w:kern w:val="2"/>
          <w:sz w:val="21"/>
          <w:szCs w:val="21"/>
          <w:u w:val="none"/>
          <w:lang w:val="en-US" w:eastAsia="zh-CN" w:bidi="ar"/>
        </w:rPr>
        <w:fldChar w:fldCharType="begin"/>
      </w:r>
      <w:r>
        <w:rPr>
          <w:rFonts w:hint="default" w:ascii="Calibri" w:hAnsi="Calibri" w:eastAsia="宋体" w:cs="Times New Roman"/>
          <w:kern w:val="2"/>
          <w:sz w:val="21"/>
          <w:szCs w:val="21"/>
          <w:u w:val="none"/>
          <w:lang w:val="en-US" w:eastAsia="zh-CN" w:bidi="ar"/>
        </w:rPr>
        <w:instrText xml:space="preserve"> HYPERLINK "http://www.so.com/s?q=%E7%9B%91%E7%9D%A3%E7%AE%A1%E7%90%86%E9%83%A8%E9%97%A8&amp;ie=utf-8&amp;src=internal_wenda_recommend_textn" </w:instrText>
      </w:r>
      <w:r>
        <w:rPr>
          <w:rFonts w:hint="default" w:ascii="Calibri" w:hAnsi="Calibri" w:eastAsia="宋体" w:cs="Times New Roman"/>
          <w:kern w:val="2"/>
          <w:sz w:val="21"/>
          <w:szCs w:val="21"/>
          <w:u w:val="none"/>
          <w:lang w:val="en-US" w:eastAsia="zh-CN" w:bidi="ar"/>
        </w:rPr>
        <w:fldChar w:fldCharType="separate"/>
      </w:r>
      <w:r>
        <w:rPr>
          <w:rStyle w:val="17"/>
          <w:rFonts w:hint="eastAsia" w:ascii="仿宋" w:hAnsi="仿宋" w:eastAsia="仿宋" w:cs="仿宋"/>
          <w:color w:val="000000"/>
          <w:sz w:val="28"/>
          <w:szCs w:val="28"/>
          <w:u w:val="none"/>
          <w:shd w:val="clear" w:fill="FFFFFF"/>
          <w:lang w:val="en-US"/>
        </w:rPr>
        <w:t>监督管理部门</w:t>
      </w:r>
      <w:r>
        <w:rPr>
          <w:rFonts w:hint="default" w:ascii="Calibri" w:hAnsi="Calibri" w:eastAsia="宋体" w:cs="Times New Roman"/>
          <w:kern w:val="2"/>
          <w:sz w:val="21"/>
          <w:szCs w:val="21"/>
          <w:u w:val="none"/>
          <w:lang w:val="en-US" w:eastAsia="zh-CN" w:bidi="ar"/>
        </w:rPr>
        <w:fldChar w:fldCharType="end"/>
      </w:r>
      <w:r>
        <w:rPr>
          <w:rFonts w:hint="eastAsia" w:ascii="仿宋" w:hAnsi="仿宋" w:eastAsia="仿宋" w:cs="仿宋"/>
          <w:color w:val="000000"/>
          <w:kern w:val="2"/>
          <w:sz w:val="28"/>
          <w:szCs w:val="28"/>
          <w:u w:val="none"/>
          <w:shd w:val="clear" w:fill="FFFFFF"/>
          <w:lang w:val="en-US" w:eastAsia="zh-CN" w:bidi="ar"/>
        </w:rPr>
        <w:t>和负有安全生产监督管理职责的有关</w:t>
      </w:r>
      <w:r>
        <w:rPr>
          <w:rFonts w:hint="default" w:ascii="Calibri" w:hAnsi="Calibri" w:eastAsia="宋体" w:cs="Times New Roman"/>
          <w:kern w:val="2"/>
          <w:sz w:val="21"/>
          <w:szCs w:val="21"/>
          <w:u w:val="none"/>
          <w:lang w:val="en-US" w:eastAsia="zh-CN" w:bidi="ar"/>
        </w:rPr>
        <w:fldChar w:fldCharType="begin"/>
      </w:r>
      <w:r>
        <w:rPr>
          <w:rFonts w:hint="default" w:ascii="Calibri" w:hAnsi="Calibri" w:eastAsia="宋体" w:cs="Times New Roman"/>
          <w:kern w:val="2"/>
          <w:sz w:val="21"/>
          <w:szCs w:val="21"/>
          <w:u w:val="none"/>
          <w:lang w:val="en-US" w:eastAsia="zh-CN" w:bidi="ar"/>
        </w:rPr>
        <w:instrText xml:space="preserve"> HYPERLINK "http://www.so.com/s?q=%E9%83%A8%E9%97%A8%E6%8A%A5%E5%91%8A&amp;ie=utf-8&amp;src=internal_wenda_recommend_textn" </w:instrText>
      </w:r>
      <w:r>
        <w:rPr>
          <w:rFonts w:hint="default" w:ascii="Calibri" w:hAnsi="Calibri" w:eastAsia="宋体" w:cs="Times New Roman"/>
          <w:kern w:val="2"/>
          <w:sz w:val="21"/>
          <w:szCs w:val="21"/>
          <w:u w:val="none"/>
          <w:lang w:val="en-US" w:eastAsia="zh-CN" w:bidi="ar"/>
        </w:rPr>
        <w:fldChar w:fldCharType="separate"/>
      </w:r>
      <w:r>
        <w:rPr>
          <w:rStyle w:val="17"/>
          <w:rFonts w:hint="eastAsia" w:ascii="仿宋" w:hAnsi="仿宋" w:eastAsia="仿宋" w:cs="仿宋"/>
          <w:color w:val="000000"/>
          <w:sz w:val="28"/>
          <w:szCs w:val="28"/>
          <w:u w:val="none"/>
          <w:shd w:val="clear" w:fill="FFFFFF"/>
          <w:lang w:val="en-US"/>
        </w:rPr>
        <w:t>部门报告</w:t>
      </w:r>
      <w:r>
        <w:rPr>
          <w:rFonts w:hint="default" w:ascii="Calibri" w:hAnsi="Calibri" w:eastAsia="宋体" w:cs="Times New Roman"/>
          <w:kern w:val="2"/>
          <w:sz w:val="21"/>
          <w:szCs w:val="21"/>
          <w:u w:val="none"/>
          <w:lang w:val="en-US" w:eastAsia="zh-CN" w:bidi="ar"/>
        </w:rPr>
        <w:fldChar w:fldCharType="end"/>
      </w:r>
      <w:r>
        <w:rPr>
          <w:rFonts w:hint="eastAsia" w:ascii="仿宋" w:hAnsi="仿宋" w:eastAsia="仿宋" w:cs="仿宋"/>
          <w:color w:val="000000"/>
          <w:kern w:val="2"/>
          <w:sz w:val="28"/>
          <w:szCs w:val="28"/>
          <w:u w:val="none"/>
          <w:shd w:val="clear" w:fill="FFFFFF"/>
          <w:lang w:val="en-US" w:eastAsia="zh-CN" w:bidi="ar"/>
        </w:rPr>
        <w:t>。事故报告后出现新情况的，应当及时补报。自事故发生之日起30日内，事故造成的伤亡人数发生变化的，应当及时补报。</w:t>
      </w:r>
      <w:r>
        <w:rPr>
          <w:rFonts w:hint="default" w:ascii="Calibri" w:hAnsi="Calibri" w:eastAsia="宋体" w:cs="Times New Roman"/>
          <w:kern w:val="2"/>
          <w:sz w:val="21"/>
          <w:szCs w:val="21"/>
          <w:u w:val="none"/>
          <w:lang w:val="en-US" w:eastAsia="zh-CN" w:bidi="ar"/>
        </w:rPr>
        <w:fldChar w:fldCharType="begin"/>
      </w:r>
      <w:r>
        <w:rPr>
          <w:rFonts w:hint="default" w:ascii="Calibri" w:hAnsi="Calibri" w:eastAsia="宋体" w:cs="Times New Roman"/>
          <w:kern w:val="2"/>
          <w:sz w:val="21"/>
          <w:szCs w:val="21"/>
          <w:u w:val="none"/>
          <w:lang w:val="en-US" w:eastAsia="zh-CN" w:bidi="ar"/>
        </w:rPr>
        <w:instrText xml:space="preserve"> HYPERLINK "http://www.so.com/s?q=%E9%81%93%E8%B7%AF%E4%BA%A4%E9%80%9A%E4%BA%8B%E6%95%85&amp;ie=utf-8&amp;src=internal_wenda_recommend_textn" </w:instrText>
      </w:r>
      <w:r>
        <w:rPr>
          <w:rFonts w:hint="default" w:ascii="Calibri" w:hAnsi="Calibri" w:eastAsia="宋体" w:cs="Times New Roman"/>
          <w:kern w:val="2"/>
          <w:sz w:val="21"/>
          <w:szCs w:val="21"/>
          <w:u w:val="none"/>
          <w:lang w:val="en-US" w:eastAsia="zh-CN" w:bidi="ar"/>
        </w:rPr>
        <w:fldChar w:fldCharType="separate"/>
      </w:r>
      <w:r>
        <w:rPr>
          <w:rStyle w:val="17"/>
          <w:rFonts w:hint="eastAsia" w:ascii="仿宋" w:hAnsi="仿宋" w:eastAsia="仿宋" w:cs="仿宋"/>
          <w:color w:val="000000"/>
          <w:sz w:val="28"/>
          <w:szCs w:val="28"/>
          <w:u w:val="none"/>
          <w:shd w:val="clear" w:fill="FFFFFF"/>
          <w:lang w:val="en-US"/>
        </w:rPr>
        <w:t>道路交通事故</w:t>
      </w:r>
      <w:r>
        <w:rPr>
          <w:rFonts w:hint="default" w:ascii="Calibri" w:hAnsi="Calibri" w:eastAsia="宋体" w:cs="Times New Roman"/>
          <w:kern w:val="2"/>
          <w:sz w:val="21"/>
          <w:szCs w:val="21"/>
          <w:u w:val="none"/>
          <w:lang w:val="en-US" w:eastAsia="zh-CN" w:bidi="ar"/>
        </w:rPr>
        <w:fldChar w:fldCharType="end"/>
      </w:r>
      <w:r>
        <w:rPr>
          <w:rFonts w:hint="eastAsia" w:ascii="仿宋" w:hAnsi="仿宋" w:eastAsia="仿宋" w:cs="仿宋"/>
          <w:color w:val="000000"/>
          <w:kern w:val="2"/>
          <w:sz w:val="28"/>
          <w:szCs w:val="28"/>
          <w:u w:val="none"/>
          <w:shd w:val="clear" w:fill="FFFFFF"/>
          <w:lang w:val="en-US" w:eastAsia="zh-CN" w:bidi="ar"/>
        </w:rPr>
        <w:t>、火灾事故自发生之日起7日内，事故造成的伤亡人数发生变化的，应当及时补报。</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shd w:val="clear" w:fill="FFFFFF"/>
          <w:lang w:val="en-US"/>
        </w:rPr>
      </w:pPr>
      <w:bookmarkStart w:id="247" w:name="_Toc9304_WPSOffice_Level2"/>
      <w:bookmarkEnd w:id="247"/>
      <w:bookmarkStart w:id="248" w:name="_Toc12929_WPSOffice_Level3"/>
      <w:r>
        <w:rPr>
          <w:rFonts w:hint="eastAsia" w:ascii="仿宋" w:hAnsi="仿宋" w:eastAsia="仿宋" w:cs="仿宋"/>
          <w:color w:val="000000"/>
          <w:kern w:val="2"/>
          <w:sz w:val="28"/>
          <w:szCs w:val="28"/>
          <w:u w:val="none"/>
          <w:shd w:val="clear" w:fill="FFFFFF"/>
          <w:lang w:val="en-US" w:eastAsia="zh-CN" w:bidi="ar"/>
        </w:rPr>
        <w:t>4.4.4报告内容和要求</w:t>
      </w:r>
      <w:bookmarkEnd w:id="248"/>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shd w:val="clear" w:fill="FFFFFF"/>
          <w:lang w:val="en-US"/>
        </w:rPr>
      </w:pPr>
      <w:bookmarkStart w:id="249" w:name="_Toc24779_WPSOffice_Level3"/>
      <w:bookmarkEnd w:id="249"/>
      <w:r>
        <w:rPr>
          <w:rFonts w:hint="eastAsia" w:ascii="仿宋" w:hAnsi="仿宋" w:eastAsia="仿宋" w:cs="仿宋"/>
          <w:color w:val="000000"/>
          <w:kern w:val="2"/>
          <w:sz w:val="28"/>
          <w:szCs w:val="28"/>
          <w:u w:val="none"/>
          <w:shd w:val="clear" w:fill="FFFFFF"/>
          <w:lang w:val="en-US" w:eastAsia="zh-CN" w:bidi="ar"/>
        </w:rPr>
        <w:t>4.4.4.1快报</w:t>
      </w:r>
    </w:p>
    <w:p>
      <w:pPr>
        <w:keepNext w:val="0"/>
        <w:keepLines w:val="0"/>
        <w:widowControl w:val="0"/>
        <w:suppressLineNumbers w:val="0"/>
        <w:spacing w:before="0" w:beforeAutospacing="0" w:after="0" w:afterAutospacing="0" w:line="240" w:lineRule="atLeast"/>
        <w:ind w:left="0" w:right="0" w:firstLine="560" w:firstLineChars="200"/>
        <w:jc w:val="both"/>
        <w:rPr>
          <w:rFonts w:hint="eastAsia" w:ascii="仿宋" w:hAnsi="仿宋" w:eastAsia="仿宋" w:cs="仿宋"/>
          <w:color w:val="000000"/>
          <w:sz w:val="28"/>
          <w:szCs w:val="28"/>
          <w:u w:val="none"/>
          <w:shd w:val="clear" w:fill="FFFFFF"/>
          <w:lang w:val="en-US"/>
        </w:rPr>
      </w:pPr>
      <w:r>
        <w:rPr>
          <w:rFonts w:hint="eastAsia" w:ascii="仿宋" w:hAnsi="仿宋" w:eastAsia="仿宋" w:cs="仿宋"/>
          <w:color w:val="000000"/>
          <w:kern w:val="2"/>
          <w:sz w:val="28"/>
          <w:szCs w:val="28"/>
          <w:u w:val="none"/>
          <w:shd w:val="clear" w:fill="FFFFFF"/>
          <w:lang w:val="en-US" w:eastAsia="zh-CN" w:bidi="ar"/>
        </w:rPr>
        <w:t>可采取电话、手机短信、微信、电子邮件等多种方式，但须通过电话确认。快报内容应包括事故发生单位名称、地址、负责人姓名和联系方式，发生时间、具体地点，已经造成的伤亡、失踪、失联人数和损失等。可视情况附现场照片等信息资料。</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shd w:val="clear" w:fill="FFFFFF"/>
          <w:lang w:val="en-US"/>
        </w:rPr>
      </w:pPr>
      <w:bookmarkStart w:id="250" w:name="_Toc14362_WPSOffice_Level3"/>
      <w:bookmarkEnd w:id="250"/>
      <w:r>
        <w:rPr>
          <w:rFonts w:hint="eastAsia" w:ascii="仿宋" w:hAnsi="仿宋" w:eastAsia="仿宋" w:cs="仿宋"/>
          <w:color w:val="000000"/>
          <w:kern w:val="2"/>
          <w:sz w:val="28"/>
          <w:szCs w:val="28"/>
          <w:u w:val="none"/>
          <w:shd w:val="clear" w:fill="FFFFFF"/>
          <w:lang w:val="en-US" w:eastAsia="zh-CN" w:bidi="ar"/>
        </w:rPr>
        <w:t>4.4.4.2书面报告</w:t>
      </w:r>
    </w:p>
    <w:p>
      <w:pPr>
        <w:keepNext w:val="0"/>
        <w:keepLines w:val="0"/>
        <w:widowControl w:val="0"/>
        <w:suppressLineNumbers w:val="0"/>
        <w:spacing w:before="0" w:beforeAutospacing="0" w:after="0" w:afterAutospacing="0" w:line="240" w:lineRule="atLeast"/>
        <w:ind w:left="0" w:right="0" w:firstLine="560" w:firstLineChars="200"/>
        <w:jc w:val="both"/>
        <w:rPr>
          <w:rFonts w:hint="eastAsia" w:ascii="仿宋" w:hAnsi="仿宋" w:eastAsia="仿宋" w:cs="仿宋"/>
          <w:color w:val="000000"/>
          <w:sz w:val="28"/>
          <w:szCs w:val="28"/>
          <w:u w:val="none"/>
          <w:shd w:val="clear" w:fill="FFFFFF"/>
          <w:lang w:val="en-US"/>
        </w:rPr>
      </w:pPr>
      <w:r>
        <w:rPr>
          <w:rFonts w:hint="eastAsia" w:ascii="仿宋" w:hAnsi="仿宋" w:eastAsia="仿宋" w:cs="仿宋"/>
          <w:color w:val="000000"/>
          <w:kern w:val="2"/>
          <w:sz w:val="28"/>
          <w:szCs w:val="28"/>
          <w:u w:val="none"/>
          <w:shd w:val="clear" w:fill="FFFFFF"/>
          <w:lang w:val="en-US" w:eastAsia="zh-CN" w:bidi="ar"/>
        </w:rPr>
        <w:t>报告内容应包括事故发生单位概况，发生单位负责人和联系人姓名及联系方式，事故发生时间、地点以及事故现场情况，发生经过，已经造成伤亡、失踪、失联人数，初步估计的直接经济损失，已经采取的应对措施，事故当前状态以及其他应报告的情况。</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shd w:val="clear" w:fill="FFFFFF"/>
          <w:lang w:val="en-US"/>
        </w:rPr>
      </w:pPr>
      <w:bookmarkStart w:id="251" w:name="_Toc20326_WPSOffice_Level2"/>
      <w:bookmarkEnd w:id="251"/>
      <w:bookmarkStart w:id="252" w:name="_Toc27317_WPSOffice_Level3"/>
      <w:r>
        <w:rPr>
          <w:rFonts w:hint="eastAsia" w:ascii="仿宋" w:hAnsi="仿宋" w:eastAsia="仿宋" w:cs="仿宋"/>
          <w:color w:val="000000"/>
          <w:kern w:val="2"/>
          <w:sz w:val="28"/>
          <w:szCs w:val="28"/>
          <w:u w:val="none"/>
          <w:shd w:val="clear" w:fill="FFFFFF"/>
          <w:lang w:val="en-US" w:eastAsia="zh-CN" w:bidi="ar"/>
        </w:rPr>
        <w:t>4.4.5报告受理</w:t>
      </w:r>
      <w:bookmarkEnd w:id="252"/>
    </w:p>
    <w:p>
      <w:pPr>
        <w:keepNext w:val="0"/>
        <w:keepLines w:val="0"/>
        <w:widowControl w:val="0"/>
        <w:suppressLineNumbers w:val="0"/>
        <w:spacing w:before="0" w:beforeAutospacing="0" w:after="0" w:afterAutospacing="0" w:line="240" w:lineRule="atLeast"/>
        <w:ind w:left="0" w:right="0" w:firstLine="560" w:firstLineChars="200"/>
        <w:jc w:val="both"/>
        <w:rPr>
          <w:rFonts w:hint="eastAsia" w:ascii="仿宋" w:hAnsi="仿宋" w:eastAsia="仿宋" w:cs="仿宋"/>
          <w:color w:val="000000"/>
          <w:sz w:val="28"/>
          <w:szCs w:val="28"/>
          <w:u w:val="none"/>
          <w:shd w:val="clear" w:fill="FFFFFF"/>
          <w:lang w:val="en-US"/>
        </w:rPr>
      </w:pPr>
      <w:r>
        <w:rPr>
          <w:rFonts w:hint="eastAsia" w:ascii="仿宋" w:hAnsi="仿宋" w:eastAsia="仿宋" w:cs="仿宋"/>
          <w:color w:val="000000"/>
          <w:kern w:val="2"/>
          <w:sz w:val="28"/>
          <w:szCs w:val="28"/>
          <w:u w:val="none"/>
          <w:shd w:val="clear" w:fill="FFFFFF"/>
          <w:lang w:val="en-US" w:eastAsia="zh-CN" w:bidi="ar"/>
        </w:rPr>
        <w:t>公司应急办接到事故报告后，应及时向公司应急指挥部总指挥报告，根据总指挥指令处理情况。</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shd w:val="clear" w:fill="FFFFFF"/>
          <w:lang w:val="en-US"/>
        </w:rPr>
      </w:pPr>
      <w:bookmarkStart w:id="253" w:name="_Toc11112_WPSOffice_Level2"/>
      <w:bookmarkEnd w:id="253"/>
      <w:bookmarkStart w:id="254" w:name="_Toc23650_WPSOffice_Level3"/>
      <w:r>
        <w:rPr>
          <w:rFonts w:hint="eastAsia" w:ascii="仿宋" w:hAnsi="仿宋" w:eastAsia="仿宋" w:cs="仿宋"/>
          <w:color w:val="000000"/>
          <w:kern w:val="2"/>
          <w:sz w:val="28"/>
          <w:szCs w:val="28"/>
          <w:u w:val="none"/>
          <w:shd w:val="clear" w:fill="FFFFFF"/>
          <w:lang w:val="en-US" w:eastAsia="zh-CN" w:bidi="ar"/>
        </w:rPr>
        <w:t>4.4.6先期处置</w:t>
      </w:r>
      <w:bookmarkEnd w:id="254"/>
    </w:p>
    <w:p>
      <w:pPr>
        <w:keepNext w:val="0"/>
        <w:keepLines w:val="0"/>
        <w:widowControl w:val="0"/>
        <w:suppressLineNumbers w:val="0"/>
        <w:spacing w:before="0" w:beforeAutospacing="0" w:after="0" w:afterAutospacing="0" w:line="240" w:lineRule="atLeast"/>
        <w:ind w:left="0" w:right="0" w:firstLine="560" w:firstLineChars="200"/>
        <w:jc w:val="both"/>
        <w:rPr>
          <w:rFonts w:hint="eastAsia" w:ascii="仿宋" w:hAnsi="仿宋" w:eastAsia="仿宋" w:cs="仿宋"/>
          <w:color w:val="000000"/>
          <w:sz w:val="28"/>
          <w:szCs w:val="28"/>
          <w:u w:val="none"/>
          <w:shd w:val="clear" w:fill="FFFFFF"/>
          <w:lang w:val="en-US"/>
        </w:rPr>
      </w:pPr>
      <w:r>
        <w:rPr>
          <w:rFonts w:hint="eastAsia" w:ascii="仿宋" w:hAnsi="仿宋" w:eastAsia="仿宋" w:cs="仿宋"/>
          <w:color w:val="000000"/>
          <w:kern w:val="2"/>
          <w:sz w:val="28"/>
          <w:szCs w:val="28"/>
          <w:u w:val="none"/>
          <w:shd w:val="clear" w:fill="FFFFFF"/>
          <w:lang w:val="en-US" w:eastAsia="zh-CN" w:bidi="ar"/>
        </w:rPr>
        <w:t>1、核实事故情况，预判事故级别，提出响应建议；2、及时与当地安监部门沟通；3、及时收集掌握相关信息，做好信息汇总和传递，跟踪事故发展态势；4、对于较大以上事故应报告当地政府处置；5、其他需要开展的先期处置工作。</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shd w:val="clear" w:fill="FFFFFF"/>
          <w:lang w:val="en-US"/>
        </w:rPr>
      </w:pPr>
      <w:r>
        <w:rPr>
          <w:rFonts w:hint="eastAsia" w:ascii="仿宋" w:hAnsi="仿宋" w:eastAsia="仿宋" w:cs="仿宋"/>
          <w:color w:val="000000"/>
          <w:kern w:val="2"/>
          <w:sz w:val="28"/>
          <w:szCs w:val="28"/>
          <w:u w:val="none"/>
          <w:shd w:val="clear" w:fill="FFFFFF"/>
          <w:lang w:val="en-US" w:eastAsia="zh-CN" w:bidi="ar"/>
        </w:rPr>
        <w:t>5应急响应</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5.1 响应分级</w:t>
      </w:r>
    </w:p>
    <w:p>
      <w:pPr>
        <w:keepNext w:val="0"/>
        <w:keepLines w:val="0"/>
        <w:widowControl w:val="0"/>
        <w:suppressLineNumbers w:val="0"/>
        <w:spacing w:before="0" w:beforeAutospacing="0" w:after="0" w:afterAutospacing="0" w:line="240" w:lineRule="atLeast"/>
        <w:ind w:left="0" w:right="0" w:firstLine="555"/>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根据事故级别和发展态势，将公司生产安全事故应急响应设定为一级、二级、三级三个等级。</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bookmarkStart w:id="255" w:name="_Toc4653_WPSOffice_Level3"/>
      <w:bookmarkEnd w:id="255"/>
      <w:bookmarkStart w:id="256" w:name="_Toc10897_WPSOffice_Level2"/>
      <w:r>
        <w:rPr>
          <w:rFonts w:hint="eastAsia" w:ascii="仿宋" w:hAnsi="仿宋" w:eastAsia="仿宋" w:cs="仿宋"/>
          <w:color w:val="000000"/>
          <w:kern w:val="2"/>
          <w:sz w:val="28"/>
          <w:szCs w:val="28"/>
          <w:u w:val="none"/>
          <w:lang w:val="en-US" w:eastAsia="zh-CN" w:bidi="ar"/>
        </w:rPr>
        <w:t>5.1.1发生特别重大事故，启动一级应急响应</w:t>
      </w:r>
      <w:bookmarkEnd w:id="256"/>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bookmarkStart w:id="257" w:name="_Toc13177_WPSOffice_Level2"/>
      <w:bookmarkEnd w:id="257"/>
      <w:bookmarkStart w:id="258" w:name="_Toc842_WPSOffice_Level3"/>
      <w:r>
        <w:rPr>
          <w:rFonts w:hint="eastAsia" w:ascii="仿宋" w:hAnsi="仿宋" w:eastAsia="仿宋" w:cs="仿宋"/>
          <w:color w:val="000000"/>
          <w:kern w:val="2"/>
          <w:sz w:val="28"/>
          <w:szCs w:val="28"/>
          <w:u w:val="none"/>
          <w:lang w:val="en-US" w:eastAsia="zh-CN" w:bidi="ar"/>
        </w:rPr>
        <w:t>5.1.2发生重大事故，启动二级应急响应</w:t>
      </w:r>
      <w:bookmarkEnd w:id="258"/>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bookmarkStart w:id="259" w:name="_Toc8099_WPSOffice_Level3"/>
      <w:bookmarkEnd w:id="259"/>
      <w:bookmarkStart w:id="260" w:name="_Toc1482_WPSOffice_Level2"/>
      <w:r>
        <w:rPr>
          <w:rFonts w:hint="eastAsia" w:ascii="仿宋" w:hAnsi="仿宋" w:eastAsia="仿宋" w:cs="仿宋"/>
          <w:color w:val="000000"/>
          <w:kern w:val="2"/>
          <w:sz w:val="28"/>
          <w:szCs w:val="28"/>
          <w:u w:val="none"/>
          <w:lang w:val="en-US" w:eastAsia="zh-CN" w:bidi="ar"/>
        </w:rPr>
        <w:t>5.1.3发生较大事故，启动三级应急响应</w:t>
      </w:r>
      <w:bookmarkEnd w:id="260"/>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bookmarkStart w:id="261" w:name="_Toc17913_WPSOffice_Level3"/>
      <w:bookmarkEnd w:id="261"/>
      <w:r>
        <w:rPr>
          <w:rFonts w:hint="eastAsia" w:ascii="仿宋" w:hAnsi="仿宋" w:eastAsia="仿宋" w:cs="仿宋"/>
          <w:color w:val="000000"/>
          <w:kern w:val="2"/>
          <w:sz w:val="28"/>
          <w:szCs w:val="28"/>
          <w:u w:val="none"/>
          <w:lang w:val="en-US" w:eastAsia="zh-CN" w:bidi="ar"/>
        </w:rPr>
        <w:t xml:space="preserve"> </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kern w:val="2"/>
          <w:sz w:val="28"/>
          <w:szCs w:val="28"/>
          <w:u w:val="none"/>
          <w:lang w:val="en-US" w:eastAsia="zh-CN" w:bidi="ar"/>
        </w:rPr>
      </w:pPr>
      <w:bookmarkStart w:id="262" w:name="_Toc1836_WPSOffice_Level2"/>
      <w:bookmarkEnd w:id="262"/>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kern w:val="2"/>
          <w:sz w:val="28"/>
          <w:szCs w:val="28"/>
          <w:u w:val="none"/>
          <w:lang w:val="en-US" w:eastAsia="zh-CN" w:bidi="ar"/>
        </w:rPr>
      </w:pP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kern w:val="2"/>
          <w:sz w:val="28"/>
          <w:szCs w:val="28"/>
          <w:u w:val="none"/>
          <w:lang w:val="en-US" w:eastAsia="zh-CN" w:bidi="ar"/>
        </w:rPr>
      </w:pP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kern w:val="2"/>
          <w:sz w:val="28"/>
          <w:szCs w:val="28"/>
          <w:u w:val="none"/>
          <w:lang w:val="en-US" w:eastAsia="zh-CN" w:bidi="ar"/>
        </w:rPr>
      </w:pP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kern w:val="2"/>
          <w:sz w:val="28"/>
          <w:szCs w:val="28"/>
          <w:u w:val="none"/>
          <w:lang w:val="en-US" w:eastAsia="zh-CN" w:bidi="ar"/>
        </w:rPr>
      </w:pP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kern w:val="2"/>
          <w:sz w:val="28"/>
          <w:szCs w:val="28"/>
          <w:u w:val="none"/>
          <w:lang w:val="en-US" w:eastAsia="zh-CN" w:bidi="ar"/>
        </w:rPr>
      </w:pP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5.1.4分级响应对应表</w:t>
      </w:r>
    </w:p>
    <w:tbl>
      <w:tblPr>
        <w:tblStyle w:val="13"/>
        <w:tblW w:w="919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2446"/>
        <w:gridCol w:w="2288"/>
        <w:gridCol w:w="2161"/>
        <w:gridCol w:w="22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c>
          <w:tcPr>
            <w:tcW w:w="2446"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事故险情＼分级</w:t>
            </w:r>
          </w:p>
        </w:tc>
        <w:tc>
          <w:tcPr>
            <w:tcW w:w="2288" w:type="dxa"/>
            <w:tcBorders>
              <w:top w:val="single" w:color="auto" w:sz="4" w:space="0"/>
              <w:left w:val="nil"/>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line="240" w:lineRule="atLeast"/>
              <w:ind w:left="0" w:right="0" w:firstLine="414" w:firstLineChars="148"/>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三级</w:t>
            </w:r>
          </w:p>
        </w:tc>
        <w:tc>
          <w:tcPr>
            <w:tcW w:w="2161" w:type="dxa"/>
            <w:tcBorders>
              <w:top w:val="single" w:color="auto" w:sz="4" w:space="0"/>
              <w:left w:val="nil"/>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line="240" w:lineRule="atLeast"/>
              <w:ind w:left="0" w:right="0" w:firstLine="554" w:firstLineChars="198"/>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二级</w:t>
            </w:r>
          </w:p>
        </w:tc>
        <w:tc>
          <w:tcPr>
            <w:tcW w:w="2298" w:type="dxa"/>
            <w:tcBorders>
              <w:top w:val="single" w:color="auto" w:sz="4" w:space="0"/>
              <w:left w:val="nil"/>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line="240" w:lineRule="atLeast"/>
              <w:ind w:left="0" w:right="0" w:firstLine="554" w:firstLineChars="198"/>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一级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2623" w:hRule="atLeast"/>
        </w:trPr>
        <w:tc>
          <w:tcPr>
            <w:tcW w:w="2446"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p>
          <w:p>
            <w:pPr>
              <w:keepNext w:val="0"/>
              <w:keepLines w:val="0"/>
              <w:widowControl w:val="0"/>
              <w:suppressLineNumbers w:val="0"/>
              <w:spacing w:before="0" w:beforeAutospacing="0" w:after="0" w:afterAutospacing="0" w:line="240" w:lineRule="atLeast"/>
              <w:ind w:left="0" w:right="0" w:firstLine="414" w:firstLineChars="148"/>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人员伤亡、设备设施受损、财产损失、停水时间和范围</w:t>
            </w:r>
          </w:p>
        </w:tc>
        <w:tc>
          <w:tcPr>
            <w:tcW w:w="2288" w:type="dxa"/>
            <w:tcBorders>
              <w:top w:val="single" w:color="auto" w:sz="4" w:space="0"/>
              <w:left w:val="nil"/>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个别人受伤，现场情况简单。设备设施出现一般故障。财产损失在5万元以下。停水时间在2小时以内，停水范围较小。</w:t>
            </w:r>
          </w:p>
        </w:tc>
        <w:tc>
          <w:tcPr>
            <w:tcW w:w="2161" w:type="dxa"/>
            <w:tcBorders>
              <w:top w:val="single" w:color="auto" w:sz="4" w:space="0"/>
              <w:left w:val="nil"/>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多人受伤，但未有重伤员。设备设施发生较严重故障。财产损失在5万元以上10万元以下。停水时间在4小时以内，停水范围较大。</w:t>
            </w:r>
          </w:p>
        </w:tc>
        <w:tc>
          <w:tcPr>
            <w:tcW w:w="2298" w:type="dxa"/>
            <w:tcBorders>
              <w:top w:val="single" w:color="auto" w:sz="4" w:space="0"/>
              <w:left w:val="nil"/>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人员出现死亡，多人受重伤。设备设施发生严重故障或损坏，导致停产。财产损失在10万元以上。停水时间在4小时以上，全城停水。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c>
          <w:tcPr>
            <w:tcW w:w="2446"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p>
          <w:p>
            <w:pPr>
              <w:keepNext w:val="0"/>
              <w:keepLines w:val="0"/>
              <w:widowControl w:val="0"/>
              <w:suppressLineNumbers w:val="0"/>
              <w:spacing w:before="0" w:beforeAutospacing="0" w:after="0" w:afterAutospacing="0" w:line="240" w:lineRule="atLeast"/>
              <w:ind w:left="0" w:right="0" w:firstLine="137" w:firstLineChars="49"/>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有毒有害物质（气体）泄露</w:t>
            </w:r>
          </w:p>
        </w:tc>
        <w:tc>
          <w:tcPr>
            <w:tcW w:w="2288" w:type="dxa"/>
            <w:tcBorders>
              <w:top w:val="single" w:color="auto" w:sz="4" w:space="0"/>
              <w:left w:val="nil"/>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轻微泄露，无人员受伤。报警及控制系统完好，能够及时控制处理。</w:t>
            </w:r>
          </w:p>
        </w:tc>
        <w:tc>
          <w:tcPr>
            <w:tcW w:w="2161" w:type="dxa"/>
            <w:tcBorders>
              <w:top w:val="single" w:color="auto" w:sz="4" w:space="0"/>
              <w:left w:val="nil"/>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有人员中毒，但仍在控制之下；局部扩散，报警显示有毒有害物质严重超标。</w:t>
            </w:r>
          </w:p>
        </w:tc>
        <w:tc>
          <w:tcPr>
            <w:tcW w:w="2298" w:type="dxa"/>
            <w:tcBorders>
              <w:top w:val="single" w:color="auto" w:sz="4" w:space="0"/>
              <w:left w:val="nil"/>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已有人员重度中毒，且在不断增加；控制失灵；有毒有害物质大面积扩散。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c>
          <w:tcPr>
            <w:tcW w:w="2446"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line="240" w:lineRule="atLeast"/>
              <w:ind w:left="0" w:right="0" w:firstLine="414" w:firstLineChars="148"/>
              <w:jc w:val="center"/>
              <w:rPr>
                <w:rFonts w:hint="eastAsia" w:ascii="仿宋" w:hAnsi="仿宋" w:eastAsia="仿宋" w:cs="仿宋"/>
                <w:color w:val="000000"/>
                <w:sz w:val="28"/>
                <w:szCs w:val="28"/>
                <w:u w:val="none"/>
                <w:lang w:val="en-US"/>
              </w:rPr>
            </w:pPr>
          </w:p>
          <w:p>
            <w:pPr>
              <w:keepNext w:val="0"/>
              <w:keepLines w:val="0"/>
              <w:widowControl w:val="0"/>
              <w:suppressLineNumbers w:val="0"/>
              <w:spacing w:before="0" w:beforeAutospacing="0" w:after="0" w:afterAutospacing="0" w:line="240" w:lineRule="atLeast"/>
              <w:ind w:left="0" w:right="0" w:firstLine="414" w:firstLineChars="148"/>
              <w:jc w:val="center"/>
              <w:rPr>
                <w:rFonts w:hint="eastAsia" w:ascii="仿宋" w:hAnsi="仿宋" w:eastAsia="仿宋" w:cs="仿宋"/>
                <w:color w:val="000000"/>
                <w:sz w:val="28"/>
                <w:szCs w:val="28"/>
                <w:u w:val="none"/>
                <w:lang w:val="en-US"/>
              </w:rPr>
            </w:pPr>
          </w:p>
          <w:p>
            <w:pPr>
              <w:keepNext w:val="0"/>
              <w:keepLines w:val="0"/>
              <w:widowControl w:val="0"/>
              <w:suppressLineNumbers w:val="0"/>
              <w:spacing w:before="0" w:beforeAutospacing="0" w:after="0" w:afterAutospacing="0" w:line="240" w:lineRule="atLeast"/>
              <w:ind w:left="0" w:right="0" w:firstLine="414" w:firstLineChars="148"/>
              <w:jc w:val="center"/>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洪涝灾害</w:t>
            </w:r>
          </w:p>
          <w:p>
            <w:pPr>
              <w:keepNext w:val="0"/>
              <w:keepLines w:val="0"/>
              <w:widowControl w:val="0"/>
              <w:suppressLineNumbers w:val="0"/>
              <w:spacing w:before="0" w:beforeAutospacing="0" w:after="0" w:afterAutospacing="0" w:line="240" w:lineRule="atLeast"/>
              <w:ind w:left="0" w:right="0" w:firstLine="414" w:firstLineChars="148"/>
              <w:jc w:val="center"/>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（雨情水情）</w:t>
            </w:r>
          </w:p>
        </w:tc>
        <w:tc>
          <w:tcPr>
            <w:tcW w:w="2288" w:type="dxa"/>
            <w:tcBorders>
              <w:top w:val="single" w:color="auto" w:sz="4" w:space="0"/>
              <w:left w:val="nil"/>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水库水位在警戒水位以内。非重点部位有积水现象发生</w:t>
            </w:r>
          </w:p>
        </w:tc>
        <w:tc>
          <w:tcPr>
            <w:tcW w:w="2161" w:type="dxa"/>
            <w:tcBorders>
              <w:top w:val="single" w:color="auto" w:sz="4" w:space="0"/>
              <w:left w:val="nil"/>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水库水位超过警戒水位，但未出现満坝。变配电室、重点部位有积水现象发生。</w:t>
            </w:r>
          </w:p>
        </w:tc>
        <w:tc>
          <w:tcPr>
            <w:tcW w:w="2298" w:type="dxa"/>
            <w:tcBorders>
              <w:top w:val="single" w:color="auto" w:sz="4" w:space="0"/>
              <w:left w:val="nil"/>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水库水位超过警戒水位，并出现満坝情况。多处重点部位积水，严重影响、威胁生产安全。</w:t>
            </w:r>
          </w:p>
        </w:tc>
      </w:tr>
    </w:tbl>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5.2响应</w:t>
      </w:r>
      <w:r>
        <w:rPr>
          <w:rStyle w:val="44"/>
          <w:rFonts w:hint="eastAsia" w:ascii="仿宋" w:hAnsi="仿宋" w:eastAsia="仿宋" w:cs="仿宋"/>
          <w:color w:val="000000"/>
          <w:kern w:val="2"/>
          <w:sz w:val="28"/>
          <w:szCs w:val="28"/>
          <w:u w:val="none"/>
          <w:lang w:val="en-US" w:eastAsia="zh-CN" w:bidi="ar"/>
        </w:rPr>
        <w:t>程序</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bookmarkStart w:id="263" w:name="_Toc16773_WPSOffice_Level3"/>
      <w:bookmarkEnd w:id="263"/>
      <w:bookmarkStart w:id="264" w:name="_Toc7095_WPSOffice_Level2"/>
      <w:r>
        <w:rPr>
          <w:rFonts w:hint="eastAsia" w:ascii="仿宋" w:hAnsi="仿宋" w:eastAsia="仿宋" w:cs="仿宋"/>
          <w:color w:val="000000"/>
          <w:kern w:val="2"/>
          <w:sz w:val="28"/>
          <w:szCs w:val="28"/>
          <w:u w:val="none"/>
          <w:lang w:val="en-US" w:eastAsia="zh-CN" w:bidi="ar"/>
        </w:rPr>
        <w:t>5.2.1启动响应</w:t>
      </w:r>
      <w:bookmarkEnd w:id="264"/>
    </w:p>
    <w:p>
      <w:pPr>
        <w:keepNext w:val="0"/>
        <w:keepLines w:val="0"/>
        <w:widowControl w:val="0"/>
        <w:suppressLineNumbers w:val="0"/>
        <w:spacing w:before="0" w:beforeAutospacing="0" w:after="0" w:afterAutospacing="0" w:line="24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根据事故性质、程度、危害、范围等适时启动响应。</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bookmarkStart w:id="265" w:name="_Toc8487_WPSOffice_Level3"/>
      <w:bookmarkEnd w:id="265"/>
      <w:bookmarkStart w:id="266" w:name="_Toc20207_WPSOffice_Level2"/>
      <w:r>
        <w:rPr>
          <w:rFonts w:hint="eastAsia" w:ascii="仿宋" w:hAnsi="仿宋" w:eastAsia="仿宋" w:cs="仿宋"/>
          <w:color w:val="000000"/>
          <w:kern w:val="2"/>
          <w:sz w:val="28"/>
          <w:szCs w:val="28"/>
          <w:u w:val="none"/>
          <w:lang w:val="en-US" w:eastAsia="zh-CN" w:bidi="ar"/>
        </w:rPr>
        <w:t>5.2.2成立应急指挥</w:t>
      </w:r>
      <w:bookmarkEnd w:id="266"/>
    </w:p>
    <w:p>
      <w:pPr>
        <w:keepNext w:val="0"/>
        <w:keepLines w:val="0"/>
        <w:widowControl w:val="0"/>
        <w:suppressLineNumbers w:val="0"/>
        <w:spacing w:before="0" w:beforeAutospacing="0" w:after="0" w:afterAutospacing="0" w:line="24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应急指挥部、应急办成员和应急队伍接到事故通告后，须在最快的</w:t>
      </w:r>
      <w:r>
        <w:rPr>
          <w:rStyle w:val="44"/>
          <w:rFonts w:hint="eastAsia" w:ascii="仿宋" w:hAnsi="仿宋" w:eastAsia="仿宋" w:cs="仿宋"/>
          <w:color w:val="000000"/>
          <w:kern w:val="2"/>
          <w:sz w:val="28"/>
          <w:szCs w:val="28"/>
          <w:u w:val="none"/>
          <w:lang w:val="en-US" w:eastAsia="zh-CN" w:bidi="ar"/>
        </w:rPr>
        <w:t>时间</w:t>
      </w:r>
      <w:r>
        <w:rPr>
          <w:rFonts w:hint="eastAsia" w:ascii="仿宋" w:hAnsi="仿宋" w:eastAsia="仿宋" w:cs="仿宋"/>
          <w:color w:val="000000"/>
          <w:kern w:val="2"/>
          <w:sz w:val="28"/>
          <w:szCs w:val="28"/>
          <w:u w:val="none"/>
          <w:lang w:val="en-US" w:eastAsia="zh-CN" w:bidi="ar"/>
        </w:rPr>
        <w:t>内赶到事故现场，按照应急组织体系成立应急指挥部，开展应急救援行动。</w:t>
      </w:r>
    </w:p>
    <w:p>
      <w:pPr>
        <w:keepNext w:val="0"/>
        <w:keepLines w:val="0"/>
        <w:widowControl w:val="0"/>
        <w:suppressLineNumbers w:val="0"/>
        <w:spacing w:before="0" w:beforeAutospacing="0" w:after="0" w:afterAutospacing="0"/>
        <w:ind w:left="0" w:right="0"/>
        <w:jc w:val="left"/>
        <w:rPr>
          <w:rFonts w:hint="eastAsia" w:ascii="仿宋" w:hAnsi="仿宋" w:eastAsia="仿宋" w:cs="仿宋"/>
          <w:color w:val="000000"/>
          <w:sz w:val="28"/>
          <w:szCs w:val="28"/>
          <w:u w:val="none"/>
          <w:lang w:val="en-US"/>
        </w:rPr>
      </w:pPr>
      <w:bookmarkStart w:id="267" w:name="_Toc29093_WPSOffice_Level3"/>
      <w:bookmarkEnd w:id="267"/>
      <w:bookmarkStart w:id="268" w:name="_Toc29162_WPSOffice_Level2"/>
      <w:r>
        <w:rPr>
          <w:rFonts w:hint="eastAsia" w:ascii="仿宋" w:hAnsi="仿宋" w:eastAsia="仿宋" w:cs="仿宋"/>
          <w:color w:val="000000"/>
          <w:kern w:val="2"/>
          <w:sz w:val="28"/>
          <w:szCs w:val="28"/>
          <w:u w:val="none"/>
          <w:lang w:val="en-US" w:eastAsia="zh-CN" w:bidi="ar"/>
        </w:rPr>
        <w:t>5.2.3会商确定方案</w:t>
      </w:r>
      <w:bookmarkEnd w:id="268"/>
    </w:p>
    <w:p>
      <w:pPr>
        <w:keepNext w:val="0"/>
        <w:keepLines w:val="0"/>
        <w:widowControl w:val="0"/>
        <w:suppressLineNumbers w:val="0"/>
        <w:spacing w:before="0" w:beforeAutospacing="0" w:after="0" w:afterAutospacing="0"/>
        <w:ind w:left="0" w:right="0" w:firstLine="560" w:firstLineChars="200"/>
        <w:jc w:val="left"/>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根据事故性质、程度、危害、范围等商定方案。</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bookmarkStart w:id="269" w:name="_Toc25988_WPSOffice_Level2"/>
      <w:bookmarkEnd w:id="269"/>
      <w:bookmarkStart w:id="270" w:name="_Toc16235_WPSOffice_Level3"/>
      <w:r>
        <w:rPr>
          <w:rFonts w:hint="eastAsia" w:ascii="仿宋" w:hAnsi="仿宋" w:eastAsia="仿宋" w:cs="仿宋"/>
          <w:color w:val="000000"/>
          <w:kern w:val="2"/>
          <w:sz w:val="28"/>
          <w:szCs w:val="28"/>
          <w:u w:val="none"/>
          <w:lang w:val="en-US" w:eastAsia="zh-CN" w:bidi="ar"/>
        </w:rPr>
        <w:t>5.2.4应急行动</w:t>
      </w:r>
      <w:bookmarkEnd w:id="270"/>
    </w:p>
    <w:p>
      <w:pPr>
        <w:keepNext w:val="0"/>
        <w:keepLines w:val="0"/>
        <w:widowControl w:val="0"/>
        <w:suppressLineNumbers w:val="0"/>
        <w:spacing w:before="0" w:beforeAutospacing="0" w:after="0" w:afterAutospacing="0" w:line="24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应急救援人员和现场值班人员根据指挥部指令和应急预案开展应急救援行动。</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bookmarkStart w:id="271" w:name="_Toc12291_WPSOffice_Level3"/>
      <w:bookmarkEnd w:id="271"/>
      <w:bookmarkStart w:id="272" w:name="_Toc32199_WPSOffice_Level2"/>
      <w:r>
        <w:rPr>
          <w:rFonts w:hint="eastAsia" w:ascii="仿宋" w:hAnsi="仿宋" w:eastAsia="仿宋" w:cs="仿宋"/>
          <w:color w:val="000000"/>
          <w:kern w:val="2"/>
          <w:sz w:val="28"/>
          <w:szCs w:val="28"/>
          <w:u w:val="none"/>
          <w:lang w:val="en-US" w:eastAsia="zh-CN" w:bidi="ar"/>
        </w:rPr>
        <w:t>5.2.5现场应急处置</w:t>
      </w:r>
      <w:bookmarkEnd w:id="272"/>
    </w:p>
    <w:p>
      <w:pPr>
        <w:keepNext w:val="0"/>
        <w:keepLines w:val="0"/>
        <w:widowControl w:val="0"/>
        <w:suppressLineNumbers w:val="0"/>
        <w:spacing w:before="0" w:beforeAutospacing="0" w:after="0" w:afterAutospacing="0" w:line="24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1、启动应急救援专案；</w:t>
      </w:r>
    </w:p>
    <w:p>
      <w:pPr>
        <w:keepNext w:val="0"/>
        <w:keepLines w:val="0"/>
        <w:widowControl w:val="0"/>
        <w:suppressLineNumbers w:val="0"/>
        <w:spacing w:before="0" w:beforeAutospacing="0" w:after="0" w:afterAutospacing="0" w:line="24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2、迅速组织撤离、疏散现场作业人员和其他非应急救援人员，封锁事故区域，按规定实施警戒和警示；</w:t>
      </w:r>
    </w:p>
    <w:p>
      <w:pPr>
        <w:keepNext w:val="0"/>
        <w:keepLines w:val="0"/>
        <w:widowControl w:val="0"/>
        <w:suppressLineNumbers w:val="0"/>
        <w:spacing w:before="0" w:beforeAutospacing="0" w:after="0" w:afterAutospacing="0" w:line="24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3、立即采取措施保护相邻设备、设施和装置，防止事故扩大和引发次生事故；</w:t>
      </w:r>
    </w:p>
    <w:p>
      <w:pPr>
        <w:keepNext w:val="0"/>
        <w:keepLines w:val="0"/>
        <w:widowControl w:val="0"/>
        <w:suppressLineNumbers w:val="0"/>
        <w:spacing w:before="0" w:beforeAutospacing="0" w:after="0" w:afterAutospacing="0" w:line="24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④参加应急救援人员要配备相应的</w:t>
      </w:r>
      <w:r>
        <w:rPr>
          <w:rStyle w:val="44"/>
          <w:rFonts w:hint="eastAsia" w:ascii="仿宋" w:hAnsi="仿宋" w:eastAsia="仿宋" w:cs="仿宋"/>
          <w:color w:val="000000"/>
          <w:kern w:val="2"/>
          <w:sz w:val="28"/>
          <w:szCs w:val="28"/>
          <w:u w:val="none"/>
          <w:lang w:val="en-US" w:eastAsia="zh-CN" w:bidi="ar"/>
        </w:rPr>
        <w:t>防护</w:t>
      </w:r>
      <w:r>
        <w:rPr>
          <w:rFonts w:hint="eastAsia" w:ascii="仿宋" w:hAnsi="仿宋" w:eastAsia="仿宋" w:cs="仿宋"/>
          <w:color w:val="000000"/>
          <w:kern w:val="2"/>
          <w:sz w:val="28"/>
          <w:szCs w:val="28"/>
          <w:u w:val="none"/>
          <w:lang w:val="en-US" w:eastAsia="zh-CN" w:bidi="ar"/>
        </w:rPr>
        <w:t>装备（隔热、防毒等），并设有专人监护；</w:t>
      </w:r>
    </w:p>
    <w:p>
      <w:pPr>
        <w:keepNext w:val="0"/>
        <w:keepLines w:val="0"/>
        <w:widowControl w:val="0"/>
        <w:suppressLineNumbers w:val="0"/>
        <w:spacing w:before="0" w:beforeAutospacing="0" w:after="0" w:afterAutospacing="0" w:line="240" w:lineRule="atLeast"/>
        <w:ind w:left="737" w:leftChars="351"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5、根据人员伤亡的情况展开救治和转移；</w:t>
      </w:r>
    </w:p>
    <w:p>
      <w:pPr>
        <w:keepNext w:val="0"/>
        <w:keepLines w:val="0"/>
        <w:widowControl w:val="0"/>
        <w:suppressLineNumbers w:val="0"/>
        <w:spacing w:before="0" w:beforeAutospacing="0" w:after="0" w:afterAutospacing="0" w:line="24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6、及时掌握事故的发展情况，及时调整和完善现场救援预案和资源配置。</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bookmarkStart w:id="273" w:name="_Toc442_WPSOffice_Level2"/>
      <w:bookmarkEnd w:id="273"/>
      <w:bookmarkStart w:id="274" w:name="_Toc18800_WPSOffice_Level3"/>
      <w:r>
        <w:rPr>
          <w:rFonts w:hint="eastAsia" w:ascii="仿宋" w:hAnsi="仿宋" w:eastAsia="仿宋" w:cs="仿宋"/>
          <w:color w:val="000000"/>
          <w:kern w:val="2"/>
          <w:sz w:val="28"/>
          <w:szCs w:val="28"/>
          <w:u w:val="none"/>
          <w:lang w:val="en-US" w:eastAsia="zh-CN" w:bidi="ar"/>
        </w:rPr>
        <w:t>5.2.6应急避险</w:t>
      </w:r>
      <w:bookmarkEnd w:id="274"/>
    </w:p>
    <w:p>
      <w:pPr>
        <w:keepNext w:val="0"/>
        <w:keepLines w:val="0"/>
        <w:widowControl w:val="0"/>
        <w:suppressLineNumbers w:val="0"/>
        <w:spacing w:before="0" w:beforeAutospacing="0" w:after="0" w:afterAutospacing="0" w:line="24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采取应急行动前必须作好次生、衍生事故的预测和预防措施。</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bookmarkStart w:id="275" w:name="_Toc24024_WPSOffice_Level2"/>
      <w:bookmarkEnd w:id="275"/>
      <w:bookmarkStart w:id="276" w:name="_Toc4284_WPSOffice_Level3"/>
      <w:r>
        <w:rPr>
          <w:rFonts w:hint="eastAsia" w:ascii="仿宋" w:hAnsi="仿宋" w:eastAsia="仿宋" w:cs="仿宋"/>
          <w:color w:val="000000"/>
          <w:kern w:val="2"/>
          <w:sz w:val="28"/>
          <w:szCs w:val="28"/>
          <w:u w:val="none"/>
          <w:lang w:val="en-US" w:eastAsia="zh-CN" w:bidi="ar"/>
        </w:rPr>
        <w:t>5.2.7扩大应急</w:t>
      </w:r>
      <w:bookmarkEnd w:id="276"/>
    </w:p>
    <w:p>
      <w:pPr>
        <w:keepNext w:val="0"/>
        <w:keepLines w:val="0"/>
        <w:widowControl w:val="0"/>
        <w:suppressLineNumbers w:val="0"/>
        <w:spacing w:before="0" w:beforeAutospacing="0" w:after="0" w:afterAutospacing="0" w:line="240" w:lineRule="atLeast"/>
        <w:ind w:left="0" w:right="0" w:firstLine="554" w:firstLineChars="198"/>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当现场应急救援已无法满足应急救援需求时，应及时报告应急救援指挥部，由应急总指挥向市应急办报告，请求提供支援。</w:t>
      </w:r>
    </w:p>
    <w:p>
      <w:pPr>
        <w:keepNext w:val="0"/>
        <w:keepLines w:val="0"/>
        <w:widowControl/>
        <w:suppressLineNumbers w:val="0"/>
        <w:spacing w:before="0" w:beforeAutospacing="0" w:after="0" w:afterAutospacing="0"/>
        <w:ind w:left="0" w:right="0"/>
        <w:jc w:val="both"/>
        <w:rPr>
          <w:rFonts w:hint="eastAsia" w:ascii="仿宋" w:hAnsi="仿宋" w:eastAsia="仿宋" w:cs="仿宋"/>
          <w:color w:val="000000"/>
          <w:sz w:val="28"/>
          <w:szCs w:val="28"/>
          <w:u w:val="none"/>
          <w:shd w:val="clear" w:fill="FFFFFF"/>
          <w:lang w:val="en-US"/>
        </w:rPr>
      </w:pPr>
      <w:r>
        <w:rPr>
          <w:rFonts w:hint="eastAsia" w:ascii="仿宋" w:hAnsi="仿宋" w:eastAsia="仿宋" w:cs="仿宋"/>
          <w:color w:val="000000"/>
          <w:kern w:val="2"/>
          <w:sz w:val="28"/>
          <w:szCs w:val="28"/>
          <w:u w:val="none"/>
          <w:shd w:val="clear" w:fill="FFFFFF"/>
          <w:lang w:val="en-US" w:eastAsia="zh-CN" w:bidi="ar"/>
        </w:rPr>
        <w:t>5.3应急响应结束：当事故应急工作基本结束时，现场应急工作组适时提出应急响应终止建议，报指挥部批准后，应急响应终止。</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6应急响应措施</w:t>
      </w:r>
    </w:p>
    <w:p>
      <w:pPr>
        <w:keepNext w:val="0"/>
        <w:keepLines w:val="0"/>
        <w:widowControl w:val="0"/>
        <w:suppressLineNumbers w:val="0"/>
        <w:autoSpaceDE w:val="0"/>
        <w:autoSpaceDN/>
        <w:spacing w:before="0" w:beforeAutospacing="0" w:after="0" w:afterAutospacing="0" w:line="600" w:lineRule="atLeast"/>
        <w:ind w:left="0" w:right="0"/>
        <w:jc w:val="both"/>
        <w:rPr>
          <w:rFonts w:hint="eastAsia" w:ascii="仿宋" w:hAnsi="仿宋" w:eastAsia="仿宋" w:cs="仿宋"/>
          <w:color w:val="000000"/>
          <w:sz w:val="28"/>
          <w:szCs w:val="28"/>
          <w:u w:val="none"/>
          <w:lang w:val="en-US"/>
        </w:rPr>
      </w:pPr>
      <w:bookmarkStart w:id="277" w:name="_Toc7095_WPSOffice_Level1"/>
      <w:bookmarkEnd w:id="277"/>
      <w:bookmarkStart w:id="278" w:name="_Toc7216_WPSOffice_Level2"/>
      <w:bookmarkEnd w:id="278"/>
      <w:bookmarkStart w:id="279" w:name="_Toc30030_WPSOffice_Level1"/>
      <w:bookmarkEnd w:id="279"/>
      <w:bookmarkStart w:id="280" w:name="_Toc19937_WPSOffice_Level1"/>
      <w:bookmarkEnd w:id="280"/>
      <w:bookmarkStart w:id="281" w:name="_Toc31881_WPSOffice_Level2"/>
      <w:bookmarkEnd w:id="281"/>
      <w:bookmarkStart w:id="282" w:name="_Toc2591_WPSOffice_Level2"/>
      <w:bookmarkEnd w:id="282"/>
      <w:bookmarkStart w:id="283" w:name="_Toc1113_WPSOffice_Level2"/>
      <w:bookmarkEnd w:id="283"/>
      <w:bookmarkStart w:id="284" w:name="_Toc2182_WPSOffice_Level1"/>
      <w:bookmarkEnd w:id="284"/>
      <w:bookmarkStart w:id="285" w:name="_Toc12929_WPSOffice_Level2"/>
      <w:bookmarkEnd w:id="285"/>
      <w:bookmarkStart w:id="286" w:name="_Toc16837_WPSOffice_Level2"/>
      <w:r>
        <w:rPr>
          <w:rFonts w:hint="eastAsia" w:ascii="仿宋" w:hAnsi="仿宋" w:eastAsia="仿宋" w:cs="仿宋"/>
          <w:color w:val="000000"/>
          <w:kern w:val="2"/>
          <w:sz w:val="28"/>
          <w:szCs w:val="28"/>
          <w:u w:val="none"/>
          <w:lang w:val="en-US" w:eastAsia="zh-CN" w:bidi="ar"/>
        </w:rPr>
        <w:t>6</w:t>
      </w:r>
      <w:bookmarkEnd w:id="286"/>
      <w:r>
        <w:rPr>
          <w:rFonts w:hint="eastAsia" w:ascii="仿宋" w:hAnsi="仿宋" w:eastAsia="仿宋" w:cs="仿宋"/>
          <w:color w:val="000000"/>
          <w:kern w:val="2"/>
          <w:sz w:val="28"/>
          <w:szCs w:val="28"/>
          <w:u w:val="none"/>
          <w:lang w:val="en-US" w:eastAsia="zh-CN" w:bidi="ar"/>
        </w:rPr>
        <w:t>.1工艺设备事故应急响应</w:t>
      </w:r>
    </w:p>
    <w:p>
      <w:pPr>
        <w:keepNext w:val="0"/>
        <w:keepLines w:val="0"/>
        <w:widowControl w:val="0"/>
        <w:suppressLineNumbers w:val="0"/>
        <w:autoSpaceDE w:val="0"/>
        <w:autoSpaceDN/>
        <w:spacing w:before="0" w:beforeAutospacing="0" w:after="0" w:afterAutospacing="0" w:line="600" w:lineRule="atLeast"/>
        <w:ind w:left="0" w:right="0"/>
        <w:jc w:val="both"/>
        <w:rPr>
          <w:rFonts w:hint="eastAsia" w:ascii="仿宋" w:hAnsi="仿宋" w:eastAsia="仿宋" w:cs="仿宋"/>
          <w:color w:val="000000"/>
          <w:sz w:val="28"/>
          <w:szCs w:val="28"/>
          <w:u w:val="none"/>
          <w:lang w:val="en-US"/>
        </w:rPr>
      </w:pPr>
      <w:bookmarkStart w:id="287" w:name="_Toc23983_WPSOffice_Level2"/>
      <w:bookmarkEnd w:id="287"/>
      <w:bookmarkStart w:id="288" w:name="_Toc26379_WPSOffice_Level2"/>
      <w:bookmarkEnd w:id="288"/>
      <w:bookmarkStart w:id="289" w:name="_Toc11747_WPSOffice_Level2"/>
      <w:bookmarkEnd w:id="289"/>
      <w:bookmarkStart w:id="290" w:name="_Toc16520_WPSOffice_Level3"/>
      <w:bookmarkEnd w:id="290"/>
      <w:bookmarkStart w:id="291" w:name="_Toc6000_WPSOffice_Level2"/>
      <w:r>
        <w:rPr>
          <w:rFonts w:hint="eastAsia" w:ascii="仿宋" w:hAnsi="仿宋" w:eastAsia="仿宋" w:cs="仿宋"/>
          <w:color w:val="000000"/>
          <w:kern w:val="2"/>
          <w:sz w:val="28"/>
          <w:szCs w:val="28"/>
          <w:u w:val="none"/>
          <w:lang w:val="en-US" w:eastAsia="zh-CN" w:bidi="ar"/>
        </w:rPr>
        <w:t>6.1</w:t>
      </w:r>
      <w:bookmarkEnd w:id="291"/>
      <w:r>
        <w:rPr>
          <w:rFonts w:hint="eastAsia" w:ascii="仿宋" w:hAnsi="仿宋" w:eastAsia="仿宋" w:cs="仿宋"/>
          <w:color w:val="000000"/>
          <w:kern w:val="2"/>
          <w:sz w:val="28"/>
          <w:szCs w:val="28"/>
          <w:u w:val="none"/>
          <w:lang w:val="en-US" w:eastAsia="zh-CN" w:bidi="ar"/>
        </w:rPr>
        <w:t>.1输水管线破损事故应急响应</w:t>
      </w:r>
    </w:p>
    <w:p>
      <w:pPr>
        <w:keepNext w:val="0"/>
        <w:keepLines w:val="0"/>
        <w:widowControl w:val="0"/>
        <w:suppressLineNumbers w:val="0"/>
        <w:autoSpaceDE w:val="0"/>
        <w:autoSpaceDN/>
        <w:spacing w:before="0" w:beforeAutospacing="0" w:after="0" w:afterAutospacing="0" w:line="600" w:lineRule="atLeast"/>
        <w:ind w:left="0" w:right="0"/>
        <w:jc w:val="both"/>
        <w:rPr>
          <w:rFonts w:hint="eastAsia" w:ascii="仿宋" w:hAnsi="仿宋" w:eastAsia="仿宋" w:cs="仿宋"/>
          <w:color w:val="000000"/>
          <w:sz w:val="28"/>
          <w:szCs w:val="28"/>
          <w:u w:val="none"/>
          <w:lang w:val="en-US"/>
        </w:rPr>
      </w:pPr>
      <w:bookmarkStart w:id="292" w:name="_Toc30749_WPSOffice_Level3"/>
      <w:bookmarkEnd w:id="292"/>
      <w:bookmarkStart w:id="293" w:name="_Toc2463_WPSOffice_Level3"/>
      <w:bookmarkEnd w:id="293"/>
      <w:bookmarkStart w:id="294" w:name="_Toc16945_WPSOffice_Level3"/>
      <w:bookmarkEnd w:id="294"/>
      <w:bookmarkStart w:id="295" w:name="_Toc27756_WPSOffice_Level3"/>
      <w:bookmarkEnd w:id="295"/>
      <w:bookmarkStart w:id="296" w:name="_Toc30249_WPSOffice_Level3"/>
      <w:r>
        <w:rPr>
          <w:rFonts w:hint="eastAsia" w:ascii="仿宋" w:hAnsi="仿宋" w:eastAsia="仿宋" w:cs="仿宋"/>
          <w:color w:val="000000"/>
          <w:kern w:val="2"/>
          <w:sz w:val="28"/>
          <w:szCs w:val="28"/>
          <w:u w:val="none"/>
          <w:lang w:val="en-US" w:eastAsia="zh-CN" w:bidi="ar"/>
        </w:rPr>
        <w:t>6.</w:t>
      </w:r>
      <w:bookmarkEnd w:id="296"/>
      <w:r>
        <w:rPr>
          <w:rFonts w:hint="eastAsia" w:ascii="仿宋" w:hAnsi="仿宋" w:eastAsia="仿宋" w:cs="仿宋"/>
          <w:color w:val="000000"/>
          <w:kern w:val="2"/>
          <w:sz w:val="28"/>
          <w:szCs w:val="28"/>
          <w:u w:val="none"/>
          <w:lang w:val="en-US" w:eastAsia="zh-CN" w:bidi="ar"/>
        </w:rPr>
        <w:t>1.1.1临界状态</w:t>
      </w:r>
    </w:p>
    <w:p>
      <w:pPr>
        <w:keepNext w:val="0"/>
        <w:keepLines w:val="0"/>
        <w:widowControl w:val="0"/>
        <w:suppressLineNumbers w:val="0"/>
        <w:autoSpaceDE w:val="0"/>
        <w:autoSpaceDN/>
        <w:spacing w:before="0" w:beforeAutospacing="0" w:after="0" w:afterAutospacing="0" w:line="60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泵房内压力表突然下降，在运行情况下运行电机电流上升，判断为泵房外部管线爆管。</w:t>
      </w:r>
    </w:p>
    <w:p>
      <w:pPr>
        <w:keepNext w:val="0"/>
        <w:keepLines w:val="0"/>
        <w:widowControl w:val="0"/>
        <w:suppressLineNumbers w:val="0"/>
        <w:autoSpaceDE w:val="0"/>
        <w:autoSpaceDN/>
        <w:spacing w:before="0" w:beforeAutospacing="0" w:after="0" w:afterAutospacing="0" w:line="600" w:lineRule="atLeast"/>
        <w:ind w:left="0" w:right="0"/>
        <w:jc w:val="both"/>
        <w:rPr>
          <w:rFonts w:hint="eastAsia" w:ascii="仿宋" w:hAnsi="仿宋" w:eastAsia="仿宋" w:cs="仿宋"/>
          <w:color w:val="000000"/>
          <w:sz w:val="28"/>
          <w:szCs w:val="28"/>
          <w:u w:val="none"/>
          <w:lang w:val="en-US"/>
        </w:rPr>
      </w:pPr>
      <w:bookmarkStart w:id="297" w:name="_Toc8717_WPSOffice_Level3"/>
      <w:bookmarkEnd w:id="297"/>
      <w:bookmarkStart w:id="298" w:name="_Toc20106_WPSOffice_Level3"/>
      <w:bookmarkEnd w:id="298"/>
      <w:bookmarkStart w:id="299" w:name="_Toc7865_WPSOffice_Level3"/>
      <w:bookmarkEnd w:id="299"/>
      <w:bookmarkStart w:id="300" w:name="_Toc19068_WPSOffice_Level3"/>
      <w:bookmarkEnd w:id="300"/>
      <w:bookmarkStart w:id="301" w:name="_Toc24628_WPSOffice_Level3"/>
      <w:r>
        <w:rPr>
          <w:rFonts w:hint="eastAsia" w:ascii="仿宋" w:hAnsi="仿宋" w:eastAsia="仿宋" w:cs="仿宋"/>
          <w:color w:val="000000"/>
          <w:kern w:val="2"/>
          <w:sz w:val="28"/>
          <w:szCs w:val="28"/>
          <w:u w:val="none"/>
          <w:lang w:val="en-US" w:eastAsia="zh-CN" w:bidi="ar"/>
        </w:rPr>
        <w:t>6.</w:t>
      </w:r>
      <w:bookmarkEnd w:id="301"/>
      <w:r>
        <w:rPr>
          <w:rFonts w:hint="eastAsia" w:ascii="仿宋" w:hAnsi="仿宋" w:eastAsia="仿宋" w:cs="仿宋"/>
          <w:color w:val="000000"/>
          <w:kern w:val="2"/>
          <w:sz w:val="28"/>
          <w:szCs w:val="28"/>
          <w:u w:val="none"/>
          <w:lang w:val="en-US" w:eastAsia="zh-CN" w:bidi="ar"/>
        </w:rPr>
        <w:t>1.1.2危害分析</w:t>
      </w:r>
    </w:p>
    <w:p>
      <w:pPr>
        <w:keepNext w:val="0"/>
        <w:keepLines w:val="0"/>
        <w:widowControl w:val="0"/>
        <w:suppressLineNumbers w:val="0"/>
        <w:autoSpaceDE w:val="0"/>
        <w:autoSpaceDN/>
        <w:spacing w:before="0" w:beforeAutospacing="0" w:after="0" w:afterAutospacing="0" w:line="60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若爆管严重会淹没冲毁管道周边设施，并造成长时间停水。</w:t>
      </w:r>
    </w:p>
    <w:p>
      <w:pPr>
        <w:keepNext w:val="0"/>
        <w:keepLines w:val="0"/>
        <w:widowControl w:val="0"/>
        <w:suppressLineNumbers w:val="0"/>
        <w:autoSpaceDE w:val="0"/>
        <w:autoSpaceDN/>
        <w:spacing w:before="0" w:beforeAutospacing="0" w:after="0" w:afterAutospacing="0" w:line="600" w:lineRule="atLeast"/>
        <w:ind w:left="0" w:right="0"/>
        <w:jc w:val="both"/>
        <w:rPr>
          <w:rFonts w:hint="eastAsia" w:ascii="仿宋" w:hAnsi="仿宋" w:eastAsia="仿宋" w:cs="仿宋"/>
          <w:color w:val="000000"/>
          <w:sz w:val="28"/>
          <w:szCs w:val="28"/>
          <w:u w:val="none"/>
          <w:lang w:val="en-US"/>
        </w:rPr>
      </w:pPr>
      <w:bookmarkStart w:id="302" w:name="_Toc28404_WPSOffice_Level3"/>
      <w:bookmarkEnd w:id="302"/>
      <w:bookmarkStart w:id="303" w:name="_Toc14379_WPSOffice_Level3"/>
      <w:bookmarkEnd w:id="303"/>
      <w:bookmarkStart w:id="304" w:name="_Toc12483_WPSOffice_Level3"/>
      <w:bookmarkEnd w:id="304"/>
      <w:bookmarkStart w:id="305" w:name="_Toc17184_WPSOffice_Level3"/>
      <w:bookmarkEnd w:id="305"/>
      <w:bookmarkStart w:id="306" w:name="_Toc12771_WPSOffice_Level3"/>
      <w:r>
        <w:rPr>
          <w:rFonts w:hint="eastAsia" w:ascii="仿宋" w:hAnsi="仿宋" w:eastAsia="仿宋" w:cs="仿宋"/>
          <w:color w:val="000000"/>
          <w:kern w:val="2"/>
          <w:sz w:val="28"/>
          <w:szCs w:val="28"/>
          <w:u w:val="none"/>
          <w:lang w:val="en-US" w:eastAsia="zh-CN" w:bidi="ar"/>
        </w:rPr>
        <w:t>6.</w:t>
      </w:r>
      <w:bookmarkEnd w:id="306"/>
      <w:r>
        <w:rPr>
          <w:rFonts w:hint="eastAsia" w:ascii="仿宋" w:hAnsi="仿宋" w:eastAsia="仿宋" w:cs="仿宋"/>
          <w:color w:val="000000"/>
          <w:kern w:val="2"/>
          <w:sz w:val="28"/>
          <w:szCs w:val="28"/>
          <w:u w:val="none"/>
          <w:lang w:val="en-US" w:eastAsia="zh-CN" w:bidi="ar"/>
        </w:rPr>
        <w:t>1.1.3应急响应措施</w:t>
      </w:r>
    </w:p>
    <w:p>
      <w:pPr>
        <w:keepNext w:val="0"/>
        <w:keepLines w:val="0"/>
        <w:widowControl w:val="0"/>
        <w:suppressLineNumbers w:val="0"/>
        <w:autoSpaceDE w:val="0"/>
        <w:autoSpaceDN/>
        <w:spacing w:before="0" w:beforeAutospacing="0" w:after="0" w:afterAutospacing="0" w:line="60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1、当泵房发现管线压力迅速下降，而仪表无误动作时，应立即采取措施，并向有关部门汇报。</w:t>
      </w:r>
    </w:p>
    <w:p>
      <w:pPr>
        <w:keepNext w:val="0"/>
        <w:keepLines w:val="0"/>
        <w:widowControl w:val="0"/>
        <w:suppressLineNumbers w:val="0"/>
        <w:autoSpaceDE w:val="0"/>
        <w:autoSpaceDN/>
        <w:spacing w:before="0" w:beforeAutospacing="0" w:after="0" w:afterAutospacing="0" w:line="60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2、调度室在接到汇报后，迅速与其下一级运行点联系，确定事故原因；并及时派人到现场查看，如发现爆管或连接胶圈脱口，应及时通知维修车间抢修。</w:t>
      </w:r>
    </w:p>
    <w:p>
      <w:pPr>
        <w:keepNext w:val="0"/>
        <w:keepLines w:val="0"/>
        <w:widowControl w:val="0"/>
        <w:suppressLineNumbers w:val="0"/>
        <w:autoSpaceDE w:val="0"/>
        <w:autoSpaceDN/>
        <w:spacing w:before="0" w:beforeAutospacing="0" w:after="0" w:afterAutospacing="0" w:line="60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3、在确认事故后，调度室应立即通知泵站泄水，维修人员到达现场后，应寻找就近的泄水点泄水。</w:t>
      </w:r>
    </w:p>
    <w:p>
      <w:pPr>
        <w:keepNext w:val="0"/>
        <w:keepLines w:val="0"/>
        <w:widowControl w:val="0"/>
        <w:suppressLineNumbers w:val="0"/>
        <w:autoSpaceDE w:val="0"/>
        <w:autoSpaceDN/>
        <w:spacing w:before="0" w:beforeAutospacing="0" w:after="0" w:afterAutospacing="0" w:line="60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4、管线泄水后，立即组织抢修。</w:t>
      </w:r>
    </w:p>
    <w:p>
      <w:pPr>
        <w:keepNext w:val="0"/>
        <w:keepLines w:val="0"/>
        <w:widowControl w:val="0"/>
        <w:suppressLineNumbers w:val="0"/>
        <w:autoSpaceDE w:val="0"/>
        <w:autoSpaceDN/>
        <w:spacing w:before="0" w:beforeAutospacing="0" w:after="0" w:afterAutospacing="0" w:line="60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5、抢修完成后，应及时通知调度，待运行正常后，方可撤离。</w:t>
      </w:r>
    </w:p>
    <w:p>
      <w:pPr>
        <w:keepNext w:val="0"/>
        <w:keepLines w:val="0"/>
        <w:widowControl w:val="0"/>
        <w:suppressLineNumbers w:val="0"/>
        <w:autoSpaceDE w:val="0"/>
        <w:autoSpaceDN/>
        <w:spacing w:before="0" w:beforeAutospacing="0" w:after="0" w:afterAutospacing="0" w:line="60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6、抢修方案</w:t>
      </w:r>
    </w:p>
    <w:p>
      <w:pPr>
        <w:keepNext w:val="0"/>
        <w:keepLines w:val="0"/>
        <w:widowControl w:val="0"/>
        <w:suppressLineNumbers w:val="0"/>
        <w:autoSpaceDE w:val="0"/>
        <w:autoSpaceDN/>
        <w:spacing w:before="0" w:beforeAutospacing="0" w:after="0" w:afterAutospacing="0" w:line="60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a、如水泥管爆裂，用钢管代替更换此根水泥管。</w:t>
      </w:r>
    </w:p>
    <w:p>
      <w:pPr>
        <w:keepNext w:val="0"/>
        <w:keepLines w:val="0"/>
        <w:widowControl w:val="0"/>
        <w:suppressLineNumbers w:val="0"/>
        <w:autoSpaceDE w:val="0"/>
        <w:autoSpaceDN/>
        <w:spacing w:before="0" w:beforeAutospacing="0" w:after="0" w:afterAutospacing="0" w:line="60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b、水泥管与钢管接口胶圈脱落，应将钢管部分切割后重新安装。</w:t>
      </w:r>
    </w:p>
    <w:p>
      <w:pPr>
        <w:keepNext w:val="0"/>
        <w:keepLines w:val="0"/>
        <w:widowControl w:val="0"/>
        <w:suppressLineNumbers w:val="0"/>
        <w:autoSpaceDE w:val="0"/>
        <w:autoSpaceDN/>
        <w:spacing w:before="0" w:beforeAutospacing="0" w:after="0" w:afterAutospacing="0" w:line="60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c、水泥管与水泥管接口胶圈脱落，采用石棉绒水泥套管或其它方法修复，确保供水正常。</w:t>
      </w:r>
    </w:p>
    <w:p>
      <w:pPr>
        <w:keepNext w:val="0"/>
        <w:keepLines w:val="0"/>
        <w:widowControl w:val="0"/>
        <w:suppressLineNumbers w:val="0"/>
        <w:autoSpaceDE w:val="0"/>
        <w:autoSpaceDN/>
        <w:spacing w:before="0" w:beforeAutospacing="0" w:after="0" w:afterAutospacing="0" w:line="60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d、钢管爆裂采用焊接。</w:t>
      </w:r>
    </w:p>
    <w:p>
      <w:pPr>
        <w:keepNext w:val="0"/>
        <w:keepLines w:val="0"/>
        <w:widowControl w:val="0"/>
        <w:suppressLineNumbers w:val="0"/>
        <w:autoSpaceDE w:val="0"/>
        <w:autoSpaceDN/>
        <w:spacing w:before="0" w:beforeAutospacing="0" w:after="0" w:afterAutospacing="0" w:line="60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7、供水方案：当输水管线损坏无法运行，且五泵水库水位保证不了正常供水时，应立即采取加装不同滤料的工艺处理水库水。为保证此方案可行，应做到：</w:t>
      </w:r>
    </w:p>
    <w:p>
      <w:pPr>
        <w:keepNext w:val="0"/>
        <w:keepLines w:val="0"/>
        <w:widowControl w:val="0"/>
        <w:suppressLineNumbers w:val="0"/>
        <w:autoSpaceDE w:val="0"/>
        <w:autoSpaceDN/>
        <w:spacing w:before="0" w:beforeAutospacing="0" w:after="0" w:afterAutospacing="0" w:line="60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a、张家岭水库平时应保证水库水位距桥面不小大于1.5米（28万m</w:t>
      </w:r>
      <w:r>
        <w:rPr>
          <w:rFonts w:hint="eastAsia" w:ascii="仿宋" w:hAnsi="仿宋" w:eastAsia="仿宋" w:cs="仿宋"/>
          <w:color w:val="000000"/>
          <w:kern w:val="2"/>
          <w:sz w:val="28"/>
          <w:szCs w:val="28"/>
          <w:u w:val="none"/>
          <w:vertAlign w:val="superscript"/>
          <w:lang w:val="en-US" w:eastAsia="zh-CN" w:bidi="ar"/>
        </w:rPr>
        <w:t>3</w:t>
      </w:r>
      <w:r>
        <w:rPr>
          <w:rFonts w:hint="eastAsia" w:ascii="仿宋" w:hAnsi="仿宋" w:eastAsia="仿宋" w:cs="仿宋"/>
          <w:color w:val="000000"/>
          <w:kern w:val="2"/>
          <w:sz w:val="28"/>
          <w:szCs w:val="28"/>
          <w:u w:val="none"/>
          <w:lang w:val="en-US" w:eastAsia="zh-CN" w:bidi="ar"/>
        </w:rPr>
        <w:t>）。</w:t>
      </w:r>
    </w:p>
    <w:p>
      <w:pPr>
        <w:keepNext w:val="0"/>
        <w:keepLines w:val="0"/>
        <w:widowControl w:val="0"/>
        <w:suppressLineNumbers w:val="0"/>
        <w:autoSpaceDE w:val="0"/>
        <w:autoSpaceDN/>
        <w:spacing w:before="0" w:beforeAutospacing="0" w:after="0" w:afterAutospacing="0" w:line="60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b、V池平时要保证备有两个池所需用的活性炭。</w:t>
      </w:r>
    </w:p>
    <w:p>
      <w:pPr>
        <w:keepNext w:val="0"/>
        <w:keepLines w:val="0"/>
        <w:widowControl w:val="0"/>
        <w:suppressLineNumbers w:val="0"/>
        <w:autoSpaceDE w:val="0"/>
        <w:autoSpaceDN/>
        <w:spacing w:before="0" w:beforeAutospacing="0" w:after="0" w:afterAutospacing="0" w:line="600" w:lineRule="atLeast"/>
        <w:ind w:left="0" w:right="0"/>
        <w:jc w:val="both"/>
        <w:rPr>
          <w:rFonts w:hint="eastAsia" w:ascii="仿宋" w:hAnsi="仿宋" w:eastAsia="仿宋" w:cs="仿宋"/>
          <w:color w:val="000000"/>
          <w:sz w:val="28"/>
          <w:szCs w:val="28"/>
          <w:u w:val="none"/>
          <w:lang w:val="en-US"/>
        </w:rPr>
      </w:pPr>
      <w:bookmarkStart w:id="307" w:name="_Toc17778_WPSOffice_Level2"/>
      <w:bookmarkEnd w:id="307"/>
      <w:bookmarkStart w:id="308" w:name="_Toc32553_WPSOffice_Level2"/>
      <w:bookmarkEnd w:id="308"/>
      <w:bookmarkStart w:id="309" w:name="_Toc19932_WPSOffice_Level2"/>
      <w:bookmarkEnd w:id="309"/>
      <w:bookmarkStart w:id="310" w:name="_Toc8449_WPSOffice_Level2"/>
      <w:bookmarkEnd w:id="310"/>
      <w:bookmarkStart w:id="311" w:name="_Toc12926_WPSOffice_Level2"/>
      <w:bookmarkEnd w:id="311"/>
      <w:bookmarkStart w:id="312" w:name="_Toc13959_WPSOffice_Level2"/>
      <w:bookmarkEnd w:id="312"/>
      <w:bookmarkStart w:id="313" w:name="_Toc14452_WPSOffice_Level2"/>
      <w:bookmarkEnd w:id="313"/>
      <w:bookmarkStart w:id="314" w:name="_Toc7877_WPSOffice_Level3"/>
      <w:bookmarkEnd w:id="314"/>
      <w:bookmarkStart w:id="315" w:name="_Toc16725_WPSOffice_Level2"/>
      <w:r>
        <w:rPr>
          <w:rFonts w:hint="eastAsia" w:ascii="仿宋" w:hAnsi="仿宋" w:eastAsia="仿宋" w:cs="仿宋"/>
          <w:color w:val="000000"/>
          <w:kern w:val="2"/>
          <w:sz w:val="28"/>
          <w:szCs w:val="28"/>
          <w:u w:val="none"/>
          <w:lang w:val="en-US" w:eastAsia="zh-CN" w:bidi="ar"/>
        </w:rPr>
        <w:t>6.</w:t>
      </w:r>
      <w:bookmarkEnd w:id="315"/>
      <w:r>
        <w:rPr>
          <w:rFonts w:hint="eastAsia" w:ascii="仿宋" w:hAnsi="仿宋" w:eastAsia="仿宋" w:cs="仿宋"/>
          <w:color w:val="000000"/>
          <w:kern w:val="2"/>
          <w:sz w:val="28"/>
          <w:szCs w:val="28"/>
          <w:u w:val="none"/>
          <w:lang w:val="en-US" w:eastAsia="zh-CN" w:bidi="ar"/>
        </w:rPr>
        <w:t>1.2水锤造成的加压泵站事故应急响应</w:t>
      </w:r>
    </w:p>
    <w:p>
      <w:pPr>
        <w:keepNext w:val="0"/>
        <w:keepLines w:val="0"/>
        <w:widowControl w:val="0"/>
        <w:suppressLineNumbers w:val="0"/>
        <w:autoSpaceDE w:val="0"/>
        <w:autoSpaceDN/>
        <w:spacing w:before="0" w:beforeAutospacing="0" w:after="0" w:afterAutospacing="0" w:line="600" w:lineRule="atLeast"/>
        <w:ind w:left="0" w:right="0"/>
        <w:jc w:val="both"/>
        <w:rPr>
          <w:rFonts w:hint="eastAsia" w:ascii="仿宋" w:hAnsi="仿宋" w:eastAsia="仿宋" w:cs="仿宋"/>
          <w:color w:val="000000"/>
          <w:sz w:val="28"/>
          <w:szCs w:val="28"/>
          <w:u w:val="none"/>
          <w:lang w:val="en-US"/>
        </w:rPr>
      </w:pPr>
      <w:bookmarkStart w:id="316" w:name="_Toc31036_WPSOffice_Level3"/>
      <w:bookmarkEnd w:id="316"/>
      <w:bookmarkStart w:id="317" w:name="_Toc6871_WPSOffice_Level3"/>
      <w:bookmarkEnd w:id="317"/>
      <w:bookmarkStart w:id="318" w:name="_Toc28416_WPSOffice_Level3"/>
      <w:bookmarkEnd w:id="318"/>
      <w:bookmarkStart w:id="319" w:name="_Toc32744_WPSOffice_Level3"/>
      <w:bookmarkEnd w:id="319"/>
      <w:bookmarkStart w:id="320" w:name="_Toc31650_WPSOffice_Level3"/>
      <w:r>
        <w:rPr>
          <w:rFonts w:hint="eastAsia" w:ascii="仿宋" w:hAnsi="仿宋" w:eastAsia="仿宋" w:cs="仿宋"/>
          <w:color w:val="000000"/>
          <w:kern w:val="2"/>
          <w:sz w:val="28"/>
          <w:szCs w:val="28"/>
          <w:u w:val="none"/>
          <w:lang w:val="en-US" w:eastAsia="zh-CN" w:bidi="ar"/>
        </w:rPr>
        <w:t>6.</w:t>
      </w:r>
      <w:bookmarkEnd w:id="320"/>
      <w:r>
        <w:rPr>
          <w:rFonts w:hint="eastAsia" w:ascii="仿宋" w:hAnsi="仿宋" w:eastAsia="仿宋" w:cs="仿宋"/>
          <w:color w:val="000000"/>
          <w:kern w:val="2"/>
          <w:sz w:val="28"/>
          <w:szCs w:val="28"/>
          <w:u w:val="none"/>
          <w:lang w:val="en-US" w:eastAsia="zh-CN" w:bidi="ar"/>
        </w:rPr>
        <w:t>1.2.1临界状态</w:t>
      </w:r>
    </w:p>
    <w:p>
      <w:pPr>
        <w:keepNext w:val="0"/>
        <w:keepLines w:val="0"/>
        <w:widowControl w:val="0"/>
        <w:suppressLineNumbers w:val="0"/>
        <w:autoSpaceDE w:val="0"/>
        <w:autoSpaceDN/>
        <w:spacing w:before="0" w:beforeAutospacing="0" w:after="0" w:afterAutospacing="0" w:line="600" w:lineRule="atLeast"/>
        <w:ind w:left="0" w:right="0" w:firstLine="560" w:firstLineChars="200"/>
        <w:jc w:val="both"/>
        <w:rPr>
          <w:rFonts w:hint="eastAsia" w:ascii="仿宋" w:hAnsi="仿宋" w:eastAsia="仿宋" w:cs="仿宋"/>
          <w:color w:val="000000"/>
          <w:sz w:val="28"/>
          <w:szCs w:val="28"/>
          <w:u w:val="none"/>
          <w:lang w:val="en-US"/>
        </w:rPr>
      </w:pPr>
      <w:bookmarkStart w:id="321" w:name="_Toc13770_WPSOffice_Level2"/>
      <w:bookmarkEnd w:id="321"/>
      <w:bookmarkStart w:id="322" w:name="_Toc11807_WPSOffice_Level3"/>
      <w:bookmarkEnd w:id="322"/>
      <w:bookmarkStart w:id="323" w:name="_Toc30691_WPSOffice_Level2"/>
      <w:r>
        <w:rPr>
          <w:rFonts w:hint="eastAsia" w:ascii="仿宋" w:hAnsi="仿宋" w:eastAsia="仿宋" w:cs="仿宋"/>
          <w:color w:val="000000"/>
          <w:kern w:val="2"/>
          <w:sz w:val="28"/>
          <w:szCs w:val="28"/>
          <w:u w:val="none"/>
          <w:lang w:val="en-US" w:eastAsia="zh-CN" w:bidi="ar"/>
        </w:rPr>
        <w:t>1、</w:t>
      </w:r>
      <w:bookmarkEnd w:id="323"/>
      <w:r>
        <w:rPr>
          <w:rFonts w:hint="eastAsia" w:ascii="仿宋" w:hAnsi="仿宋" w:eastAsia="仿宋" w:cs="仿宋"/>
          <w:color w:val="000000"/>
          <w:kern w:val="2"/>
          <w:sz w:val="28"/>
          <w:szCs w:val="28"/>
          <w:u w:val="none"/>
          <w:lang w:val="en-US" w:eastAsia="zh-CN" w:bidi="ar"/>
        </w:rPr>
        <w:t>工作人员违章操作或突然停电后，管道发生水锤；</w:t>
      </w:r>
    </w:p>
    <w:p>
      <w:pPr>
        <w:keepNext w:val="0"/>
        <w:keepLines w:val="0"/>
        <w:widowControl w:val="0"/>
        <w:suppressLineNumbers w:val="0"/>
        <w:autoSpaceDE w:val="0"/>
        <w:autoSpaceDN/>
        <w:spacing w:before="0" w:beforeAutospacing="0" w:after="0" w:afterAutospacing="0" w:line="600" w:lineRule="atLeast"/>
        <w:ind w:left="0" w:right="0" w:firstLine="560" w:firstLineChars="200"/>
        <w:jc w:val="both"/>
        <w:rPr>
          <w:rFonts w:hint="eastAsia" w:ascii="仿宋" w:hAnsi="仿宋" w:eastAsia="仿宋" w:cs="仿宋"/>
          <w:color w:val="000000"/>
          <w:sz w:val="28"/>
          <w:szCs w:val="28"/>
          <w:u w:val="none"/>
          <w:lang w:val="en-US"/>
        </w:rPr>
      </w:pPr>
      <w:bookmarkStart w:id="324" w:name="_Toc9249_WPSOffice_Level2"/>
      <w:bookmarkEnd w:id="324"/>
      <w:bookmarkStart w:id="325" w:name="_Toc4455_WPSOffice_Level3"/>
      <w:bookmarkEnd w:id="325"/>
      <w:bookmarkStart w:id="326" w:name="_Toc10623_WPSOffice_Level2"/>
      <w:r>
        <w:rPr>
          <w:rFonts w:hint="eastAsia" w:ascii="仿宋" w:hAnsi="仿宋" w:eastAsia="仿宋" w:cs="仿宋"/>
          <w:color w:val="000000"/>
          <w:kern w:val="2"/>
          <w:sz w:val="28"/>
          <w:szCs w:val="28"/>
          <w:u w:val="none"/>
          <w:lang w:val="en-US" w:eastAsia="zh-CN" w:bidi="ar"/>
        </w:rPr>
        <w:t>2、</w:t>
      </w:r>
      <w:bookmarkEnd w:id="326"/>
      <w:r>
        <w:rPr>
          <w:rFonts w:hint="eastAsia" w:ascii="仿宋" w:hAnsi="仿宋" w:eastAsia="仿宋" w:cs="仿宋"/>
          <w:color w:val="000000"/>
          <w:kern w:val="2"/>
          <w:sz w:val="28"/>
          <w:szCs w:val="28"/>
          <w:u w:val="none"/>
          <w:lang w:val="en-US" w:eastAsia="zh-CN" w:bidi="ar"/>
        </w:rPr>
        <w:t>输水管网爆管，损坏管道周边设施，造成不安全因素。</w:t>
      </w:r>
    </w:p>
    <w:p>
      <w:pPr>
        <w:keepNext w:val="0"/>
        <w:keepLines w:val="0"/>
        <w:widowControl w:val="0"/>
        <w:suppressLineNumbers w:val="0"/>
        <w:autoSpaceDE w:val="0"/>
        <w:autoSpaceDN/>
        <w:spacing w:before="0" w:beforeAutospacing="0" w:after="0" w:afterAutospacing="0" w:line="600" w:lineRule="atLeast"/>
        <w:ind w:left="0" w:right="0"/>
        <w:jc w:val="both"/>
        <w:rPr>
          <w:rFonts w:hint="eastAsia" w:ascii="仿宋" w:hAnsi="仿宋" w:eastAsia="仿宋" w:cs="仿宋"/>
          <w:color w:val="000000"/>
          <w:sz w:val="28"/>
          <w:szCs w:val="28"/>
          <w:u w:val="none"/>
          <w:lang w:val="en-US"/>
        </w:rPr>
      </w:pPr>
      <w:bookmarkStart w:id="327" w:name="_Toc19937_WPSOffice_Level3"/>
      <w:bookmarkEnd w:id="327"/>
      <w:bookmarkStart w:id="328" w:name="_Toc22195_WPSOffice_Level3"/>
      <w:bookmarkEnd w:id="328"/>
      <w:bookmarkStart w:id="329" w:name="_Toc27516_WPSOffice_Level3"/>
      <w:bookmarkEnd w:id="329"/>
      <w:bookmarkStart w:id="330" w:name="_Toc25386_WPSOffice_Level3"/>
      <w:bookmarkEnd w:id="330"/>
      <w:bookmarkStart w:id="331" w:name="_Toc5004_WPSOffice_Level3"/>
      <w:r>
        <w:rPr>
          <w:rFonts w:hint="eastAsia" w:ascii="仿宋" w:hAnsi="仿宋" w:eastAsia="仿宋" w:cs="仿宋"/>
          <w:color w:val="000000"/>
          <w:kern w:val="2"/>
          <w:sz w:val="28"/>
          <w:szCs w:val="28"/>
          <w:u w:val="none"/>
          <w:lang w:val="en-US" w:eastAsia="zh-CN" w:bidi="ar"/>
        </w:rPr>
        <w:t>6.</w:t>
      </w:r>
      <w:bookmarkEnd w:id="331"/>
      <w:r>
        <w:rPr>
          <w:rFonts w:hint="eastAsia" w:ascii="仿宋" w:hAnsi="仿宋" w:eastAsia="仿宋" w:cs="仿宋"/>
          <w:color w:val="000000"/>
          <w:kern w:val="2"/>
          <w:sz w:val="28"/>
          <w:szCs w:val="28"/>
          <w:u w:val="none"/>
          <w:lang w:val="en-US" w:eastAsia="zh-CN" w:bidi="ar"/>
        </w:rPr>
        <w:t>1.2.2危害分析</w:t>
      </w:r>
    </w:p>
    <w:p>
      <w:pPr>
        <w:keepNext w:val="0"/>
        <w:keepLines w:val="0"/>
        <w:widowControl w:val="0"/>
        <w:suppressLineNumbers w:val="0"/>
        <w:autoSpaceDE w:val="0"/>
        <w:autoSpaceDN/>
        <w:spacing w:before="0" w:beforeAutospacing="0" w:after="0" w:afterAutospacing="0" w:line="60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损坏设备，严重的还会淹没泵房及管道周边设施，甚至极有可能造成人身事故。</w:t>
      </w:r>
    </w:p>
    <w:p>
      <w:pPr>
        <w:keepNext w:val="0"/>
        <w:keepLines w:val="0"/>
        <w:widowControl w:val="0"/>
        <w:suppressLineNumbers w:val="0"/>
        <w:autoSpaceDE w:val="0"/>
        <w:autoSpaceDN/>
        <w:spacing w:before="0" w:beforeAutospacing="0" w:after="0" w:afterAutospacing="0" w:line="600" w:lineRule="atLeast"/>
        <w:ind w:left="0" w:right="0"/>
        <w:jc w:val="both"/>
        <w:rPr>
          <w:rFonts w:hint="eastAsia" w:ascii="仿宋" w:hAnsi="仿宋" w:eastAsia="仿宋" w:cs="仿宋"/>
          <w:color w:val="000000"/>
          <w:sz w:val="28"/>
          <w:szCs w:val="28"/>
          <w:u w:val="none"/>
          <w:lang w:val="en-US"/>
        </w:rPr>
      </w:pPr>
      <w:bookmarkStart w:id="332" w:name="_Toc30758_WPSOffice_Level3"/>
      <w:bookmarkEnd w:id="332"/>
      <w:bookmarkStart w:id="333" w:name="_Toc28732_WPSOffice_Level3"/>
      <w:bookmarkEnd w:id="333"/>
      <w:bookmarkStart w:id="334" w:name="_Toc27922_WPSOffice_Level3"/>
      <w:bookmarkEnd w:id="334"/>
      <w:bookmarkStart w:id="335" w:name="_Toc610_WPSOffice_Level3"/>
      <w:bookmarkEnd w:id="335"/>
      <w:bookmarkStart w:id="336" w:name="_Toc14015_WPSOffice_Level3"/>
      <w:r>
        <w:rPr>
          <w:rFonts w:hint="eastAsia" w:ascii="仿宋" w:hAnsi="仿宋" w:eastAsia="仿宋" w:cs="仿宋"/>
          <w:color w:val="000000"/>
          <w:kern w:val="2"/>
          <w:sz w:val="28"/>
          <w:szCs w:val="28"/>
          <w:u w:val="none"/>
          <w:lang w:val="en-US" w:eastAsia="zh-CN" w:bidi="ar"/>
        </w:rPr>
        <w:t>6.</w:t>
      </w:r>
      <w:bookmarkEnd w:id="336"/>
      <w:r>
        <w:rPr>
          <w:rFonts w:hint="eastAsia" w:ascii="仿宋" w:hAnsi="仿宋" w:eastAsia="仿宋" w:cs="仿宋"/>
          <w:color w:val="000000"/>
          <w:kern w:val="2"/>
          <w:sz w:val="28"/>
          <w:szCs w:val="28"/>
          <w:u w:val="none"/>
          <w:lang w:val="en-US" w:eastAsia="zh-CN" w:bidi="ar"/>
        </w:rPr>
        <w:t>1.2.3应急响应措施</w:t>
      </w:r>
    </w:p>
    <w:p>
      <w:pPr>
        <w:keepNext w:val="0"/>
        <w:keepLines w:val="0"/>
        <w:widowControl w:val="0"/>
        <w:suppressLineNumbers w:val="0"/>
        <w:autoSpaceDE w:val="0"/>
        <w:autoSpaceDN/>
        <w:spacing w:before="0" w:beforeAutospacing="0" w:after="0" w:afterAutospacing="0" w:line="60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首先切断电源，根据爆管位置和现场条件及时处理。如爆管在主管线并且破损面积较小，运行人员可以避开高压水泄露位置，立即关闭检修蝶阀切除高压水，然后关闭工作阀或进水蝶阀。如现场条件无法在泵房内关闭阀门，立即关闭泵房外事故阀切除高压水，然后关闭工作阀或进水蝶阀，避免泵房大量进水淹没设备扩大事故。同时报值班调度和直接上级，组织公司维修人员抢修设备。组织抢修时，如果泵房内所有设备进水，调运其他泵房设备安装运行，及时恢复上水，并定期检查维护水力消失器。</w:t>
      </w:r>
    </w:p>
    <w:p>
      <w:pPr>
        <w:keepNext w:val="0"/>
        <w:keepLines w:val="0"/>
        <w:widowControl w:val="0"/>
        <w:suppressLineNumbers w:val="0"/>
        <w:autoSpaceDE w:val="0"/>
        <w:autoSpaceDN/>
        <w:spacing w:before="0" w:beforeAutospacing="0" w:after="0" w:afterAutospacing="0" w:line="600" w:lineRule="atLeast"/>
        <w:ind w:left="0" w:right="0"/>
        <w:jc w:val="both"/>
        <w:rPr>
          <w:rFonts w:hint="eastAsia" w:ascii="仿宋" w:hAnsi="仿宋" w:eastAsia="仿宋" w:cs="仿宋"/>
          <w:color w:val="000000"/>
          <w:sz w:val="28"/>
          <w:szCs w:val="28"/>
          <w:u w:val="none"/>
          <w:lang w:val="en-US"/>
        </w:rPr>
      </w:pPr>
      <w:bookmarkStart w:id="337" w:name="_Toc8926_WPSOffice_Level2"/>
      <w:bookmarkEnd w:id="337"/>
      <w:bookmarkStart w:id="338" w:name="_Toc2344_WPSOffice_Level2"/>
      <w:bookmarkEnd w:id="338"/>
      <w:bookmarkStart w:id="339" w:name="_Toc32544_WPSOffice_Level3"/>
      <w:bookmarkEnd w:id="339"/>
      <w:bookmarkStart w:id="340" w:name="_Toc12858_WPSOffice_Level2"/>
      <w:bookmarkEnd w:id="340"/>
      <w:bookmarkStart w:id="341" w:name="_Toc7155_WPSOffice_Level2"/>
      <w:bookmarkEnd w:id="341"/>
      <w:bookmarkStart w:id="342" w:name="_Toc20055_WPSOffice_Level2"/>
      <w:bookmarkEnd w:id="342"/>
      <w:bookmarkStart w:id="343" w:name="_Toc2036_WPSOffice_Level2"/>
      <w:bookmarkEnd w:id="343"/>
      <w:bookmarkStart w:id="344" w:name="_Toc27502_WPSOffice_Level2"/>
      <w:bookmarkEnd w:id="344"/>
      <w:bookmarkStart w:id="345" w:name="_Toc28462_WPSOffice_Level2"/>
      <w:r>
        <w:rPr>
          <w:rFonts w:hint="eastAsia" w:ascii="仿宋" w:hAnsi="仿宋" w:eastAsia="仿宋" w:cs="仿宋"/>
          <w:color w:val="000000"/>
          <w:kern w:val="2"/>
          <w:sz w:val="28"/>
          <w:szCs w:val="28"/>
          <w:u w:val="none"/>
          <w:lang w:val="en-US" w:eastAsia="zh-CN" w:bidi="ar"/>
        </w:rPr>
        <w:t>6.</w:t>
      </w:r>
      <w:bookmarkEnd w:id="345"/>
      <w:r>
        <w:rPr>
          <w:rFonts w:hint="eastAsia" w:ascii="仿宋" w:hAnsi="仿宋" w:eastAsia="仿宋" w:cs="仿宋"/>
          <w:color w:val="000000"/>
          <w:kern w:val="2"/>
          <w:sz w:val="28"/>
          <w:szCs w:val="28"/>
          <w:u w:val="none"/>
          <w:lang w:val="en-US" w:eastAsia="zh-CN" w:bidi="ar"/>
        </w:rPr>
        <w:t>1.3水锤造成的配水机组事故应急响应</w:t>
      </w:r>
    </w:p>
    <w:p>
      <w:pPr>
        <w:keepNext w:val="0"/>
        <w:keepLines w:val="0"/>
        <w:widowControl w:val="0"/>
        <w:suppressLineNumbers w:val="0"/>
        <w:autoSpaceDE w:val="0"/>
        <w:autoSpaceDN/>
        <w:spacing w:before="0" w:beforeAutospacing="0" w:after="0" w:afterAutospacing="0" w:line="600" w:lineRule="atLeast"/>
        <w:ind w:left="0" w:right="0"/>
        <w:jc w:val="both"/>
        <w:rPr>
          <w:rFonts w:hint="eastAsia" w:ascii="仿宋" w:hAnsi="仿宋" w:eastAsia="仿宋" w:cs="仿宋"/>
          <w:color w:val="000000"/>
          <w:sz w:val="28"/>
          <w:szCs w:val="28"/>
          <w:u w:val="none"/>
          <w:lang w:val="en-US"/>
        </w:rPr>
      </w:pPr>
      <w:bookmarkStart w:id="346" w:name="_Toc21504_WPSOffice_Level3"/>
      <w:bookmarkEnd w:id="346"/>
      <w:bookmarkStart w:id="347" w:name="_Toc14524_WPSOffice_Level3"/>
      <w:bookmarkEnd w:id="347"/>
      <w:bookmarkStart w:id="348" w:name="_Toc28245_WPSOffice_Level3"/>
      <w:bookmarkEnd w:id="348"/>
      <w:bookmarkStart w:id="349" w:name="_Toc22337_WPSOffice_Level3"/>
      <w:bookmarkEnd w:id="349"/>
      <w:bookmarkStart w:id="350" w:name="_Toc3054_WPSOffice_Level3"/>
      <w:bookmarkEnd w:id="350"/>
      <w:bookmarkStart w:id="351" w:name="_Toc27071_WPSOffice_Level3"/>
      <w:r>
        <w:rPr>
          <w:rFonts w:hint="eastAsia" w:ascii="仿宋" w:hAnsi="仿宋" w:eastAsia="仿宋" w:cs="仿宋"/>
          <w:color w:val="000000"/>
          <w:kern w:val="2"/>
          <w:sz w:val="28"/>
          <w:szCs w:val="28"/>
          <w:u w:val="none"/>
          <w:lang w:val="en-US" w:eastAsia="zh-CN" w:bidi="ar"/>
        </w:rPr>
        <w:t>6.</w:t>
      </w:r>
      <w:bookmarkEnd w:id="351"/>
      <w:r>
        <w:rPr>
          <w:rFonts w:hint="eastAsia" w:ascii="仿宋" w:hAnsi="仿宋" w:eastAsia="仿宋" w:cs="仿宋"/>
          <w:color w:val="000000"/>
          <w:kern w:val="2"/>
          <w:sz w:val="28"/>
          <w:szCs w:val="28"/>
          <w:u w:val="none"/>
          <w:lang w:val="en-US" w:eastAsia="zh-CN" w:bidi="ar"/>
        </w:rPr>
        <w:t>1.3.1临界状态</w:t>
      </w:r>
    </w:p>
    <w:p>
      <w:pPr>
        <w:keepNext w:val="0"/>
        <w:keepLines w:val="0"/>
        <w:widowControl w:val="0"/>
        <w:suppressLineNumbers w:val="0"/>
        <w:autoSpaceDE w:val="0"/>
        <w:autoSpaceDN/>
        <w:spacing w:before="0" w:beforeAutospacing="0" w:after="0" w:afterAutospacing="0" w:line="600" w:lineRule="atLeast"/>
        <w:ind w:left="0" w:right="0" w:firstLine="630"/>
        <w:jc w:val="both"/>
        <w:rPr>
          <w:rFonts w:hint="eastAsia" w:ascii="仿宋" w:hAnsi="仿宋" w:eastAsia="仿宋" w:cs="仿宋"/>
          <w:color w:val="000000"/>
          <w:sz w:val="28"/>
          <w:szCs w:val="28"/>
          <w:u w:val="none"/>
          <w:lang w:val="en-US"/>
        </w:rPr>
      </w:pPr>
      <w:bookmarkStart w:id="352" w:name="_Toc6299_WPSOffice_Level2"/>
      <w:bookmarkEnd w:id="352"/>
      <w:bookmarkStart w:id="353" w:name="_Toc27207_WPSOffice_Level2"/>
      <w:bookmarkEnd w:id="353"/>
      <w:bookmarkStart w:id="354" w:name="_Toc18883_WPSOffice_Level3"/>
      <w:r>
        <w:rPr>
          <w:rFonts w:hint="eastAsia" w:ascii="仿宋" w:hAnsi="仿宋" w:eastAsia="仿宋" w:cs="仿宋"/>
          <w:color w:val="000000"/>
          <w:kern w:val="2"/>
          <w:sz w:val="28"/>
          <w:szCs w:val="28"/>
          <w:u w:val="none"/>
          <w:lang w:val="en-US" w:eastAsia="zh-CN" w:bidi="ar"/>
        </w:rPr>
        <w:t>1、</w:t>
      </w:r>
      <w:bookmarkEnd w:id="354"/>
      <w:r>
        <w:rPr>
          <w:rFonts w:hint="eastAsia" w:ascii="仿宋" w:hAnsi="仿宋" w:eastAsia="仿宋" w:cs="仿宋"/>
          <w:color w:val="000000"/>
          <w:kern w:val="2"/>
          <w:sz w:val="28"/>
          <w:szCs w:val="28"/>
          <w:u w:val="none"/>
          <w:lang w:val="en-US" w:eastAsia="zh-CN" w:bidi="ar"/>
        </w:rPr>
        <w:t>值班人员违章操作或突然停电导致水锤发生，造成配水机组系统发生损坏；</w:t>
      </w:r>
    </w:p>
    <w:p>
      <w:pPr>
        <w:keepNext w:val="0"/>
        <w:keepLines w:val="0"/>
        <w:widowControl w:val="0"/>
        <w:suppressLineNumbers w:val="0"/>
        <w:autoSpaceDE w:val="0"/>
        <w:autoSpaceDN/>
        <w:spacing w:before="0" w:beforeAutospacing="0" w:after="0" w:afterAutospacing="0" w:line="600" w:lineRule="atLeast"/>
        <w:ind w:left="0" w:right="0" w:firstLine="630"/>
        <w:jc w:val="both"/>
        <w:rPr>
          <w:rFonts w:hint="eastAsia" w:ascii="仿宋" w:hAnsi="仿宋" w:eastAsia="仿宋" w:cs="仿宋"/>
          <w:color w:val="000000"/>
          <w:sz w:val="28"/>
          <w:szCs w:val="28"/>
          <w:u w:val="none"/>
          <w:lang w:val="en-US"/>
        </w:rPr>
      </w:pPr>
      <w:bookmarkStart w:id="355" w:name="_Toc915_WPSOffice_Level2"/>
      <w:bookmarkEnd w:id="355"/>
      <w:bookmarkStart w:id="356" w:name="_Toc9559_WPSOffice_Level2"/>
      <w:bookmarkEnd w:id="356"/>
      <w:bookmarkStart w:id="357" w:name="_Toc9555_WPSOffice_Level3"/>
      <w:r>
        <w:rPr>
          <w:rFonts w:hint="eastAsia" w:ascii="仿宋" w:hAnsi="仿宋" w:eastAsia="仿宋" w:cs="仿宋"/>
          <w:color w:val="000000"/>
          <w:kern w:val="2"/>
          <w:sz w:val="28"/>
          <w:szCs w:val="28"/>
          <w:u w:val="none"/>
          <w:lang w:val="en-US" w:eastAsia="zh-CN" w:bidi="ar"/>
        </w:rPr>
        <w:t>2、</w:t>
      </w:r>
      <w:bookmarkEnd w:id="357"/>
      <w:r>
        <w:rPr>
          <w:rFonts w:hint="eastAsia" w:ascii="仿宋" w:hAnsi="仿宋" w:eastAsia="仿宋" w:cs="仿宋"/>
          <w:color w:val="000000"/>
          <w:kern w:val="2"/>
          <w:sz w:val="28"/>
          <w:szCs w:val="28"/>
          <w:u w:val="none"/>
          <w:lang w:val="en-US" w:eastAsia="zh-CN" w:bidi="ar"/>
        </w:rPr>
        <w:t>输水管网爆管，损坏管道周边设施，造成不安全因素。</w:t>
      </w:r>
    </w:p>
    <w:p>
      <w:pPr>
        <w:keepNext w:val="0"/>
        <w:keepLines w:val="0"/>
        <w:widowControl w:val="0"/>
        <w:suppressLineNumbers w:val="0"/>
        <w:autoSpaceDE w:val="0"/>
        <w:autoSpaceDN/>
        <w:spacing w:before="0" w:beforeAutospacing="0" w:after="0" w:afterAutospacing="0" w:line="600" w:lineRule="atLeast"/>
        <w:ind w:left="0" w:right="0"/>
        <w:jc w:val="both"/>
        <w:rPr>
          <w:rFonts w:hint="eastAsia" w:ascii="仿宋" w:hAnsi="仿宋" w:eastAsia="仿宋" w:cs="仿宋"/>
          <w:color w:val="000000"/>
          <w:sz w:val="28"/>
          <w:szCs w:val="28"/>
          <w:u w:val="none"/>
          <w:lang w:val="en-US"/>
        </w:rPr>
      </w:pPr>
      <w:bookmarkStart w:id="358" w:name="_Toc11210_WPSOffice_Level3"/>
      <w:bookmarkEnd w:id="358"/>
      <w:bookmarkStart w:id="359" w:name="_Toc27203_WPSOffice_Level3"/>
      <w:bookmarkEnd w:id="359"/>
      <w:bookmarkStart w:id="360" w:name="_Toc12243_WPSOffice_Level3"/>
      <w:bookmarkEnd w:id="360"/>
      <w:bookmarkStart w:id="361" w:name="_Toc32236_WPSOffice_Level3"/>
      <w:bookmarkEnd w:id="361"/>
      <w:bookmarkStart w:id="362" w:name="_Toc1274_WPSOffice_Level3"/>
      <w:bookmarkEnd w:id="362"/>
      <w:bookmarkStart w:id="363" w:name="_Toc17883_WPSOffice_Level3"/>
      <w:r>
        <w:rPr>
          <w:rFonts w:hint="eastAsia" w:ascii="仿宋" w:hAnsi="仿宋" w:eastAsia="仿宋" w:cs="仿宋"/>
          <w:color w:val="000000"/>
          <w:kern w:val="2"/>
          <w:sz w:val="28"/>
          <w:szCs w:val="28"/>
          <w:u w:val="none"/>
          <w:lang w:val="en-US" w:eastAsia="zh-CN" w:bidi="ar"/>
        </w:rPr>
        <w:t>6.</w:t>
      </w:r>
      <w:bookmarkEnd w:id="363"/>
      <w:r>
        <w:rPr>
          <w:rFonts w:hint="eastAsia" w:ascii="仿宋" w:hAnsi="仿宋" w:eastAsia="仿宋" w:cs="仿宋"/>
          <w:color w:val="000000"/>
          <w:kern w:val="2"/>
          <w:sz w:val="28"/>
          <w:szCs w:val="28"/>
          <w:u w:val="none"/>
          <w:lang w:val="en-US" w:eastAsia="zh-CN" w:bidi="ar"/>
        </w:rPr>
        <w:t>1.3.2危害分析</w:t>
      </w:r>
    </w:p>
    <w:p>
      <w:pPr>
        <w:keepNext w:val="0"/>
        <w:keepLines w:val="0"/>
        <w:widowControl w:val="0"/>
        <w:suppressLineNumbers w:val="0"/>
        <w:autoSpaceDE w:val="0"/>
        <w:autoSpaceDN/>
        <w:spacing w:before="0" w:beforeAutospacing="0" w:after="0" w:afterAutospacing="0" w:line="60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1、水锤压力过高会导致水泵、阀门、止回阀受到破坏；</w:t>
      </w:r>
    </w:p>
    <w:p>
      <w:pPr>
        <w:keepNext w:val="0"/>
        <w:keepLines w:val="0"/>
        <w:widowControl w:val="0"/>
        <w:suppressLineNumbers w:val="0"/>
        <w:autoSpaceDE w:val="0"/>
        <w:autoSpaceDN/>
        <w:spacing w:before="0" w:beforeAutospacing="0" w:after="0" w:afterAutospacing="0" w:line="60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2、泵反转速度过高会导致电动机的损坏；</w:t>
      </w:r>
    </w:p>
    <w:p>
      <w:pPr>
        <w:keepNext w:val="0"/>
        <w:keepLines w:val="0"/>
        <w:widowControl w:val="0"/>
        <w:suppressLineNumbers w:val="0"/>
        <w:autoSpaceDE w:val="0"/>
        <w:autoSpaceDN/>
        <w:spacing w:before="0" w:beforeAutospacing="0" w:after="0" w:afterAutospacing="0" w:line="60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3、会出现爆管现象，引起管网压力下降，从而影响正常供水甚至停止供水；</w:t>
      </w:r>
    </w:p>
    <w:p>
      <w:pPr>
        <w:keepNext w:val="0"/>
        <w:keepLines w:val="0"/>
        <w:widowControl w:val="0"/>
        <w:suppressLineNumbers w:val="0"/>
        <w:autoSpaceDE w:val="0"/>
        <w:autoSpaceDN/>
        <w:spacing w:before="0" w:beforeAutospacing="0" w:after="0" w:afterAutospacing="0" w:line="60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4、泵房内爆管，喷出的水流大量喷溅到电机、电缆上，会损坏电机，还会出现漏电现象，极易造成人员触电事故；</w:t>
      </w:r>
    </w:p>
    <w:p>
      <w:pPr>
        <w:keepNext w:val="0"/>
        <w:keepLines w:val="0"/>
        <w:widowControl w:val="0"/>
        <w:suppressLineNumbers w:val="0"/>
        <w:autoSpaceDE w:val="0"/>
        <w:autoSpaceDN/>
        <w:spacing w:before="0" w:beforeAutospacing="0" w:after="0" w:afterAutospacing="0" w:line="60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5、输水管网爆管，会损坏管道周边设施，造成不安全因素。</w:t>
      </w:r>
    </w:p>
    <w:p>
      <w:pPr>
        <w:keepNext w:val="0"/>
        <w:keepLines w:val="0"/>
        <w:widowControl w:val="0"/>
        <w:suppressLineNumbers w:val="0"/>
        <w:autoSpaceDE w:val="0"/>
        <w:autoSpaceDN/>
        <w:spacing w:before="0" w:beforeAutospacing="0" w:after="0" w:afterAutospacing="0" w:line="600" w:lineRule="atLeast"/>
        <w:ind w:left="0" w:right="0"/>
        <w:jc w:val="both"/>
        <w:rPr>
          <w:rFonts w:hint="eastAsia" w:ascii="仿宋" w:hAnsi="仿宋" w:eastAsia="仿宋" w:cs="仿宋"/>
          <w:color w:val="000000"/>
          <w:sz w:val="28"/>
          <w:szCs w:val="28"/>
          <w:u w:val="none"/>
          <w:lang w:val="en-US"/>
        </w:rPr>
      </w:pPr>
      <w:bookmarkStart w:id="364" w:name="_Toc32582_WPSOffice_Level3"/>
      <w:bookmarkEnd w:id="364"/>
      <w:bookmarkStart w:id="365" w:name="_Toc25827_WPSOffice_Level3"/>
      <w:bookmarkEnd w:id="365"/>
      <w:bookmarkStart w:id="366" w:name="_Toc17344_WPSOffice_Level3"/>
      <w:bookmarkEnd w:id="366"/>
      <w:bookmarkStart w:id="367" w:name="_Toc9982_WPSOffice_Level3"/>
      <w:bookmarkEnd w:id="367"/>
      <w:bookmarkStart w:id="368" w:name="_Toc20911_WPSOffice_Level3"/>
      <w:bookmarkEnd w:id="368"/>
      <w:bookmarkStart w:id="369" w:name="_Toc4998_WPSOffice_Level3"/>
      <w:r>
        <w:rPr>
          <w:rFonts w:hint="eastAsia" w:ascii="仿宋" w:hAnsi="仿宋" w:eastAsia="仿宋" w:cs="仿宋"/>
          <w:color w:val="000000"/>
          <w:kern w:val="2"/>
          <w:sz w:val="28"/>
          <w:szCs w:val="28"/>
          <w:u w:val="none"/>
          <w:lang w:val="en-US" w:eastAsia="zh-CN" w:bidi="ar"/>
        </w:rPr>
        <w:t>6.</w:t>
      </w:r>
      <w:bookmarkEnd w:id="369"/>
      <w:r>
        <w:rPr>
          <w:rFonts w:hint="eastAsia" w:ascii="仿宋" w:hAnsi="仿宋" w:eastAsia="仿宋" w:cs="仿宋"/>
          <w:color w:val="000000"/>
          <w:kern w:val="2"/>
          <w:sz w:val="28"/>
          <w:szCs w:val="28"/>
          <w:u w:val="none"/>
          <w:lang w:val="en-US" w:eastAsia="zh-CN" w:bidi="ar"/>
        </w:rPr>
        <w:t>1.3.3应急响应措施</w:t>
      </w:r>
    </w:p>
    <w:p>
      <w:pPr>
        <w:keepNext w:val="0"/>
        <w:keepLines w:val="0"/>
        <w:widowControl w:val="0"/>
        <w:suppressLineNumbers w:val="0"/>
        <w:autoSpaceDE w:val="0"/>
        <w:autoSpaceDN/>
        <w:spacing w:before="0" w:beforeAutospacing="0" w:after="0" w:afterAutospacing="0" w:line="60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机组受到损坏：</w:t>
      </w:r>
    </w:p>
    <w:p>
      <w:pPr>
        <w:keepNext w:val="0"/>
        <w:keepLines w:val="0"/>
        <w:widowControl w:val="0"/>
        <w:suppressLineNumbers w:val="0"/>
        <w:autoSpaceDE w:val="0"/>
        <w:autoSpaceDN/>
        <w:spacing w:before="0" w:beforeAutospacing="0" w:after="0" w:afterAutospacing="0" w:line="60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⑴马上开启备用机组；</w:t>
      </w:r>
    </w:p>
    <w:p>
      <w:pPr>
        <w:keepNext w:val="0"/>
        <w:keepLines w:val="0"/>
        <w:widowControl w:val="0"/>
        <w:suppressLineNumbers w:val="0"/>
        <w:autoSpaceDE w:val="0"/>
        <w:autoSpaceDN/>
        <w:spacing w:before="0" w:beforeAutospacing="0" w:after="0" w:afterAutospacing="0" w:line="60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⑵关闭故障机组；</w:t>
      </w:r>
    </w:p>
    <w:p>
      <w:pPr>
        <w:keepNext w:val="0"/>
        <w:keepLines w:val="0"/>
        <w:widowControl w:val="0"/>
        <w:suppressLineNumbers w:val="0"/>
        <w:autoSpaceDE w:val="0"/>
        <w:autoSpaceDN/>
        <w:spacing w:before="0" w:beforeAutospacing="0" w:after="0" w:afterAutospacing="0" w:line="60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⑶向车间领导汇报，同时向生产科调度员汇报；</w:t>
      </w:r>
    </w:p>
    <w:p>
      <w:pPr>
        <w:keepNext w:val="0"/>
        <w:keepLines w:val="0"/>
        <w:widowControl w:val="0"/>
        <w:suppressLineNumbers w:val="0"/>
        <w:autoSpaceDE w:val="0"/>
        <w:autoSpaceDN/>
        <w:spacing w:before="0" w:beforeAutospacing="0" w:after="0" w:afterAutospacing="0" w:line="60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⑷对故障机组进行全面检修。</w:t>
      </w:r>
    </w:p>
    <w:p>
      <w:pPr>
        <w:keepNext w:val="0"/>
        <w:keepLines w:val="0"/>
        <w:widowControl w:val="0"/>
        <w:suppressLineNumbers w:val="0"/>
        <w:autoSpaceDE w:val="0"/>
        <w:autoSpaceDN/>
        <w:spacing w:before="0" w:beforeAutospacing="0" w:after="0" w:afterAutospacing="0" w:line="60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泵房内爆管：</w:t>
      </w:r>
    </w:p>
    <w:p>
      <w:pPr>
        <w:keepNext w:val="0"/>
        <w:keepLines w:val="0"/>
        <w:widowControl w:val="0"/>
        <w:suppressLineNumbers w:val="0"/>
        <w:autoSpaceDE w:val="0"/>
        <w:autoSpaceDN/>
        <w:spacing w:before="0" w:beforeAutospacing="0" w:after="0" w:afterAutospacing="0" w:line="60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⑴关闭与原电机、阀及控制开关相连的一切电源，迅速拉闸；</w:t>
      </w:r>
    </w:p>
    <w:p>
      <w:pPr>
        <w:keepNext w:val="0"/>
        <w:keepLines w:val="0"/>
        <w:widowControl w:val="0"/>
        <w:suppressLineNumbers w:val="0"/>
        <w:autoSpaceDE w:val="0"/>
        <w:autoSpaceDN/>
        <w:spacing w:before="0" w:beforeAutospacing="0" w:after="0" w:afterAutospacing="0" w:line="60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⑵手动关闭与之相联接的阀门，使爆管处被有效隔离；</w:t>
      </w:r>
    </w:p>
    <w:p>
      <w:pPr>
        <w:keepNext w:val="0"/>
        <w:keepLines w:val="0"/>
        <w:widowControl w:val="0"/>
        <w:suppressLineNumbers w:val="0"/>
        <w:autoSpaceDE w:val="0"/>
        <w:autoSpaceDN/>
        <w:spacing w:before="0" w:beforeAutospacing="0" w:after="0" w:afterAutospacing="0" w:line="60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⑶向车间领导汇报，同时向公司调度员汇报；</w:t>
      </w:r>
    </w:p>
    <w:p>
      <w:pPr>
        <w:keepNext w:val="0"/>
        <w:keepLines w:val="0"/>
        <w:widowControl w:val="0"/>
        <w:suppressLineNumbers w:val="0"/>
        <w:autoSpaceDE w:val="0"/>
        <w:autoSpaceDN/>
        <w:spacing w:before="0" w:beforeAutospacing="0" w:after="0" w:afterAutospacing="0" w:line="60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⑷车间应急小组到位，确定泵房淹没程度，及时排水；</w:t>
      </w:r>
    </w:p>
    <w:p>
      <w:pPr>
        <w:keepNext w:val="0"/>
        <w:keepLines w:val="0"/>
        <w:widowControl w:val="0"/>
        <w:suppressLineNumbers w:val="0"/>
        <w:autoSpaceDE w:val="0"/>
        <w:autoSpaceDN/>
        <w:spacing w:before="0" w:beforeAutospacing="0" w:after="0" w:afterAutospacing="0" w:line="60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⑸协助公司应急人员对备用机组进行检查能否投入正常运行；</w:t>
      </w:r>
    </w:p>
    <w:p>
      <w:pPr>
        <w:keepNext w:val="0"/>
        <w:keepLines w:val="0"/>
        <w:widowControl w:val="0"/>
        <w:suppressLineNumbers w:val="0"/>
        <w:autoSpaceDE w:val="0"/>
        <w:autoSpaceDN/>
        <w:spacing w:before="0" w:beforeAutospacing="0" w:after="0" w:afterAutospacing="0" w:line="60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⑹检查正常，向调度员汇报；</w:t>
      </w:r>
    </w:p>
    <w:p>
      <w:pPr>
        <w:keepNext w:val="0"/>
        <w:keepLines w:val="0"/>
        <w:widowControl w:val="0"/>
        <w:suppressLineNumbers w:val="0"/>
        <w:autoSpaceDE w:val="0"/>
        <w:autoSpaceDN/>
        <w:spacing w:before="0" w:beforeAutospacing="0" w:after="0" w:afterAutospacing="0" w:line="60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⑺等待调度员通知开泵，恢复正常供水。</w:t>
      </w:r>
    </w:p>
    <w:p>
      <w:pPr>
        <w:keepNext w:val="0"/>
        <w:keepLines w:val="0"/>
        <w:widowControl w:val="0"/>
        <w:suppressLineNumbers w:val="0"/>
        <w:autoSpaceDE w:val="0"/>
        <w:autoSpaceDN/>
        <w:spacing w:before="0" w:beforeAutospacing="0" w:after="0" w:afterAutospacing="0" w:line="60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⑻抢修爆管处，查明原因，做好记录。</w:t>
      </w:r>
    </w:p>
    <w:p>
      <w:pPr>
        <w:keepNext w:val="0"/>
        <w:keepLines w:val="0"/>
        <w:widowControl w:val="0"/>
        <w:suppressLineNumbers w:val="0"/>
        <w:autoSpaceDE w:val="0"/>
        <w:autoSpaceDN/>
        <w:spacing w:before="0" w:beforeAutospacing="0" w:after="0" w:afterAutospacing="0" w:line="60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泵房外爆管：</w:t>
      </w:r>
    </w:p>
    <w:p>
      <w:pPr>
        <w:keepNext w:val="0"/>
        <w:keepLines w:val="0"/>
        <w:widowControl w:val="0"/>
        <w:numPr>
          <w:ilvl w:val="0"/>
          <w:numId w:val="1"/>
        </w:numPr>
        <w:suppressLineNumbers w:val="0"/>
        <w:autoSpaceDE w:val="0"/>
        <w:autoSpaceDN/>
        <w:spacing w:before="0" w:beforeAutospacing="0" w:after="0" w:afterAutospacing="0" w:line="600" w:lineRule="atLeast"/>
        <w:ind w:left="1000" w:right="0" w:hanging="36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向水厂、车间领导汇报，同时向公司调度员汇报；</w:t>
      </w:r>
    </w:p>
    <w:p>
      <w:pPr>
        <w:keepNext w:val="0"/>
        <w:keepLines w:val="0"/>
        <w:widowControl w:val="0"/>
        <w:numPr>
          <w:ilvl w:val="0"/>
          <w:numId w:val="1"/>
        </w:numPr>
        <w:suppressLineNumbers w:val="0"/>
        <w:autoSpaceDE w:val="0"/>
        <w:autoSpaceDN/>
        <w:spacing w:before="0" w:beforeAutospacing="0" w:after="0" w:afterAutospacing="0" w:line="600" w:lineRule="atLeast"/>
        <w:ind w:left="1000" w:right="0" w:hanging="36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水厂、车间应急小组到位；</w:t>
      </w:r>
    </w:p>
    <w:p>
      <w:pPr>
        <w:keepNext w:val="0"/>
        <w:keepLines w:val="0"/>
        <w:widowControl w:val="0"/>
        <w:suppressLineNumbers w:val="0"/>
        <w:autoSpaceDE w:val="0"/>
        <w:autoSpaceDN/>
        <w:spacing w:before="0" w:beforeAutospacing="0" w:after="0" w:afterAutospacing="0" w:line="60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⑶根据爆管实际情况，调整供水线路，保证正常供水；</w:t>
      </w:r>
    </w:p>
    <w:p>
      <w:pPr>
        <w:pStyle w:val="11"/>
        <w:keepNext w:val="0"/>
        <w:keepLines w:val="0"/>
        <w:widowControl w:val="0"/>
        <w:numPr>
          <w:ilvl w:val="0"/>
          <w:numId w:val="1"/>
        </w:numPr>
        <w:suppressLineNumbers w:val="0"/>
        <w:autoSpaceDE w:val="0"/>
        <w:autoSpaceDN/>
        <w:spacing w:before="0" w:beforeAutospacing="0" w:after="0" w:afterAutospacing="0" w:line="600" w:lineRule="atLeast"/>
        <w:ind w:left="1000" w:right="0" w:hanging="360" w:firstLineChars="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修爆管处，查明原因，做好记录。</w:t>
      </w:r>
    </w:p>
    <w:p>
      <w:pPr>
        <w:keepNext w:val="0"/>
        <w:keepLines w:val="0"/>
        <w:widowControl w:val="0"/>
        <w:suppressLineNumbers w:val="0"/>
        <w:autoSpaceDE w:val="0"/>
        <w:autoSpaceDN/>
        <w:spacing w:before="0" w:beforeAutospacing="0" w:after="0" w:afterAutospacing="0" w:line="600" w:lineRule="atLeast"/>
        <w:ind w:left="0" w:right="0"/>
        <w:jc w:val="both"/>
        <w:rPr>
          <w:rFonts w:hint="eastAsia" w:ascii="仿宋" w:hAnsi="仿宋" w:eastAsia="仿宋" w:cs="仿宋"/>
          <w:color w:val="000000"/>
          <w:sz w:val="28"/>
          <w:szCs w:val="28"/>
          <w:u w:val="none"/>
          <w:lang w:val="en-US"/>
        </w:rPr>
      </w:pPr>
      <w:bookmarkStart w:id="370" w:name="_Toc15032_WPSOffice_Level2"/>
      <w:bookmarkEnd w:id="370"/>
      <w:bookmarkStart w:id="371" w:name="_Toc31189_WPSOffice_Level2"/>
      <w:bookmarkEnd w:id="371"/>
      <w:bookmarkStart w:id="372" w:name="_Toc24848_WPSOffice_Level3"/>
      <w:bookmarkEnd w:id="372"/>
      <w:bookmarkStart w:id="373" w:name="_Toc18145_WPSOffice_Level2"/>
      <w:bookmarkEnd w:id="373"/>
      <w:bookmarkStart w:id="374" w:name="_Toc23241_WPSOffice_Level2"/>
      <w:bookmarkEnd w:id="374"/>
      <w:bookmarkStart w:id="375" w:name="_Toc18959_WPSOffice_Level2"/>
      <w:bookmarkEnd w:id="375"/>
      <w:bookmarkStart w:id="376" w:name="_Toc20096_WPSOffice_Level2"/>
      <w:bookmarkEnd w:id="376"/>
      <w:bookmarkStart w:id="377" w:name="_Toc5906_WPSOffice_Level2"/>
      <w:bookmarkEnd w:id="377"/>
      <w:bookmarkStart w:id="378" w:name="_Toc14682_WPSOffice_Level2"/>
      <w:r>
        <w:rPr>
          <w:rFonts w:hint="eastAsia" w:ascii="仿宋" w:hAnsi="仿宋" w:eastAsia="仿宋" w:cs="仿宋"/>
          <w:color w:val="000000"/>
          <w:kern w:val="2"/>
          <w:sz w:val="28"/>
          <w:szCs w:val="28"/>
          <w:u w:val="none"/>
          <w:lang w:val="en-US" w:eastAsia="zh-CN" w:bidi="ar"/>
        </w:rPr>
        <w:t>6.</w:t>
      </w:r>
      <w:bookmarkEnd w:id="378"/>
      <w:r>
        <w:rPr>
          <w:rFonts w:hint="eastAsia" w:ascii="仿宋" w:hAnsi="仿宋" w:eastAsia="仿宋" w:cs="仿宋"/>
          <w:color w:val="000000"/>
          <w:kern w:val="2"/>
          <w:sz w:val="28"/>
          <w:szCs w:val="28"/>
          <w:u w:val="none"/>
          <w:lang w:val="en-US" w:eastAsia="zh-CN" w:bidi="ar"/>
        </w:rPr>
        <w:t>1.4水泵机组事故应急响应</w:t>
      </w:r>
    </w:p>
    <w:p>
      <w:pPr>
        <w:keepNext w:val="0"/>
        <w:keepLines w:val="0"/>
        <w:widowControl w:val="0"/>
        <w:suppressLineNumbers w:val="0"/>
        <w:autoSpaceDE w:val="0"/>
        <w:autoSpaceDN/>
        <w:spacing w:before="0" w:beforeAutospacing="0" w:after="0" w:afterAutospacing="0" w:line="600" w:lineRule="atLeast"/>
        <w:ind w:left="0" w:right="0" w:firstLine="560" w:firstLineChars="200"/>
        <w:jc w:val="both"/>
        <w:rPr>
          <w:rFonts w:hint="eastAsia" w:ascii="仿宋" w:hAnsi="仿宋" w:eastAsia="仿宋" w:cs="仿宋"/>
          <w:color w:val="000000"/>
          <w:sz w:val="28"/>
          <w:szCs w:val="28"/>
          <w:u w:val="none"/>
          <w:lang w:val="en-US"/>
        </w:rPr>
      </w:pPr>
      <w:bookmarkStart w:id="379" w:name="_Toc19527_WPSOffice_Level3"/>
      <w:bookmarkEnd w:id="379"/>
      <w:bookmarkStart w:id="380" w:name="_Toc1266_WPSOffice_Level3"/>
      <w:bookmarkEnd w:id="380"/>
      <w:bookmarkStart w:id="381" w:name="_Toc12995_WPSOffice_Level3"/>
      <w:r>
        <w:rPr>
          <w:rFonts w:hint="eastAsia" w:ascii="仿宋" w:hAnsi="仿宋" w:eastAsia="仿宋" w:cs="仿宋"/>
          <w:color w:val="000000"/>
          <w:kern w:val="2"/>
          <w:sz w:val="28"/>
          <w:szCs w:val="28"/>
          <w:u w:val="none"/>
          <w:lang w:val="en-US" w:eastAsia="zh-CN" w:bidi="ar"/>
        </w:rPr>
        <w:t>6.1.4.1</w:t>
      </w:r>
      <w:bookmarkEnd w:id="381"/>
      <w:r>
        <w:rPr>
          <w:rFonts w:hint="eastAsia" w:ascii="仿宋" w:hAnsi="仿宋" w:eastAsia="仿宋" w:cs="仿宋"/>
          <w:color w:val="000000"/>
          <w:kern w:val="2"/>
          <w:sz w:val="28"/>
          <w:szCs w:val="28"/>
          <w:u w:val="none"/>
          <w:lang w:val="en-US" w:eastAsia="zh-CN" w:bidi="ar"/>
        </w:rPr>
        <w:t>事故一</w:t>
      </w:r>
    </w:p>
    <w:p>
      <w:pPr>
        <w:keepNext w:val="0"/>
        <w:keepLines w:val="0"/>
        <w:widowControl w:val="0"/>
        <w:suppressLineNumbers w:val="0"/>
        <w:autoSpaceDE w:val="0"/>
        <w:autoSpaceDN/>
        <w:spacing w:before="0" w:beforeAutospacing="0" w:after="0" w:afterAutospacing="0" w:line="60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6.1.4.1.1临界状态</w:t>
      </w:r>
    </w:p>
    <w:p>
      <w:pPr>
        <w:keepNext w:val="0"/>
        <w:keepLines w:val="0"/>
        <w:widowControl w:val="0"/>
        <w:suppressLineNumbers w:val="0"/>
        <w:autoSpaceDE w:val="0"/>
        <w:autoSpaceDN/>
        <w:spacing w:before="0" w:beforeAutospacing="0" w:after="0" w:afterAutospacing="0" w:line="60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水泵机组运行时有明显的较大的异常声音、轴承持续升温超过10%、发现水泵和电机明显抖动和很大的振动噪音。</w:t>
      </w:r>
    </w:p>
    <w:p>
      <w:pPr>
        <w:keepNext w:val="0"/>
        <w:keepLines w:val="0"/>
        <w:widowControl w:val="0"/>
        <w:suppressLineNumbers w:val="0"/>
        <w:autoSpaceDE w:val="0"/>
        <w:autoSpaceDN/>
        <w:spacing w:before="0" w:beforeAutospacing="0" w:after="0" w:afterAutospacing="0" w:line="60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6.1.4.1.2危害分析</w:t>
      </w:r>
    </w:p>
    <w:p>
      <w:pPr>
        <w:keepNext w:val="0"/>
        <w:keepLines w:val="0"/>
        <w:widowControl w:val="0"/>
        <w:suppressLineNumbers w:val="0"/>
        <w:autoSpaceDE w:val="0"/>
        <w:autoSpaceDN/>
        <w:spacing w:before="0" w:beforeAutospacing="0" w:after="0" w:afterAutospacing="0" w:line="60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造成电机烧毁和轴承的损坏，严重时联轴器甩出伤人，造成人身事故，设备损坏不能及时恢复，造成较长时间停水。</w:t>
      </w:r>
    </w:p>
    <w:p>
      <w:pPr>
        <w:keepNext w:val="0"/>
        <w:keepLines w:val="0"/>
        <w:widowControl w:val="0"/>
        <w:suppressLineNumbers w:val="0"/>
        <w:autoSpaceDE w:val="0"/>
        <w:autoSpaceDN/>
        <w:spacing w:before="0" w:beforeAutospacing="0" w:after="0" w:afterAutospacing="0" w:line="60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6.1.4.1.3应急响应措施</w:t>
      </w:r>
    </w:p>
    <w:p>
      <w:pPr>
        <w:keepNext w:val="0"/>
        <w:keepLines w:val="0"/>
        <w:widowControl w:val="0"/>
        <w:suppressLineNumbers w:val="0"/>
        <w:autoSpaceDE w:val="0"/>
        <w:autoSpaceDN/>
        <w:spacing w:before="0" w:beforeAutospacing="0" w:after="0" w:afterAutospacing="0" w:line="60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当发现以上事故征兆时，立即按“停泵操作规程”执行停泵，并同时汇报调度通知全线停泵，以免其他泵房停泵不及时造成调蓄水池拉空和溢流不及被淹事故发生。组织维修人员检查故障设备，及时排除故障，恢复上水。如设备损坏严重不能及时维修恢复，更换备用机组设备，恢复上水。</w:t>
      </w:r>
    </w:p>
    <w:p>
      <w:pPr>
        <w:keepNext w:val="0"/>
        <w:keepLines w:val="0"/>
        <w:widowControl w:val="0"/>
        <w:suppressLineNumbers w:val="0"/>
        <w:autoSpaceDE w:val="0"/>
        <w:autoSpaceDN/>
        <w:spacing w:before="0" w:beforeAutospacing="0" w:after="0" w:afterAutospacing="0" w:line="600" w:lineRule="atLeast"/>
        <w:ind w:left="0" w:right="0" w:firstLine="560" w:firstLineChars="200"/>
        <w:jc w:val="both"/>
        <w:rPr>
          <w:rFonts w:hint="eastAsia" w:ascii="仿宋" w:hAnsi="仿宋" w:eastAsia="仿宋" w:cs="仿宋"/>
          <w:color w:val="000000"/>
          <w:sz w:val="28"/>
          <w:szCs w:val="28"/>
          <w:u w:val="none"/>
          <w:lang w:val="en-US"/>
        </w:rPr>
      </w:pPr>
      <w:bookmarkStart w:id="382" w:name="_Toc13696_WPSOffice_Level3"/>
      <w:bookmarkEnd w:id="382"/>
      <w:bookmarkStart w:id="383" w:name="_Toc22005_WPSOffice_Level3"/>
      <w:bookmarkEnd w:id="383"/>
      <w:bookmarkStart w:id="384" w:name="_Toc4867_WPSOffice_Level3"/>
      <w:r>
        <w:rPr>
          <w:rFonts w:hint="eastAsia" w:ascii="仿宋" w:hAnsi="仿宋" w:eastAsia="仿宋" w:cs="仿宋"/>
          <w:color w:val="000000"/>
          <w:kern w:val="2"/>
          <w:sz w:val="28"/>
          <w:szCs w:val="28"/>
          <w:u w:val="none"/>
          <w:lang w:val="en-US" w:eastAsia="zh-CN" w:bidi="ar"/>
        </w:rPr>
        <w:t>6.1.4.2</w:t>
      </w:r>
      <w:bookmarkEnd w:id="384"/>
      <w:r>
        <w:rPr>
          <w:rFonts w:hint="eastAsia" w:ascii="仿宋" w:hAnsi="仿宋" w:eastAsia="仿宋" w:cs="仿宋"/>
          <w:color w:val="000000"/>
          <w:kern w:val="2"/>
          <w:sz w:val="28"/>
          <w:szCs w:val="28"/>
          <w:u w:val="none"/>
          <w:lang w:val="en-US" w:eastAsia="zh-CN" w:bidi="ar"/>
        </w:rPr>
        <w:t>事故二</w:t>
      </w:r>
    </w:p>
    <w:p>
      <w:pPr>
        <w:keepNext w:val="0"/>
        <w:keepLines w:val="0"/>
        <w:widowControl w:val="0"/>
        <w:suppressLineNumbers w:val="0"/>
        <w:autoSpaceDE w:val="0"/>
        <w:autoSpaceDN/>
        <w:spacing w:before="0" w:beforeAutospacing="0" w:after="0" w:afterAutospacing="0" w:line="60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6.1.4.2.1临界状态</w:t>
      </w:r>
    </w:p>
    <w:p>
      <w:pPr>
        <w:keepNext w:val="0"/>
        <w:keepLines w:val="0"/>
        <w:widowControl w:val="0"/>
        <w:suppressLineNumbers w:val="0"/>
        <w:autoSpaceDE w:val="0"/>
        <w:autoSpaceDN/>
        <w:spacing w:before="0" w:beforeAutospacing="0" w:after="0" w:afterAutospacing="0" w:line="60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停泵时工作阀突然失灵，不能正常停泵。</w:t>
      </w:r>
    </w:p>
    <w:p>
      <w:pPr>
        <w:keepNext w:val="0"/>
        <w:keepLines w:val="0"/>
        <w:widowControl w:val="0"/>
        <w:suppressLineNumbers w:val="0"/>
        <w:autoSpaceDE w:val="0"/>
        <w:autoSpaceDN/>
        <w:spacing w:before="0" w:beforeAutospacing="0" w:after="0" w:afterAutospacing="0" w:line="60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6.1.4.2.2危害分析</w:t>
      </w:r>
    </w:p>
    <w:p>
      <w:pPr>
        <w:keepNext w:val="0"/>
        <w:keepLines w:val="0"/>
        <w:widowControl w:val="0"/>
        <w:suppressLineNumbers w:val="0"/>
        <w:autoSpaceDE w:val="0"/>
        <w:autoSpaceDN/>
        <w:spacing w:before="0" w:beforeAutospacing="0" w:after="0" w:afterAutospacing="0" w:line="60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造成上级泵房因溢流不及调蓄水池被淹，大量一次处理水溢流浪费。造成本泵房调蓄水池拉干，气蚀现象严重损坏叶轮。</w:t>
      </w:r>
    </w:p>
    <w:p>
      <w:pPr>
        <w:keepNext w:val="0"/>
        <w:keepLines w:val="0"/>
        <w:widowControl w:val="0"/>
        <w:suppressLineNumbers w:val="0"/>
        <w:autoSpaceDE w:val="0"/>
        <w:autoSpaceDN/>
        <w:spacing w:before="0" w:beforeAutospacing="0" w:after="0" w:afterAutospacing="0" w:line="60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6.1.4.2.3应急响应措施</w:t>
      </w:r>
    </w:p>
    <w:p>
      <w:pPr>
        <w:keepNext w:val="0"/>
        <w:keepLines w:val="0"/>
        <w:widowControl w:val="0"/>
        <w:suppressLineNumbers w:val="0"/>
        <w:autoSpaceDE w:val="0"/>
        <w:autoSpaceDN/>
        <w:spacing w:before="0" w:beforeAutospacing="0" w:after="0" w:afterAutospacing="0" w:line="60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缓慢关闭检修阀停泵，并立即汇报调度和主管领导，组织维修人员维修故障设备，保证供水设备的正常运行。</w:t>
      </w:r>
    </w:p>
    <w:p>
      <w:pPr>
        <w:keepNext w:val="0"/>
        <w:keepLines w:val="0"/>
        <w:widowControl w:val="0"/>
        <w:suppressLineNumbers w:val="0"/>
        <w:autoSpaceDE w:val="0"/>
        <w:autoSpaceDN/>
        <w:spacing w:before="0" w:beforeAutospacing="0" w:after="0" w:afterAutospacing="0" w:line="600" w:lineRule="atLeast"/>
        <w:ind w:left="0" w:right="0"/>
        <w:jc w:val="both"/>
        <w:rPr>
          <w:rFonts w:hint="eastAsia" w:ascii="仿宋" w:hAnsi="仿宋" w:eastAsia="仿宋" w:cs="仿宋"/>
          <w:color w:val="000000"/>
          <w:sz w:val="28"/>
          <w:szCs w:val="28"/>
          <w:u w:val="none"/>
          <w:lang w:val="en-US"/>
        </w:rPr>
      </w:pPr>
      <w:bookmarkStart w:id="385" w:name="_Toc23617_WPSOffice_Level2"/>
      <w:bookmarkEnd w:id="385"/>
      <w:bookmarkStart w:id="386" w:name="_Toc15822_WPSOffice_Level2"/>
      <w:bookmarkEnd w:id="386"/>
      <w:bookmarkStart w:id="387" w:name="_Toc29951_WPSOffice_Level2"/>
      <w:bookmarkEnd w:id="387"/>
      <w:bookmarkStart w:id="388" w:name="_Toc2002_WPSOffice_Level2"/>
      <w:bookmarkEnd w:id="388"/>
      <w:bookmarkStart w:id="389" w:name="_Toc5545_WPSOffice_Level3"/>
      <w:bookmarkEnd w:id="389"/>
      <w:bookmarkStart w:id="390" w:name="_Toc13246_WPSOffice_Level2"/>
      <w:bookmarkEnd w:id="390"/>
      <w:bookmarkStart w:id="391" w:name="_Toc3405_WPSOffice_Level2"/>
      <w:bookmarkEnd w:id="391"/>
      <w:bookmarkStart w:id="392" w:name="_Toc28426_WPSOffice_Level2"/>
      <w:bookmarkEnd w:id="392"/>
      <w:bookmarkStart w:id="393" w:name="_Toc12079_WPSOffice_Level2"/>
      <w:r>
        <w:rPr>
          <w:rFonts w:hint="eastAsia" w:ascii="仿宋" w:hAnsi="仿宋" w:eastAsia="仿宋" w:cs="仿宋"/>
          <w:color w:val="000000"/>
          <w:kern w:val="2"/>
          <w:sz w:val="28"/>
          <w:szCs w:val="28"/>
          <w:u w:val="none"/>
          <w:lang w:val="en-US" w:eastAsia="zh-CN" w:bidi="ar"/>
        </w:rPr>
        <w:t>6</w:t>
      </w:r>
      <w:bookmarkEnd w:id="393"/>
      <w:r>
        <w:rPr>
          <w:rFonts w:hint="eastAsia" w:ascii="仿宋" w:hAnsi="仿宋" w:eastAsia="仿宋" w:cs="仿宋"/>
          <w:color w:val="000000"/>
          <w:kern w:val="2"/>
          <w:sz w:val="28"/>
          <w:szCs w:val="28"/>
          <w:u w:val="none"/>
          <w:lang w:val="en-US" w:eastAsia="zh-CN" w:bidi="ar"/>
        </w:rPr>
        <w:t>.1.5刮泥机事故应急响应</w:t>
      </w:r>
    </w:p>
    <w:p>
      <w:pPr>
        <w:keepNext w:val="0"/>
        <w:keepLines w:val="0"/>
        <w:widowControl w:val="0"/>
        <w:suppressLineNumbers w:val="0"/>
        <w:autoSpaceDE w:val="0"/>
        <w:autoSpaceDN/>
        <w:spacing w:before="0" w:beforeAutospacing="0" w:after="0" w:afterAutospacing="0" w:line="600" w:lineRule="atLeast"/>
        <w:ind w:left="0" w:right="0"/>
        <w:jc w:val="both"/>
        <w:rPr>
          <w:rFonts w:hint="eastAsia" w:ascii="仿宋" w:hAnsi="仿宋" w:eastAsia="仿宋" w:cs="仿宋"/>
          <w:color w:val="000000"/>
          <w:sz w:val="28"/>
          <w:szCs w:val="28"/>
          <w:u w:val="none"/>
          <w:lang w:val="en-US"/>
        </w:rPr>
      </w:pPr>
      <w:bookmarkStart w:id="394" w:name="_Toc4174_WPSOffice_Level3"/>
      <w:bookmarkEnd w:id="394"/>
      <w:bookmarkStart w:id="395" w:name="_Toc15797_WPSOffice_Level3"/>
      <w:bookmarkEnd w:id="395"/>
      <w:bookmarkStart w:id="396" w:name="_Toc1408_WPSOffice_Level3"/>
      <w:bookmarkEnd w:id="396"/>
      <w:bookmarkStart w:id="397" w:name="_Toc29773_WPSOffice_Level3"/>
      <w:bookmarkEnd w:id="397"/>
      <w:bookmarkStart w:id="398" w:name="_Toc21853_WPSOffice_Level3"/>
      <w:r>
        <w:rPr>
          <w:rFonts w:hint="eastAsia" w:ascii="仿宋" w:hAnsi="仿宋" w:eastAsia="仿宋" w:cs="仿宋"/>
          <w:color w:val="000000"/>
          <w:kern w:val="2"/>
          <w:sz w:val="28"/>
          <w:szCs w:val="28"/>
          <w:u w:val="none"/>
          <w:lang w:val="en-US" w:eastAsia="zh-CN" w:bidi="ar"/>
        </w:rPr>
        <w:t>6</w:t>
      </w:r>
      <w:bookmarkEnd w:id="398"/>
      <w:r>
        <w:rPr>
          <w:rFonts w:hint="eastAsia" w:ascii="仿宋" w:hAnsi="仿宋" w:eastAsia="仿宋" w:cs="仿宋"/>
          <w:color w:val="000000"/>
          <w:kern w:val="2"/>
          <w:sz w:val="28"/>
          <w:szCs w:val="28"/>
          <w:u w:val="none"/>
          <w:lang w:val="en-US" w:eastAsia="zh-CN" w:bidi="ar"/>
        </w:rPr>
        <w:t>.1.5.1临界状态</w:t>
      </w:r>
    </w:p>
    <w:p>
      <w:pPr>
        <w:keepNext w:val="0"/>
        <w:keepLines w:val="0"/>
        <w:widowControl w:val="0"/>
        <w:suppressLineNumbers w:val="0"/>
        <w:autoSpaceDE w:val="0"/>
        <w:autoSpaceDN/>
        <w:spacing w:before="0" w:beforeAutospacing="0" w:after="0" w:afterAutospacing="0" w:line="60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抱轴、排泥管口被异物堵塞、排泥不及时等原因造成刮泥机有异常声音，保险盖顶碎。</w:t>
      </w:r>
    </w:p>
    <w:p>
      <w:pPr>
        <w:keepNext w:val="0"/>
        <w:keepLines w:val="0"/>
        <w:widowControl w:val="0"/>
        <w:suppressLineNumbers w:val="0"/>
        <w:autoSpaceDE w:val="0"/>
        <w:autoSpaceDN/>
        <w:spacing w:before="0" w:beforeAutospacing="0" w:after="0" w:afterAutospacing="0" w:line="600" w:lineRule="atLeast"/>
        <w:ind w:left="0" w:right="0"/>
        <w:jc w:val="both"/>
        <w:rPr>
          <w:rFonts w:hint="eastAsia" w:ascii="仿宋" w:hAnsi="仿宋" w:eastAsia="仿宋" w:cs="仿宋"/>
          <w:color w:val="000000"/>
          <w:sz w:val="28"/>
          <w:szCs w:val="28"/>
          <w:u w:val="none"/>
          <w:lang w:val="en-US"/>
        </w:rPr>
      </w:pPr>
      <w:bookmarkStart w:id="399" w:name="_Toc1113_WPSOffice_Level3"/>
      <w:bookmarkEnd w:id="399"/>
      <w:bookmarkStart w:id="400" w:name="_Toc30237_WPSOffice_Level3"/>
      <w:bookmarkEnd w:id="400"/>
      <w:bookmarkStart w:id="401" w:name="_Toc16837_WPSOffice_Level3"/>
      <w:bookmarkEnd w:id="401"/>
      <w:bookmarkStart w:id="402" w:name="_Toc25739_WPSOffice_Level3"/>
      <w:bookmarkEnd w:id="402"/>
      <w:bookmarkStart w:id="403" w:name="_Toc13244_WPSOffice_Level3"/>
      <w:r>
        <w:rPr>
          <w:rFonts w:hint="eastAsia" w:ascii="仿宋" w:hAnsi="仿宋" w:eastAsia="仿宋" w:cs="仿宋"/>
          <w:color w:val="000000"/>
          <w:kern w:val="2"/>
          <w:sz w:val="28"/>
          <w:szCs w:val="28"/>
          <w:u w:val="none"/>
          <w:lang w:val="en-US" w:eastAsia="zh-CN" w:bidi="ar"/>
        </w:rPr>
        <w:t>6.</w:t>
      </w:r>
      <w:bookmarkEnd w:id="403"/>
      <w:r>
        <w:rPr>
          <w:rFonts w:hint="eastAsia" w:ascii="仿宋" w:hAnsi="仿宋" w:eastAsia="仿宋" w:cs="仿宋"/>
          <w:color w:val="000000"/>
          <w:kern w:val="2"/>
          <w:sz w:val="28"/>
          <w:szCs w:val="28"/>
          <w:u w:val="none"/>
          <w:lang w:val="en-US" w:eastAsia="zh-CN" w:bidi="ar"/>
        </w:rPr>
        <w:t>1.5.2危害分析</w:t>
      </w:r>
    </w:p>
    <w:p>
      <w:pPr>
        <w:keepNext w:val="0"/>
        <w:keepLines w:val="0"/>
        <w:widowControl w:val="0"/>
        <w:suppressLineNumbers w:val="0"/>
        <w:autoSpaceDE w:val="0"/>
        <w:autoSpaceDN/>
        <w:spacing w:before="0" w:beforeAutospacing="0" w:after="0" w:afterAutospacing="0" w:line="60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刮泥机刮板大量积泥，刮泥机超负荷运行，损坏刮板和机械传动装置，影响净水工艺的正常运行。</w:t>
      </w:r>
    </w:p>
    <w:p>
      <w:pPr>
        <w:keepNext w:val="0"/>
        <w:keepLines w:val="0"/>
        <w:widowControl w:val="0"/>
        <w:suppressLineNumbers w:val="0"/>
        <w:autoSpaceDE w:val="0"/>
        <w:autoSpaceDN/>
        <w:spacing w:before="0" w:beforeAutospacing="0" w:after="0" w:afterAutospacing="0" w:line="600" w:lineRule="atLeast"/>
        <w:ind w:left="0" w:right="0"/>
        <w:jc w:val="both"/>
        <w:rPr>
          <w:rFonts w:hint="eastAsia" w:ascii="仿宋" w:hAnsi="仿宋" w:eastAsia="仿宋" w:cs="仿宋"/>
          <w:color w:val="000000"/>
          <w:sz w:val="28"/>
          <w:szCs w:val="28"/>
          <w:u w:val="none"/>
          <w:lang w:val="en-US"/>
        </w:rPr>
      </w:pPr>
      <w:bookmarkStart w:id="404" w:name="_Toc6660_WPSOffice_Level3"/>
      <w:bookmarkEnd w:id="404"/>
      <w:bookmarkStart w:id="405" w:name="_Toc17778_WPSOffice_Level3"/>
      <w:bookmarkEnd w:id="405"/>
      <w:bookmarkStart w:id="406" w:name="_Toc20281_WPSOffice_Level3"/>
      <w:bookmarkEnd w:id="406"/>
      <w:bookmarkStart w:id="407" w:name="_Toc16725_WPSOffice_Level3"/>
      <w:bookmarkEnd w:id="407"/>
      <w:bookmarkStart w:id="408" w:name="_Toc19065_WPSOffice_Level3"/>
      <w:r>
        <w:rPr>
          <w:rFonts w:hint="eastAsia" w:ascii="仿宋" w:hAnsi="仿宋" w:eastAsia="仿宋" w:cs="仿宋"/>
          <w:color w:val="000000"/>
          <w:kern w:val="2"/>
          <w:sz w:val="28"/>
          <w:szCs w:val="28"/>
          <w:u w:val="none"/>
          <w:lang w:val="en-US" w:eastAsia="zh-CN" w:bidi="ar"/>
        </w:rPr>
        <w:t>6.</w:t>
      </w:r>
      <w:bookmarkEnd w:id="408"/>
      <w:r>
        <w:rPr>
          <w:rFonts w:hint="eastAsia" w:ascii="仿宋" w:hAnsi="仿宋" w:eastAsia="仿宋" w:cs="仿宋"/>
          <w:color w:val="000000"/>
          <w:kern w:val="2"/>
          <w:sz w:val="28"/>
          <w:szCs w:val="28"/>
          <w:u w:val="none"/>
          <w:lang w:val="en-US" w:eastAsia="zh-CN" w:bidi="ar"/>
        </w:rPr>
        <w:t>1.5.3应急响应措施</w:t>
      </w:r>
    </w:p>
    <w:p>
      <w:pPr>
        <w:keepNext w:val="0"/>
        <w:keepLines w:val="0"/>
        <w:widowControl w:val="0"/>
        <w:suppressLineNumbers w:val="0"/>
        <w:autoSpaceDE w:val="0"/>
        <w:autoSpaceDN/>
        <w:spacing w:before="0" w:beforeAutospacing="0" w:after="0" w:afterAutospacing="0" w:line="60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一旦发现异常，应立即切断电源，并同时汇报调度和主管领导，组织维修人员及时检查和排除故障，保证净水工艺的正常运行。</w:t>
      </w:r>
    </w:p>
    <w:p>
      <w:pPr>
        <w:keepNext w:val="0"/>
        <w:keepLines w:val="0"/>
        <w:widowControl w:val="0"/>
        <w:suppressLineNumbers w:val="0"/>
        <w:autoSpaceDE w:val="0"/>
        <w:autoSpaceDN/>
        <w:spacing w:before="0" w:beforeAutospacing="0" w:after="0" w:afterAutospacing="0" w:line="600" w:lineRule="atLeast"/>
        <w:ind w:left="0" w:right="0"/>
        <w:jc w:val="both"/>
        <w:rPr>
          <w:rFonts w:hint="eastAsia" w:ascii="仿宋" w:hAnsi="仿宋" w:eastAsia="仿宋" w:cs="仿宋"/>
          <w:color w:val="000000"/>
          <w:sz w:val="28"/>
          <w:szCs w:val="28"/>
          <w:u w:val="none"/>
          <w:lang w:val="en-US"/>
        </w:rPr>
      </w:pPr>
      <w:bookmarkStart w:id="409" w:name="_Toc31588_WPSOffice_Level2"/>
      <w:bookmarkEnd w:id="409"/>
      <w:bookmarkStart w:id="410" w:name="_Toc1168_WPSOffice_Level2"/>
      <w:bookmarkEnd w:id="410"/>
      <w:bookmarkStart w:id="411" w:name="_Toc10478_WPSOffice_Level2"/>
      <w:bookmarkEnd w:id="411"/>
      <w:bookmarkStart w:id="412" w:name="_Toc9727_WPSOffice_Level2"/>
      <w:bookmarkEnd w:id="412"/>
      <w:bookmarkStart w:id="413" w:name="_Toc19733_WPSOffice_Level2"/>
      <w:bookmarkEnd w:id="413"/>
      <w:bookmarkStart w:id="414" w:name="_Toc257_WPSOffice_Level2"/>
      <w:bookmarkEnd w:id="414"/>
      <w:bookmarkStart w:id="415" w:name="_Toc19544_WPSOffice_Level2"/>
      <w:bookmarkEnd w:id="415"/>
      <w:bookmarkStart w:id="416" w:name="_Toc12211_WPSOffice_Level2"/>
      <w:bookmarkEnd w:id="416"/>
      <w:bookmarkStart w:id="417" w:name="_Toc32338_WPSOffice_Level3"/>
      <w:r>
        <w:rPr>
          <w:rFonts w:hint="eastAsia" w:ascii="仿宋" w:hAnsi="仿宋" w:eastAsia="仿宋" w:cs="仿宋"/>
          <w:color w:val="000000"/>
          <w:kern w:val="2"/>
          <w:sz w:val="28"/>
          <w:szCs w:val="28"/>
          <w:u w:val="none"/>
          <w:lang w:val="en-US" w:eastAsia="zh-CN" w:bidi="ar"/>
        </w:rPr>
        <w:t>6.</w:t>
      </w:r>
      <w:bookmarkEnd w:id="417"/>
      <w:r>
        <w:rPr>
          <w:rFonts w:hint="eastAsia" w:ascii="仿宋" w:hAnsi="仿宋" w:eastAsia="仿宋" w:cs="仿宋"/>
          <w:color w:val="000000"/>
          <w:kern w:val="2"/>
          <w:sz w:val="28"/>
          <w:szCs w:val="28"/>
          <w:u w:val="none"/>
          <w:lang w:val="en-US" w:eastAsia="zh-CN" w:bidi="ar"/>
        </w:rPr>
        <w:t>1.6加药系统事故应急响应</w:t>
      </w:r>
    </w:p>
    <w:p>
      <w:pPr>
        <w:keepNext w:val="0"/>
        <w:keepLines w:val="0"/>
        <w:widowControl w:val="0"/>
        <w:suppressLineNumbers w:val="0"/>
        <w:autoSpaceDE w:val="0"/>
        <w:autoSpaceDN/>
        <w:spacing w:before="0" w:beforeAutospacing="0" w:after="0" w:afterAutospacing="0" w:line="600" w:lineRule="atLeast"/>
        <w:ind w:left="0" w:right="0"/>
        <w:jc w:val="both"/>
        <w:rPr>
          <w:rFonts w:hint="eastAsia" w:ascii="仿宋" w:hAnsi="仿宋" w:eastAsia="仿宋" w:cs="仿宋"/>
          <w:color w:val="000000"/>
          <w:sz w:val="28"/>
          <w:szCs w:val="28"/>
          <w:u w:val="none"/>
          <w:lang w:val="en-US"/>
        </w:rPr>
      </w:pPr>
      <w:bookmarkStart w:id="418" w:name="_Toc27502_WPSOffice_Level3"/>
      <w:bookmarkEnd w:id="418"/>
      <w:bookmarkStart w:id="419" w:name="_Toc12858_WPSOffice_Level3"/>
      <w:bookmarkEnd w:id="419"/>
      <w:bookmarkStart w:id="420" w:name="_Toc27472_WPSOffice_Level3"/>
      <w:bookmarkEnd w:id="420"/>
      <w:bookmarkStart w:id="421" w:name="_Toc17992_WPSOffice_Level3"/>
      <w:bookmarkEnd w:id="421"/>
      <w:bookmarkStart w:id="422" w:name="_Toc9304_WPSOffice_Level3"/>
      <w:r>
        <w:rPr>
          <w:rFonts w:hint="eastAsia" w:ascii="仿宋" w:hAnsi="仿宋" w:eastAsia="仿宋" w:cs="仿宋"/>
          <w:color w:val="000000"/>
          <w:kern w:val="2"/>
          <w:sz w:val="28"/>
          <w:szCs w:val="28"/>
          <w:u w:val="none"/>
          <w:lang w:val="en-US" w:eastAsia="zh-CN" w:bidi="ar"/>
        </w:rPr>
        <w:t>6.</w:t>
      </w:r>
      <w:bookmarkEnd w:id="422"/>
      <w:r>
        <w:rPr>
          <w:rFonts w:hint="eastAsia" w:ascii="仿宋" w:hAnsi="仿宋" w:eastAsia="仿宋" w:cs="仿宋"/>
          <w:color w:val="000000"/>
          <w:kern w:val="2"/>
          <w:sz w:val="28"/>
          <w:szCs w:val="28"/>
          <w:u w:val="none"/>
          <w:lang w:val="en-US" w:eastAsia="zh-CN" w:bidi="ar"/>
        </w:rPr>
        <w:t>1.6.1临界状态</w:t>
      </w:r>
    </w:p>
    <w:p>
      <w:pPr>
        <w:keepNext w:val="0"/>
        <w:keepLines w:val="0"/>
        <w:widowControl w:val="0"/>
        <w:suppressLineNumbers w:val="0"/>
        <w:autoSpaceDE w:val="0"/>
        <w:autoSpaceDN/>
        <w:spacing w:before="0" w:beforeAutospacing="0" w:after="0" w:afterAutospacing="0" w:line="60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加药管堵塞、加药泵故障、加药管爆裂。</w:t>
      </w:r>
    </w:p>
    <w:p>
      <w:pPr>
        <w:keepNext w:val="0"/>
        <w:keepLines w:val="0"/>
        <w:widowControl w:val="0"/>
        <w:suppressLineNumbers w:val="0"/>
        <w:autoSpaceDE w:val="0"/>
        <w:autoSpaceDN/>
        <w:spacing w:before="0" w:beforeAutospacing="0" w:after="0" w:afterAutospacing="0" w:line="600" w:lineRule="atLeast"/>
        <w:ind w:left="0" w:right="0"/>
        <w:jc w:val="both"/>
        <w:rPr>
          <w:rFonts w:hint="eastAsia" w:ascii="仿宋" w:hAnsi="仿宋" w:eastAsia="仿宋" w:cs="仿宋"/>
          <w:color w:val="000000"/>
          <w:sz w:val="28"/>
          <w:szCs w:val="28"/>
          <w:u w:val="none"/>
          <w:lang w:val="en-US"/>
        </w:rPr>
      </w:pPr>
      <w:bookmarkStart w:id="423" w:name="_Toc20096_WPSOffice_Level3"/>
      <w:bookmarkEnd w:id="423"/>
      <w:bookmarkStart w:id="424" w:name="_Toc5906_WPSOffice_Level3"/>
      <w:bookmarkEnd w:id="424"/>
      <w:bookmarkStart w:id="425" w:name="_Toc14916_WPSOffice_Level3"/>
      <w:bookmarkEnd w:id="425"/>
      <w:bookmarkStart w:id="426" w:name="_Toc11031_WPSOffice_Level3"/>
      <w:bookmarkEnd w:id="426"/>
      <w:bookmarkStart w:id="427" w:name="_Toc20326_WPSOffice_Level3"/>
      <w:r>
        <w:rPr>
          <w:rFonts w:hint="eastAsia" w:ascii="仿宋" w:hAnsi="仿宋" w:eastAsia="仿宋" w:cs="仿宋"/>
          <w:color w:val="000000"/>
          <w:kern w:val="2"/>
          <w:sz w:val="28"/>
          <w:szCs w:val="28"/>
          <w:u w:val="none"/>
          <w:lang w:val="en-US" w:eastAsia="zh-CN" w:bidi="ar"/>
        </w:rPr>
        <w:t>6.</w:t>
      </w:r>
      <w:bookmarkEnd w:id="427"/>
      <w:r>
        <w:rPr>
          <w:rFonts w:hint="eastAsia" w:ascii="仿宋" w:hAnsi="仿宋" w:eastAsia="仿宋" w:cs="仿宋"/>
          <w:color w:val="000000"/>
          <w:kern w:val="2"/>
          <w:sz w:val="28"/>
          <w:szCs w:val="28"/>
          <w:u w:val="none"/>
          <w:lang w:val="en-US" w:eastAsia="zh-CN" w:bidi="ar"/>
        </w:rPr>
        <w:t>1.6.2危害分析</w:t>
      </w:r>
    </w:p>
    <w:p>
      <w:pPr>
        <w:keepNext w:val="0"/>
        <w:keepLines w:val="0"/>
        <w:widowControl w:val="0"/>
        <w:suppressLineNumbers w:val="0"/>
        <w:autoSpaceDE w:val="0"/>
        <w:autoSpaceDN/>
        <w:spacing w:before="0" w:beforeAutospacing="0" w:after="0" w:afterAutospacing="0" w:line="60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不能及时加药造成翻池，高浊度水通过上水管线进入二水厂，造成出水不达标，影响正常供水。</w:t>
      </w:r>
    </w:p>
    <w:p>
      <w:pPr>
        <w:keepNext w:val="0"/>
        <w:keepLines w:val="0"/>
        <w:widowControl w:val="0"/>
        <w:suppressLineNumbers w:val="0"/>
        <w:autoSpaceDE w:val="0"/>
        <w:autoSpaceDN/>
        <w:spacing w:before="0" w:beforeAutospacing="0" w:after="0" w:afterAutospacing="0" w:line="600" w:lineRule="atLeast"/>
        <w:ind w:left="0" w:right="0"/>
        <w:jc w:val="both"/>
        <w:rPr>
          <w:rFonts w:hint="eastAsia" w:ascii="仿宋" w:hAnsi="仿宋" w:eastAsia="仿宋" w:cs="仿宋"/>
          <w:color w:val="000000"/>
          <w:sz w:val="28"/>
          <w:szCs w:val="28"/>
          <w:u w:val="none"/>
          <w:lang w:val="en-US"/>
        </w:rPr>
      </w:pPr>
      <w:bookmarkStart w:id="428" w:name="_Toc30282_WPSOffice_Level3"/>
      <w:bookmarkEnd w:id="428"/>
      <w:bookmarkStart w:id="429" w:name="_Toc11112_WPSOffice_Level3"/>
      <w:bookmarkEnd w:id="429"/>
      <w:bookmarkStart w:id="430" w:name="_Toc28426_WPSOffice_Level3"/>
      <w:bookmarkEnd w:id="430"/>
      <w:bookmarkStart w:id="431" w:name="_Toc29164_WPSOffice_Level3"/>
      <w:bookmarkEnd w:id="431"/>
      <w:bookmarkStart w:id="432" w:name="_Toc13246_WPSOffice_Level3"/>
      <w:r>
        <w:rPr>
          <w:rFonts w:hint="eastAsia" w:ascii="仿宋" w:hAnsi="仿宋" w:eastAsia="仿宋" w:cs="仿宋"/>
          <w:color w:val="000000"/>
          <w:kern w:val="2"/>
          <w:sz w:val="28"/>
          <w:szCs w:val="28"/>
          <w:u w:val="none"/>
          <w:lang w:val="en-US" w:eastAsia="zh-CN" w:bidi="ar"/>
        </w:rPr>
        <w:t>6</w:t>
      </w:r>
      <w:bookmarkEnd w:id="432"/>
      <w:r>
        <w:rPr>
          <w:rFonts w:hint="eastAsia" w:ascii="仿宋" w:hAnsi="仿宋" w:eastAsia="仿宋" w:cs="仿宋"/>
          <w:color w:val="000000"/>
          <w:kern w:val="2"/>
          <w:sz w:val="28"/>
          <w:szCs w:val="28"/>
          <w:u w:val="none"/>
          <w:lang w:val="en-US" w:eastAsia="zh-CN" w:bidi="ar"/>
        </w:rPr>
        <w:t>.1.6.3应急响应措施</w:t>
      </w:r>
    </w:p>
    <w:p>
      <w:pPr>
        <w:keepNext w:val="0"/>
        <w:keepLines w:val="0"/>
        <w:widowControl w:val="0"/>
        <w:suppressLineNumbers w:val="0"/>
        <w:autoSpaceDE w:val="0"/>
        <w:autoSpaceDN/>
        <w:spacing w:before="0" w:beforeAutospacing="0" w:after="0" w:afterAutospacing="0" w:line="60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及时倒换加药泵，疏通加药管，恢复净水工艺的正常运行。如运行人员不能处理，及时汇报调度和主管领导，通知停水，组织维修人员抢修，及时恢复上水。</w:t>
      </w:r>
    </w:p>
    <w:p>
      <w:pPr>
        <w:keepNext w:val="0"/>
        <w:keepLines w:val="0"/>
        <w:widowControl w:val="0"/>
        <w:suppressLineNumbers w:val="0"/>
        <w:autoSpaceDE w:val="0"/>
        <w:autoSpaceDN/>
        <w:spacing w:before="0" w:beforeAutospacing="0" w:after="0" w:afterAutospacing="0" w:line="600" w:lineRule="atLeast"/>
        <w:ind w:left="0" w:right="0"/>
        <w:jc w:val="both"/>
        <w:rPr>
          <w:rFonts w:hint="eastAsia" w:ascii="仿宋" w:hAnsi="仿宋" w:eastAsia="仿宋" w:cs="仿宋"/>
          <w:color w:val="000000"/>
          <w:sz w:val="28"/>
          <w:szCs w:val="28"/>
          <w:u w:val="none"/>
          <w:lang w:val="en-US"/>
        </w:rPr>
      </w:pPr>
      <w:bookmarkStart w:id="433" w:name="_Toc24754_WPSOffice_Level2"/>
      <w:bookmarkEnd w:id="433"/>
      <w:bookmarkStart w:id="434" w:name="_Toc24852_WPSOffice_Level2"/>
      <w:bookmarkEnd w:id="434"/>
      <w:bookmarkStart w:id="435" w:name="_Toc20676_WPSOffice_Level2"/>
      <w:bookmarkEnd w:id="435"/>
      <w:bookmarkStart w:id="436" w:name="_Toc2429_WPSOffice_Level2"/>
      <w:bookmarkEnd w:id="436"/>
      <w:bookmarkStart w:id="437" w:name="_Toc28336_WPSOffice_Level2"/>
      <w:bookmarkEnd w:id="437"/>
      <w:bookmarkStart w:id="438" w:name="_Toc12270_WPSOffice_Level3"/>
      <w:bookmarkEnd w:id="438"/>
      <w:bookmarkStart w:id="439" w:name="_Toc27327_WPSOffice_Level2"/>
      <w:bookmarkEnd w:id="439"/>
      <w:bookmarkStart w:id="440" w:name="_Toc1044_WPSOffice_Level2"/>
      <w:bookmarkEnd w:id="440"/>
      <w:bookmarkStart w:id="441" w:name="_Toc22549_WPSOffice_Level2"/>
      <w:r>
        <w:rPr>
          <w:rFonts w:hint="eastAsia" w:ascii="仿宋" w:hAnsi="仿宋" w:eastAsia="仿宋" w:cs="仿宋"/>
          <w:color w:val="000000"/>
          <w:kern w:val="2"/>
          <w:sz w:val="28"/>
          <w:szCs w:val="28"/>
          <w:u w:val="none"/>
          <w:lang w:val="en-US" w:eastAsia="zh-CN" w:bidi="ar"/>
        </w:rPr>
        <w:t>6.</w:t>
      </w:r>
      <w:bookmarkEnd w:id="441"/>
      <w:r>
        <w:rPr>
          <w:rFonts w:hint="eastAsia" w:ascii="仿宋" w:hAnsi="仿宋" w:eastAsia="仿宋" w:cs="仿宋"/>
          <w:color w:val="000000"/>
          <w:kern w:val="2"/>
          <w:sz w:val="28"/>
          <w:szCs w:val="28"/>
          <w:u w:val="none"/>
          <w:lang w:val="en-US" w:eastAsia="zh-CN" w:bidi="ar"/>
        </w:rPr>
        <w:t>1.7排泥系统事故应急响应</w:t>
      </w:r>
    </w:p>
    <w:p>
      <w:pPr>
        <w:keepNext w:val="0"/>
        <w:keepLines w:val="0"/>
        <w:widowControl w:val="0"/>
        <w:suppressLineNumbers w:val="0"/>
        <w:autoSpaceDE w:val="0"/>
        <w:autoSpaceDN/>
        <w:spacing w:before="0" w:beforeAutospacing="0" w:after="0" w:afterAutospacing="0" w:line="600" w:lineRule="atLeast"/>
        <w:ind w:left="0" w:right="0"/>
        <w:jc w:val="both"/>
        <w:rPr>
          <w:rFonts w:hint="eastAsia" w:ascii="仿宋" w:hAnsi="仿宋" w:eastAsia="仿宋" w:cs="仿宋"/>
          <w:color w:val="000000"/>
          <w:sz w:val="28"/>
          <w:szCs w:val="28"/>
          <w:u w:val="none"/>
          <w:lang w:val="en-US"/>
        </w:rPr>
      </w:pPr>
      <w:bookmarkStart w:id="442" w:name="_Toc257_WPSOffice_Level3"/>
      <w:bookmarkEnd w:id="442"/>
      <w:bookmarkStart w:id="443" w:name="_Toc22095_WPSOffice_Level3"/>
      <w:bookmarkEnd w:id="443"/>
      <w:bookmarkStart w:id="444" w:name="_Toc1044_WPSOffice_Level3"/>
      <w:bookmarkEnd w:id="444"/>
      <w:bookmarkStart w:id="445" w:name="_Toc10897_WPSOffice_Level3"/>
      <w:bookmarkEnd w:id="445"/>
      <w:bookmarkStart w:id="446" w:name="_Toc31588_WPSOffice_Level3"/>
      <w:r>
        <w:rPr>
          <w:rFonts w:hint="eastAsia" w:ascii="仿宋" w:hAnsi="仿宋" w:eastAsia="仿宋" w:cs="仿宋"/>
          <w:color w:val="000000"/>
          <w:kern w:val="2"/>
          <w:sz w:val="28"/>
          <w:szCs w:val="28"/>
          <w:u w:val="none"/>
          <w:lang w:val="en-US" w:eastAsia="zh-CN" w:bidi="ar"/>
        </w:rPr>
        <w:t>6</w:t>
      </w:r>
      <w:bookmarkEnd w:id="446"/>
      <w:r>
        <w:rPr>
          <w:rFonts w:hint="eastAsia" w:ascii="仿宋" w:hAnsi="仿宋" w:eastAsia="仿宋" w:cs="仿宋"/>
          <w:color w:val="000000"/>
          <w:kern w:val="2"/>
          <w:sz w:val="28"/>
          <w:szCs w:val="28"/>
          <w:u w:val="none"/>
          <w:lang w:val="en-US" w:eastAsia="zh-CN" w:bidi="ar"/>
        </w:rPr>
        <w:t>.1.7.1临界状态</w:t>
      </w:r>
    </w:p>
    <w:p>
      <w:pPr>
        <w:keepNext w:val="0"/>
        <w:keepLines w:val="0"/>
        <w:widowControl w:val="0"/>
        <w:suppressLineNumbers w:val="0"/>
        <w:autoSpaceDE w:val="0"/>
        <w:autoSpaceDN/>
        <w:spacing w:before="0" w:beforeAutospacing="0" w:after="0" w:afterAutospacing="0" w:line="60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机械排泥泵故障、排泥阀门故障、排泥管道淤积堵塞。</w:t>
      </w:r>
    </w:p>
    <w:p>
      <w:pPr>
        <w:keepNext w:val="0"/>
        <w:keepLines w:val="0"/>
        <w:widowControl w:val="0"/>
        <w:suppressLineNumbers w:val="0"/>
        <w:autoSpaceDE w:val="0"/>
        <w:autoSpaceDN/>
        <w:spacing w:before="0" w:beforeAutospacing="0" w:after="0" w:afterAutospacing="0" w:line="600" w:lineRule="atLeast"/>
        <w:ind w:left="0" w:right="0"/>
        <w:jc w:val="both"/>
        <w:rPr>
          <w:rFonts w:hint="eastAsia" w:ascii="仿宋" w:hAnsi="仿宋" w:eastAsia="仿宋" w:cs="仿宋"/>
          <w:color w:val="000000"/>
          <w:sz w:val="28"/>
          <w:szCs w:val="28"/>
          <w:u w:val="none"/>
          <w:lang w:val="en-US"/>
        </w:rPr>
      </w:pPr>
      <w:bookmarkStart w:id="447" w:name="_Toc26181_WPSOffice_Level3"/>
      <w:bookmarkEnd w:id="447"/>
      <w:bookmarkStart w:id="448" w:name="_Toc24754_WPSOffice_Level3"/>
      <w:bookmarkEnd w:id="448"/>
      <w:bookmarkStart w:id="449" w:name="_Toc27327_WPSOffice_Level3"/>
      <w:bookmarkEnd w:id="449"/>
      <w:bookmarkStart w:id="450" w:name="_Toc29825_WPSOffice_Level3"/>
      <w:bookmarkEnd w:id="450"/>
      <w:bookmarkStart w:id="451" w:name="_Toc13177_WPSOffice_Level3"/>
      <w:r>
        <w:rPr>
          <w:rFonts w:hint="eastAsia" w:ascii="仿宋" w:hAnsi="仿宋" w:eastAsia="仿宋" w:cs="仿宋"/>
          <w:color w:val="000000"/>
          <w:kern w:val="2"/>
          <w:sz w:val="28"/>
          <w:szCs w:val="28"/>
          <w:u w:val="none"/>
          <w:lang w:val="en-US" w:eastAsia="zh-CN" w:bidi="ar"/>
        </w:rPr>
        <w:t>6.</w:t>
      </w:r>
      <w:bookmarkEnd w:id="451"/>
      <w:r>
        <w:rPr>
          <w:rFonts w:hint="eastAsia" w:ascii="仿宋" w:hAnsi="仿宋" w:eastAsia="仿宋" w:cs="仿宋"/>
          <w:color w:val="000000"/>
          <w:kern w:val="2"/>
          <w:sz w:val="28"/>
          <w:szCs w:val="28"/>
          <w:u w:val="none"/>
          <w:lang w:val="en-US" w:eastAsia="zh-CN" w:bidi="ar"/>
        </w:rPr>
        <w:t>1.7.2危害分析</w:t>
      </w:r>
    </w:p>
    <w:p>
      <w:pPr>
        <w:keepNext w:val="0"/>
        <w:keepLines w:val="0"/>
        <w:widowControl w:val="0"/>
        <w:suppressLineNumbers w:val="0"/>
        <w:autoSpaceDE w:val="0"/>
        <w:autoSpaceDN/>
        <w:spacing w:before="0" w:beforeAutospacing="0" w:after="0" w:afterAutospacing="0" w:line="60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若爆管严重会淹没冲毁管道周边设施，甚至造成人身事故，并造成长时间停水。</w:t>
      </w:r>
    </w:p>
    <w:p>
      <w:pPr>
        <w:keepNext w:val="0"/>
        <w:keepLines w:val="0"/>
        <w:widowControl w:val="0"/>
        <w:suppressLineNumbers w:val="0"/>
        <w:autoSpaceDE w:val="0"/>
        <w:autoSpaceDN/>
        <w:spacing w:before="0" w:beforeAutospacing="0" w:after="0" w:afterAutospacing="0" w:line="600" w:lineRule="atLeast"/>
        <w:ind w:left="0" w:right="0"/>
        <w:jc w:val="both"/>
        <w:rPr>
          <w:rFonts w:hint="eastAsia" w:ascii="仿宋" w:hAnsi="仿宋" w:eastAsia="仿宋" w:cs="仿宋"/>
          <w:color w:val="000000"/>
          <w:sz w:val="28"/>
          <w:szCs w:val="28"/>
          <w:u w:val="none"/>
          <w:lang w:val="en-US"/>
        </w:rPr>
      </w:pPr>
      <w:bookmarkStart w:id="452" w:name="_Toc12173_WPSOffice_Level3"/>
      <w:bookmarkEnd w:id="452"/>
      <w:bookmarkStart w:id="453" w:name="_Toc28643_WPSOffice_Level3"/>
      <w:bookmarkEnd w:id="453"/>
      <w:bookmarkStart w:id="454" w:name="_Toc1877_WPSOffice_Level3"/>
      <w:bookmarkEnd w:id="454"/>
      <w:bookmarkStart w:id="455" w:name="_Toc2759_WPSOffice_Level3"/>
      <w:bookmarkEnd w:id="455"/>
      <w:bookmarkStart w:id="456" w:name="_Toc11238_WPSOffice_Level3"/>
      <w:r>
        <w:rPr>
          <w:rFonts w:hint="eastAsia" w:ascii="仿宋" w:hAnsi="仿宋" w:eastAsia="仿宋" w:cs="仿宋"/>
          <w:color w:val="000000"/>
          <w:kern w:val="2"/>
          <w:sz w:val="28"/>
          <w:szCs w:val="28"/>
          <w:u w:val="none"/>
          <w:lang w:val="en-US" w:eastAsia="zh-CN" w:bidi="ar"/>
        </w:rPr>
        <w:t>6.</w:t>
      </w:r>
      <w:bookmarkEnd w:id="456"/>
      <w:r>
        <w:rPr>
          <w:rFonts w:hint="eastAsia" w:ascii="仿宋" w:hAnsi="仿宋" w:eastAsia="仿宋" w:cs="仿宋"/>
          <w:color w:val="000000"/>
          <w:kern w:val="2"/>
          <w:sz w:val="28"/>
          <w:szCs w:val="28"/>
          <w:u w:val="none"/>
          <w:lang w:val="en-US" w:eastAsia="zh-CN" w:bidi="ar"/>
        </w:rPr>
        <w:t>1.7.3应急响应措施</w:t>
      </w:r>
    </w:p>
    <w:p>
      <w:pPr>
        <w:keepNext w:val="0"/>
        <w:keepLines w:val="0"/>
        <w:widowControl w:val="0"/>
        <w:suppressLineNumbers w:val="0"/>
        <w:autoSpaceDE w:val="0"/>
        <w:autoSpaceDN/>
        <w:spacing w:before="0" w:beforeAutospacing="0" w:after="0" w:afterAutospacing="0" w:line="60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汇报调度和主管领导，组织维修人员及时处理故障设备，疏通管道。</w:t>
      </w:r>
    </w:p>
    <w:p>
      <w:pPr>
        <w:keepNext w:val="0"/>
        <w:keepLines w:val="0"/>
        <w:widowControl w:val="0"/>
        <w:suppressLineNumbers w:val="0"/>
        <w:autoSpaceDE w:val="0"/>
        <w:autoSpaceDN/>
        <w:spacing w:before="0" w:beforeAutospacing="0" w:after="0" w:afterAutospacing="0" w:line="600" w:lineRule="atLeast"/>
        <w:ind w:left="0" w:right="0"/>
        <w:jc w:val="both"/>
        <w:rPr>
          <w:rFonts w:hint="eastAsia" w:ascii="仿宋" w:hAnsi="仿宋" w:eastAsia="仿宋" w:cs="仿宋"/>
          <w:color w:val="000000"/>
          <w:sz w:val="28"/>
          <w:szCs w:val="28"/>
          <w:u w:val="none"/>
          <w:lang w:val="en-US"/>
        </w:rPr>
      </w:pPr>
      <w:bookmarkStart w:id="457" w:name="_Toc11079_WPSOffice_Level2"/>
      <w:bookmarkEnd w:id="457"/>
      <w:bookmarkStart w:id="458" w:name="_Toc28656_WPSOffice_Level2"/>
      <w:bookmarkEnd w:id="458"/>
      <w:bookmarkStart w:id="459" w:name="_Toc26181_WPSOffice_Level2"/>
      <w:bookmarkEnd w:id="459"/>
      <w:bookmarkStart w:id="460" w:name="_Toc7045_WPSOffice_Level3"/>
      <w:bookmarkEnd w:id="460"/>
      <w:bookmarkStart w:id="461" w:name="_Toc17723_WPSOffice_Level2"/>
      <w:bookmarkEnd w:id="461"/>
      <w:bookmarkStart w:id="462" w:name="_Toc28643_WPSOffice_Level2"/>
      <w:bookmarkEnd w:id="462"/>
      <w:bookmarkStart w:id="463" w:name="_Toc11238_WPSOffice_Level2"/>
      <w:bookmarkEnd w:id="463"/>
      <w:bookmarkStart w:id="464" w:name="_Toc32226_WPSOffice_Level2"/>
      <w:bookmarkEnd w:id="464"/>
      <w:bookmarkStart w:id="465" w:name="_Toc7099_WPSOffice_Level2"/>
      <w:r>
        <w:rPr>
          <w:rFonts w:hint="eastAsia" w:ascii="仿宋" w:hAnsi="仿宋" w:eastAsia="仿宋" w:cs="仿宋"/>
          <w:color w:val="000000"/>
          <w:kern w:val="2"/>
          <w:sz w:val="28"/>
          <w:szCs w:val="28"/>
          <w:u w:val="none"/>
          <w:lang w:val="en-US" w:eastAsia="zh-CN" w:bidi="ar"/>
        </w:rPr>
        <w:t>6.</w:t>
      </w:r>
      <w:bookmarkEnd w:id="465"/>
      <w:r>
        <w:rPr>
          <w:rFonts w:hint="eastAsia" w:ascii="仿宋" w:hAnsi="仿宋" w:eastAsia="仿宋" w:cs="仿宋"/>
          <w:color w:val="000000"/>
          <w:kern w:val="2"/>
          <w:sz w:val="28"/>
          <w:szCs w:val="28"/>
          <w:u w:val="none"/>
          <w:lang w:val="en-US" w:eastAsia="zh-CN" w:bidi="ar"/>
        </w:rPr>
        <w:t>1.8真空系统事故应急响应</w:t>
      </w:r>
    </w:p>
    <w:p>
      <w:pPr>
        <w:keepNext w:val="0"/>
        <w:keepLines w:val="0"/>
        <w:widowControl w:val="0"/>
        <w:suppressLineNumbers w:val="0"/>
        <w:autoSpaceDE w:val="0"/>
        <w:autoSpaceDN/>
        <w:spacing w:before="0" w:beforeAutospacing="0" w:after="0" w:afterAutospacing="0" w:line="600" w:lineRule="atLeast"/>
        <w:ind w:left="0" w:right="0"/>
        <w:jc w:val="both"/>
        <w:rPr>
          <w:rFonts w:hint="eastAsia" w:ascii="仿宋" w:hAnsi="仿宋" w:eastAsia="仿宋" w:cs="仿宋"/>
          <w:color w:val="000000"/>
          <w:sz w:val="28"/>
          <w:szCs w:val="28"/>
          <w:u w:val="none"/>
          <w:lang w:val="en-US"/>
        </w:rPr>
      </w:pPr>
      <w:bookmarkStart w:id="466" w:name="_Toc5747_WPSOffice_Level3"/>
      <w:bookmarkEnd w:id="466"/>
      <w:bookmarkStart w:id="467" w:name="_Toc32226_WPSOffice_Level3"/>
      <w:bookmarkEnd w:id="467"/>
      <w:bookmarkStart w:id="468" w:name="_Toc5500_WPSOffice_Level3"/>
      <w:bookmarkEnd w:id="468"/>
      <w:bookmarkStart w:id="469" w:name="_Toc26997_WPSOffice_Level3"/>
      <w:bookmarkEnd w:id="469"/>
      <w:bookmarkStart w:id="470" w:name="_Toc27881_WPSOffice_Level3"/>
      <w:r>
        <w:rPr>
          <w:rFonts w:hint="eastAsia" w:ascii="仿宋" w:hAnsi="仿宋" w:eastAsia="仿宋" w:cs="仿宋"/>
          <w:color w:val="000000"/>
          <w:kern w:val="2"/>
          <w:sz w:val="28"/>
          <w:szCs w:val="28"/>
          <w:u w:val="none"/>
          <w:lang w:val="en-US" w:eastAsia="zh-CN" w:bidi="ar"/>
        </w:rPr>
        <w:t>6.</w:t>
      </w:r>
      <w:bookmarkEnd w:id="470"/>
      <w:r>
        <w:rPr>
          <w:rFonts w:hint="eastAsia" w:ascii="仿宋" w:hAnsi="仿宋" w:eastAsia="仿宋" w:cs="仿宋"/>
          <w:color w:val="000000"/>
          <w:kern w:val="2"/>
          <w:sz w:val="28"/>
          <w:szCs w:val="28"/>
          <w:u w:val="none"/>
          <w:lang w:val="en-US" w:eastAsia="zh-CN" w:bidi="ar"/>
        </w:rPr>
        <w:t>1.8.1临界状态</w:t>
      </w:r>
    </w:p>
    <w:p>
      <w:pPr>
        <w:keepNext w:val="0"/>
        <w:keepLines w:val="0"/>
        <w:widowControl w:val="0"/>
        <w:suppressLineNumbers w:val="0"/>
        <w:autoSpaceDE w:val="0"/>
        <w:autoSpaceDN/>
        <w:spacing w:before="0" w:beforeAutospacing="0" w:after="0" w:afterAutospacing="0" w:line="60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真空泵运行时有较大异响，无故频繁停机，有异味或启动后达到压力设定值不停机。</w:t>
      </w:r>
    </w:p>
    <w:p>
      <w:pPr>
        <w:keepNext w:val="0"/>
        <w:keepLines w:val="0"/>
        <w:widowControl w:val="0"/>
        <w:suppressLineNumbers w:val="0"/>
        <w:autoSpaceDE w:val="0"/>
        <w:autoSpaceDN/>
        <w:spacing w:before="0" w:beforeAutospacing="0" w:after="0" w:afterAutospacing="0" w:line="600" w:lineRule="atLeast"/>
        <w:ind w:left="0" w:right="0"/>
        <w:jc w:val="both"/>
        <w:rPr>
          <w:rFonts w:hint="eastAsia" w:ascii="仿宋" w:hAnsi="仿宋" w:eastAsia="仿宋" w:cs="仿宋"/>
          <w:color w:val="000000"/>
          <w:sz w:val="28"/>
          <w:szCs w:val="28"/>
          <w:u w:val="none"/>
          <w:lang w:val="en-US"/>
        </w:rPr>
      </w:pPr>
      <w:bookmarkStart w:id="471" w:name="_Toc17108_WPSOffice_Level3"/>
      <w:bookmarkEnd w:id="471"/>
      <w:bookmarkStart w:id="472" w:name="_Toc391_WPSOffice_Level3"/>
      <w:bookmarkEnd w:id="472"/>
      <w:bookmarkStart w:id="473" w:name="_Toc12673_WPSOffice_Level3"/>
      <w:bookmarkEnd w:id="473"/>
      <w:bookmarkStart w:id="474" w:name="_Toc20175_WPSOffice_Level3"/>
      <w:bookmarkEnd w:id="474"/>
      <w:bookmarkStart w:id="475" w:name="_Toc21544_WPSOffice_Level3"/>
      <w:r>
        <w:rPr>
          <w:rFonts w:hint="eastAsia" w:ascii="仿宋" w:hAnsi="仿宋" w:eastAsia="仿宋" w:cs="仿宋"/>
          <w:color w:val="000000"/>
          <w:kern w:val="2"/>
          <w:sz w:val="28"/>
          <w:szCs w:val="28"/>
          <w:u w:val="none"/>
          <w:lang w:val="en-US" w:eastAsia="zh-CN" w:bidi="ar"/>
        </w:rPr>
        <w:t>6.</w:t>
      </w:r>
      <w:bookmarkEnd w:id="475"/>
      <w:r>
        <w:rPr>
          <w:rFonts w:hint="eastAsia" w:ascii="仿宋" w:hAnsi="仿宋" w:eastAsia="仿宋" w:cs="仿宋"/>
          <w:color w:val="000000"/>
          <w:kern w:val="2"/>
          <w:sz w:val="28"/>
          <w:szCs w:val="28"/>
          <w:u w:val="none"/>
          <w:lang w:val="en-US" w:eastAsia="zh-CN" w:bidi="ar"/>
        </w:rPr>
        <w:t>1.8.2危害分析</w:t>
      </w:r>
    </w:p>
    <w:p>
      <w:pPr>
        <w:keepNext w:val="0"/>
        <w:keepLines w:val="0"/>
        <w:widowControl w:val="0"/>
        <w:suppressLineNumbers w:val="0"/>
        <w:autoSpaceDE w:val="0"/>
        <w:autoSpaceDN/>
        <w:spacing w:before="0" w:beforeAutospacing="0" w:after="0" w:afterAutospacing="0" w:line="60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破坏电机或引起连带事故，造成人身和设备事故。</w:t>
      </w:r>
    </w:p>
    <w:p>
      <w:pPr>
        <w:keepNext w:val="0"/>
        <w:keepLines w:val="0"/>
        <w:widowControl w:val="0"/>
        <w:suppressLineNumbers w:val="0"/>
        <w:autoSpaceDE w:val="0"/>
        <w:autoSpaceDN/>
        <w:spacing w:before="0" w:beforeAutospacing="0" w:after="0" w:afterAutospacing="0" w:line="600" w:lineRule="atLeast"/>
        <w:ind w:left="0" w:right="0"/>
        <w:jc w:val="both"/>
        <w:rPr>
          <w:rFonts w:hint="eastAsia" w:ascii="仿宋" w:hAnsi="仿宋" w:eastAsia="仿宋" w:cs="仿宋"/>
          <w:color w:val="000000"/>
          <w:sz w:val="28"/>
          <w:szCs w:val="28"/>
          <w:u w:val="none"/>
          <w:lang w:val="en-US"/>
        </w:rPr>
      </w:pPr>
      <w:bookmarkStart w:id="476" w:name="_Toc19026_WPSOffice_Level3"/>
      <w:bookmarkEnd w:id="476"/>
      <w:bookmarkStart w:id="477" w:name="_Toc32515_WPSOffice_Level3"/>
      <w:bookmarkEnd w:id="477"/>
      <w:bookmarkStart w:id="478" w:name="_Toc31879_WPSOffice_Level3"/>
      <w:bookmarkEnd w:id="478"/>
      <w:bookmarkStart w:id="479" w:name="_Toc29483_WPSOffice_Level3"/>
      <w:bookmarkEnd w:id="479"/>
      <w:bookmarkStart w:id="480" w:name="_Toc18180_WPSOffice_Level3"/>
      <w:r>
        <w:rPr>
          <w:rFonts w:hint="eastAsia" w:ascii="仿宋" w:hAnsi="仿宋" w:eastAsia="仿宋" w:cs="仿宋"/>
          <w:color w:val="000000"/>
          <w:kern w:val="2"/>
          <w:sz w:val="28"/>
          <w:szCs w:val="28"/>
          <w:u w:val="none"/>
          <w:lang w:val="en-US" w:eastAsia="zh-CN" w:bidi="ar"/>
        </w:rPr>
        <w:t>6.</w:t>
      </w:r>
      <w:bookmarkEnd w:id="480"/>
      <w:r>
        <w:rPr>
          <w:rFonts w:hint="eastAsia" w:ascii="仿宋" w:hAnsi="仿宋" w:eastAsia="仿宋" w:cs="仿宋"/>
          <w:color w:val="000000"/>
          <w:kern w:val="2"/>
          <w:sz w:val="28"/>
          <w:szCs w:val="28"/>
          <w:u w:val="none"/>
          <w:lang w:val="en-US" w:eastAsia="zh-CN" w:bidi="ar"/>
        </w:rPr>
        <w:t>1.8.3应急响应措施</w:t>
      </w:r>
    </w:p>
    <w:p>
      <w:pPr>
        <w:keepNext w:val="0"/>
        <w:keepLines w:val="0"/>
        <w:widowControl w:val="0"/>
        <w:suppressLineNumbers w:val="0"/>
        <w:autoSpaceDE w:val="0"/>
        <w:autoSpaceDN/>
        <w:spacing w:before="0" w:beforeAutospacing="0" w:after="0" w:afterAutospacing="0" w:line="600" w:lineRule="atLeast"/>
        <w:ind w:left="0" w:right="0" w:firstLine="63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发现上述情况应立即关闭电源详细检查，并报水厂、车间主管领导，组织维修人员检修。</w:t>
      </w:r>
    </w:p>
    <w:p>
      <w:pPr>
        <w:keepNext w:val="0"/>
        <w:keepLines w:val="0"/>
        <w:widowControl w:val="0"/>
        <w:suppressLineNumbers w:val="0"/>
        <w:autoSpaceDE w:val="0"/>
        <w:autoSpaceDN/>
        <w:spacing w:before="0" w:beforeAutospacing="0" w:after="0" w:afterAutospacing="0" w:line="600" w:lineRule="atLeast"/>
        <w:ind w:left="0" w:right="0"/>
        <w:jc w:val="both"/>
        <w:rPr>
          <w:rFonts w:hint="eastAsia" w:ascii="仿宋" w:hAnsi="仿宋" w:eastAsia="仿宋" w:cs="仿宋"/>
          <w:color w:val="000000"/>
          <w:sz w:val="28"/>
          <w:szCs w:val="28"/>
          <w:u w:val="none"/>
          <w:lang w:val="en-US"/>
        </w:rPr>
      </w:pPr>
      <w:bookmarkStart w:id="481" w:name="_Toc21544_WPSOffice_Level2"/>
      <w:bookmarkEnd w:id="481"/>
      <w:bookmarkStart w:id="482" w:name="_Toc16601_WPSOffice_Level2"/>
      <w:bookmarkEnd w:id="482"/>
      <w:bookmarkStart w:id="483" w:name="_Toc30564_WPSOffice_Level2"/>
      <w:bookmarkEnd w:id="483"/>
      <w:bookmarkStart w:id="484" w:name="_Toc11018_WPSOffice_Level2"/>
      <w:bookmarkEnd w:id="484"/>
      <w:bookmarkStart w:id="485" w:name="_Toc9306_WPSOffice_Level2"/>
      <w:bookmarkEnd w:id="485"/>
      <w:bookmarkStart w:id="486" w:name="_Toc30840_WPSOffice_Level2"/>
      <w:bookmarkEnd w:id="486"/>
      <w:bookmarkStart w:id="487" w:name="_Toc9262_WPSOffice_Level2"/>
      <w:bookmarkEnd w:id="487"/>
      <w:bookmarkStart w:id="488" w:name="_Toc7216_WPSOffice_Level1"/>
      <w:bookmarkEnd w:id="488"/>
      <w:bookmarkStart w:id="489" w:name="_Toc9030_WPSOffice_Level2"/>
      <w:bookmarkEnd w:id="489"/>
      <w:bookmarkStart w:id="490" w:name="_Toc6871_WPSOffice_Level1"/>
      <w:bookmarkEnd w:id="490"/>
      <w:bookmarkStart w:id="491" w:name="_Toc5004_WPSOffice_Level1"/>
      <w:bookmarkEnd w:id="491"/>
      <w:bookmarkStart w:id="492" w:name="_Toc29373_WPSOffice_Level1"/>
      <w:bookmarkEnd w:id="492"/>
      <w:bookmarkStart w:id="493" w:name="_Toc10701_WPSOffice_Level2"/>
      <w:bookmarkEnd w:id="493"/>
      <w:bookmarkStart w:id="494" w:name="_Toc1044_WPSOffice_Level1"/>
      <w:bookmarkEnd w:id="494"/>
      <w:bookmarkStart w:id="495" w:name="_Toc10631_WPSOffice_Level1"/>
      <w:bookmarkEnd w:id="495"/>
      <w:bookmarkStart w:id="496" w:name="_Toc24240_WPSOffice_Level1"/>
      <w:bookmarkEnd w:id="496"/>
      <w:bookmarkStart w:id="497" w:name="_Toc13810_WPSOffice_Level2"/>
      <w:bookmarkEnd w:id="497"/>
      <w:bookmarkStart w:id="498" w:name="_Toc956_WPSOffice_Level3"/>
      <w:bookmarkEnd w:id="498"/>
      <w:bookmarkStart w:id="499" w:name="_Toc27317_WPSOffice_Level2"/>
      <w:bookmarkEnd w:id="499"/>
      <w:bookmarkStart w:id="500" w:name="_Toc11140_WPSOffice_Level1"/>
      <w:r>
        <w:rPr>
          <w:rFonts w:hint="eastAsia" w:ascii="仿宋" w:hAnsi="仿宋" w:eastAsia="仿宋" w:cs="仿宋"/>
          <w:color w:val="000000"/>
          <w:kern w:val="2"/>
          <w:sz w:val="28"/>
          <w:szCs w:val="28"/>
          <w:u w:val="none"/>
          <w:lang w:val="en-US" w:eastAsia="zh-CN" w:bidi="ar"/>
        </w:rPr>
        <w:t>6.</w:t>
      </w:r>
      <w:bookmarkEnd w:id="500"/>
      <w:r>
        <w:rPr>
          <w:rFonts w:hint="eastAsia" w:ascii="仿宋" w:hAnsi="仿宋" w:eastAsia="仿宋" w:cs="仿宋"/>
          <w:color w:val="000000"/>
          <w:kern w:val="2"/>
          <w:sz w:val="28"/>
          <w:szCs w:val="28"/>
          <w:u w:val="none"/>
          <w:lang w:val="en-US" w:eastAsia="zh-CN" w:bidi="ar"/>
        </w:rPr>
        <w:t>1.9市区DN200以上供水管网（主干管）爆裂应急措施</w:t>
      </w:r>
    </w:p>
    <w:p>
      <w:pPr>
        <w:keepNext w:val="0"/>
        <w:keepLines w:val="0"/>
        <w:widowControl w:val="0"/>
        <w:suppressLineNumbers w:val="0"/>
        <w:spacing w:before="0" w:beforeAutospacing="0" w:after="0" w:afterAutospacing="0" w:line="600" w:lineRule="atLeast"/>
        <w:ind w:left="0" w:right="0"/>
        <w:jc w:val="both"/>
        <w:rPr>
          <w:rFonts w:hint="eastAsia" w:ascii="仿宋" w:hAnsi="仿宋" w:eastAsia="仿宋" w:cs="仿宋"/>
          <w:color w:val="000000"/>
          <w:sz w:val="28"/>
          <w:szCs w:val="28"/>
          <w:u w:val="none"/>
          <w:lang w:val="en-US"/>
        </w:rPr>
      </w:pPr>
      <w:bookmarkStart w:id="501" w:name="_Toc32359_WPSOffice_Level3"/>
      <w:bookmarkEnd w:id="501"/>
      <w:bookmarkStart w:id="502" w:name="_Toc16410_WPSOffice_Level3"/>
      <w:r>
        <w:rPr>
          <w:rFonts w:hint="eastAsia" w:ascii="仿宋" w:hAnsi="仿宋" w:eastAsia="仿宋" w:cs="仿宋"/>
          <w:color w:val="000000"/>
          <w:kern w:val="2"/>
          <w:sz w:val="28"/>
          <w:szCs w:val="28"/>
          <w:u w:val="none"/>
          <w:lang w:val="en-US" w:eastAsia="zh-CN" w:bidi="ar"/>
        </w:rPr>
        <w:t>6.1.9.1临界状态</w:t>
      </w:r>
      <w:bookmarkEnd w:id="502"/>
    </w:p>
    <w:p>
      <w:pPr>
        <w:keepNext w:val="0"/>
        <w:keepLines w:val="0"/>
        <w:widowControl w:val="0"/>
        <w:suppressLineNumbers w:val="0"/>
        <w:spacing w:before="0" w:beforeAutospacing="0" w:after="0" w:afterAutospacing="0" w:line="60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调度室监测发现市区某处管压突然下降、出水流量增大，初步判断城区某处爆管。</w:t>
      </w:r>
    </w:p>
    <w:p>
      <w:pPr>
        <w:keepNext w:val="0"/>
        <w:keepLines w:val="0"/>
        <w:widowControl w:val="0"/>
        <w:suppressLineNumbers w:val="0"/>
        <w:spacing w:before="0" w:beforeAutospacing="0" w:after="0" w:afterAutospacing="0" w:line="600" w:lineRule="atLeast"/>
        <w:ind w:left="0" w:right="0"/>
        <w:jc w:val="both"/>
        <w:rPr>
          <w:rFonts w:hint="eastAsia" w:ascii="仿宋" w:hAnsi="仿宋" w:eastAsia="仿宋" w:cs="仿宋"/>
          <w:color w:val="000000"/>
          <w:sz w:val="28"/>
          <w:szCs w:val="28"/>
          <w:u w:val="none"/>
          <w:lang w:val="en-US"/>
        </w:rPr>
      </w:pPr>
      <w:bookmarkStart w:id="503" w:name="_Toc5583_WPSOffice_Level3"/>
      <w:bookmarkEnd w:id="503"/>
      <w:bookmarkStart w:id="504" w:name="_Toc1994_WPSOffice_Level3"/>
      <w:r>
        <w:rPr>
          <w:rFonts w:hint="eastAsia" w:ascii="仿宋" w:hAnsi="仿宋" w:eastAsia="仿宋" w:cs="仿宋"/>
          <w:color w:val="000000"/>
          <w:kern w:val="2"/>
          <w:sz w:val="28"/>
          <w:szCs w:val="28"/>
          <w:u w:val="none"/>
          <w:lang w:val="en-US" w:eastAsia="zh-CN" w:bidi="ar"/>
        </w:rPr>
        <w:t>6.1.9.2危害分析</w:t>
      </w:r>
      <w:bookmarkEnd w:id="504"/>
    </w:p>
    <w:p>
      <w:pPr>
        <w:keepNext w:val="0"/>
        <w:keepLines w:val="0"/>
        <w:widowControl w:val="0"/>
        <w:suppressLineNumbers w:val="0"/>
        <w:spacing w:before="0" w:beforeAutospacing="0" w:after="0" w:afterAutospacing="0" w:line="60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城区爆管，影响居民生活水供给和城区交通运行。</w:t>
      </w:r>
    </w:p>
    <w:p>
      <w:pPr>
        <w:keepNext w:val="0"/>
        <w:keepLines w:val="0"/>
        <w:widowControl w:val="0"/>
        <w:suppressLineNumbers w:val="0"/>
        <w:spacing w:before="0" w:beforeAutospacing="0" w:after="0" w:afterAutospacing="0" w:line="600" w:lineRule="atLeast"/>
        <w:ind w:left="0" w:right="0"/>
        <w:jc w:val="both"/>
        <w:rPr>
          <w:rFonts w:hint="eastAsia" w:ascii="仿宋" w:hAnsi="仿宋" w:eastAsia="仿宋" w:cs="仿宋"/>
          <w:color w:val="000000"/>
          <w:sz w:val="28"/>
          <w:szCs w:val="28"/>
          <w:u w:val="none"/>
          <w:lang w:val="en-US"/>
        </w:rPr>
      </w:pPr>
      <w:bookmarkStart w:id="505" w:name="_Toc24589_WPSOffice_Level3"/>
      <w:bookmarkEnd w:id="505"/>
      <w:bookmarkStart w:id="506" w:name="_Toc32298_WPSOffice_Level3"/>
      <w:r>
        <w:rPr>
          <w:rFonts w:hint="eastAsia" w:ascii="仿宋" w:hAnsi="仿宋" w:eastAsia="仿宋" w:cs="仿宋"/>
          <w:color w:val="000000"/>
          <w:kern w:val="2"/>
          <w:sz w:val="28"/>
          <w:szCs w:val="28"/>
          <w:u w:val="none"/>
          <w:lang w:val="en-US" w:eastAsia="zh-CN" w:bidi="ar"/>
        </w:rPr>
        <w:t>6.1.9.3应急响应措施</w:t>
      </w:r>
      <w:bookmarkEnd w:id="506"/>
    </w:p>
    <w:p>
      <w:pPr>
        <w:keepNext w:val="0"/>
        <w:keepLines w:val="0"/>
        <w:widowControl w:val="0"/>
        <w:suppressLineNumbers w:val="0"/>
        <w:spacing w:before="0" w:beforeAutospacing="0" w:after="0" w:afterAutospacing="0" w:line="60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1、通知营业所巡检，确定爆管位置。2、营业所组织抢修。抢险抢修物资、管材、配件、备品，按常规三倍配备贮存。3、抢修车辆、设备、工具由公司统一集中调度，做到“人员轮番倒班，车辆设备运转不停顿”。4、依照供水管道抢险抢修流程和规程组织开展抢险抢修。5、抢修结束后，应及时通知调度室调整减压井阀后压力值，确保城区压力达标，确保居民生活用水需要。</w:t>
      </w:r>
    </w:p>
    <w:p>
      <w:pPr>
        <w:keepNext w:val="0"/>
        <w:keepLines w:val="0"/>
        <w:widowControl w:val="0"/>
        <w:suppressLineNumbers w:val="0"/>
        <w:autoSpaceDE w:val="0"/>
        <w:autoSpaceDN/>
        <w:spacing w:before="0" w:beforeAutospacing="0" w:after="0" w:afterAutospacing="0" w:line="600" w:lineRule="atLeast"/>
        <w:ind w:left="0" w:right="0"/>
        <w:jc w:val="both"/>
        <w:rPr>
          <w:rFonts w:hint="eastAsia" w:ascii="仿宋" w:hAnsi="仿宋" w:eastAsia="仿宋" w:cs="仿宋"/>
          <w:color w:val="000000"/>
          <w:sz w:val="28"/>
          <w:szCs w:val="28"/>
          <w:u w:val="none"/>
          <w:lang w:val="en-US"/>
        </w:rPr>
      </w:pPr>
      <w:bookmarkStart w:id="507" w:name="_Toc2759_WPSOffice_Level1"/>
      <w:bookmarkEnd w:id="507"/>
      <w:r>
        <w:rPr>
          <w:rFonts w:hint="eastAsia" w:ascii="仿宋" w:hAnsi="仿宋" w:eastAsia="仿宋" w:cs="仿宋"/>
          <w:color w:val="000000"/>
          <w:kern w:val="2"/>
          <w:sz w:val="28"/>
          <w:szCs w:val="28"/>
          <w:u w:val="none"/>
          <w:lang w:val="en-US" w:eastAsia="zh-CN" w:bidi="ar"/>
        </w:rPr>
        <w:t>6.2变配电系统事故应急响应</w:t>
      </w:r>
    </w:p>
    <w:p>
      <w:pPr>
        <w:keepNext w:val="0"/>
        <w:keepLines w:val="0"/>
        <w:widowControl w:val="0"/>
        <w:suppressLineNumbers w:val="0"/>
        <w:autoSpaceDE w:val="0"/>
        <w:autoSpaceDN/>
        <w:spacing w:before="0" w:beforeAutospacing="0" w:after="0" w:afterAutospacing="0" w:line="600" w:lineRule="atLeast"/>
        <w:ind w:left="0" w:right="0"/>
        <w:jc w:val="both"/>
        <w:rPr>
          <w:rFonts w:hint="eastAsia" w:ascii="仿宋" w:hAnsi="仿宋" w:eastAsia="仿宋" w:cs="仿宋"/>
          <w:color w:val="000000"/>
          <w:sz w:val="28"/>
          <w:szCs w:val="28"/>
          <w:u w:val="none"/>
          <w:lang w:val="en-US"/>
        </w:rPr>
      </w:pPr>
      <w:bookmarkStart w:id="508" w:name="_Toc1877_WPSOffice_Level2"/>
      <w:bookmarkEnd w:id="508"/>
      <w:bookmarkStart w:id="509" w:name="_Toc19952_WPSOffice_Level3"/>
      <w:bookmarkEnd w:id="509"/>
      <w:bookmarkStart w:id="510" w:name="_Toc19406_WPSOffice_Level2"/>
      <w:bookmarkEnd w:id="510"/>
      <w:bookmarkStart w:id="511" w:name="_Toc5500_WPSOffice_Level2"/>
      <w:bookmarkEnd w:id="511"/>
      <w:bookmarkStart w:id="512" w:name="_Toc29135_WPSOffice_Level2"/>
      <w:bookmarkEnd w:id="512"/>
      <w:bookmarkStart w:id="513" w:name="_Toc18180_WPSOffice_Level2"/>
      <w:bookmarkEnd w:id="513"/>
      <w:bookmarkStart w:id="514" w:name="_Toc12641_WPSOffice_Level2"/>
      <w:r>
        <w:rPr>
          <w:rFonts w:hint="eastAsia" w:ascii="仿宋" w:hAnsi="仿宋" w:eastAsia="仿宋" w:cs="仿宋"/>
          <w:color w:val="000000"/>
          <w:kern w:val="2"/>
          <w:sz w:val="28"/>
          <w:szCs w:val="28"/>
          <w:u w:val="none"/>
          <w:lang w:val="en-US" w:eastAsia="zh-CN" w:bidi="ar"/>
        </w:rPr>
        <w:t>6.2.1</w:t>
      </w:r>
      <w:bookmarkEnd w:id="514"/>
      <w:r>
        <w:rPr>
          <w:rFonts w:hint="eastAsia" w:ascii="仿宋" w:hAnsi="仿宋" w:eastAsia="仿宋" w:cs="仿宋"/>
          <w:color w:val="000000"/>
          <w:kern w:val="2"/>
          <w:sz w:val="28"/>
          <w:szCs w:val="28"/>
          <w:u w:val="none"/>
          <w:lang w:val="en-US" w:eastAsia="zh-CN" w:bidi="ar"/>
        </w:rPr>
        <w:t>高压室配电系统事故应急响应</w:t>
      </w:r>
    </w:p>
    <w:p>
      <w:pPr>
        <w:keepNext w:val="0"/>
        <w:keepLines w:val="0"/>
        <w:widowControl w:val="0"/>
        <w:suppressLineNumbers w:val="0"/>
        <w:autoSpaceDE w:val="0"/>
        <w:autoSpaceDN/>
        <w:spacing w:before="0" w:beforeAutospacing="0" w:after="0" w:afterAutospacing="0" w:line="600" w:lineRule="atLeast"/>
        <w:ind w:left="0" w:right="0"/>
        <w:jc w:val="both"/>
        <w:rPr>
          <w:rFonts w:hint="eastAsia" w:ascii="仿宋" w:hAnsi="仿宋" w:eastAsia="仿宋" w:cs="仿宋"/>
          <w:color w:val="000000"/>
          <w:sz w:val="28"/>
          <w:szCs w:val="28"/>
          <w:u w:val="none"/>
          <w:lang w:val="en-US"/>
        </w:rPr>
      </w:pPr>
      <w:bookmarkStart w:id="515" w:name="_Toc138_WPSOffice_Level3"/>
      <w:bookmarkEnd w:id="515"/>
      <w:bookmarkStart w:id="516" w:name="_Toc16703_WPSOffice_Level3"/>
      <w:bookmarkEnd w:id="516"/>
      <w:bookmarkStart w:id="517" w:name="_Toc11360_WPSOffice_Level3"/>
      <w:bookmarkEnd w:id="517"/>
      <w:bookmarkStart w:id="518" w:name="_Toc12476_WPSOffice_Level3"/>
      <w:r>
        <w:rPr>
          <w:rFonts w:hint="eastAsia" w:ascii="仿宋" w:hAnsi="仿宋" w:eastAsia="仿宋" w:cs="仿宋"/>
          <w:color w:val="000000"/>
          <w:kern w:val="2"/>
          <w:sz w:val="28"/>
          <w:szCs w:val="28"/>
          <w:u w:val="none"/>
          <w:lang w:val="en-US" w:eastAsia="zh-CN" w:bidi="ar"/>
        </w:rPr>
        <w:t>6.2.1.1</w:t>
      </w:r>
      <w:bookmarkEnd w:id="518"/>
      <w:r>
        <w:rPr>
          <w:rFonts w:hint="eastAsia" w:ascii="仿宋" w:hAnsi="仿宋" w:eastAsia="仿宋" w:cs="仿宋"/>
          <w:color w:val="000000"/>
          <w:kern w:val="2"/>
          <w:sz w:val="28"/>
          <w:szCs w:val="28"/>
          <w:u w:val="none"/>
          <w:lang w:val="en-US" w:eastAsia="zh-CN" w:bidi="ar"/>
        </w:rPr>
        <w:t>临界状态</w:t>
      </w:r>
    </w:p>
    <w:p>
      <w:pPr>
        <w:keepNext w:val="0"/>
        <w:keepLines w:val="0"/>
        <w:widowControl w:val="0"/>
        <w:suppressLineNumbers w:val="0"/>
        <w:autoSpaceDE w:val="0"/>
        <w:autoSpaceDN/>
        <w:spacing w:before="0" w:beforeAutospacing="0" w:after="0" w:afterAutospacing="0" w:line="600" w:lineRule="atLeast"/>
        <w:ind w:left="0" w:right="0" w:firstLine="63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高压系统PT柜（电压互感器柜）、所变或某段母线放电、发热。有异味、有异常声音。</w:t>
      </w:r>
    </w:p>
    <w:p>
      <w:pPr>
        <w:keepNext w:val="0"/>
        <w:keepLines w:val="0"/>
        <w:widowControl w:val="0"/>
        <w:suppressLineNumbers w:val="0"/>
        <w:autoSpaceDE w:val="0"/>
        <w:autoSpaceDN/>
        <w:spacing w:before="0" w:beforeAutospacing="0" w:after="0" w:afterAutospacing="0" w:line="600" w:lineRule="atLeast"/>
        <w:ind w:left="0" w:right="0"/>
        <w:jc w:val="both"/>
        <w:rPr>
          <w:rFonts w:hint="eastAsia" w:ascii="仿宋" w:hAnsi="仿宋" w:eastAsia="仿宋" w:cs="仿宋"/>
          <w:color w:val="000000"/>
          <w:sz w:val="28"/>
          <w:szCs w:val="28"/>
          <w:u w:val="none"/>
          <w:lang w:val="en-US"/>
        </w:rPr>
      </w:pPr>
      <w:bookmarkStart w:id="519" w:name="_Toc15356_WPSOffice_Level3"/>
      <w:bookmarkEnd w:id="519"/>
      <w:bookmarkStart w:id="520" w:name="_Toc2063_WPSOffice_Level3"/>
      <w:bookmarkEnd w:id="520"/>
      <w:bookmarkStart w:id="521" w:name="_Toc32379_WPSOffice_Level3"/>
      <w:bookmarkEnd w:id="521"/>
      <w:bookmarkStart w:id="522" w:name="_Toc9714_WPSOffice_Level3"/>
      <w:r>
        <w:rPr>
          <w:rFonts w:hint="eastAsia" w:ascii="仿宋" w:hAnsi="仿宋" w:eastAsia="仿宋" w:cs="仿宋"/>
          <w:color w:val="000000"/>
          <w:kern w:val="2"/>
          <w:sz w:val="28"/>
          <w:szCs w:val="28"/>
          <w:u w:val="none"/>
          <w:lang w:val="en-US" w:eastAsia="zh-CN" w:bidi="ar"/>
        </w:rPr>
        <w:t>6.2.1.2</w:t>
      </w:r>
      <w:bookmarkEnd w:id="522"/>
      <w:r>
        <w:rPr>
          <w:rFonts w:hint="eastAsia" w:ascii="仿宋" w:hAnsi="仿宋" w:eastAsia="仿宋" w:cs="仿宋"/>
          <w:color w:val="000000"/>
          <w:kern w:val="2"/>
          <w:sz w:val="28"/>
          <w:szCs w:val="28"/>
          <w:u w:val="none"/>
          <w:lang w:val="en-US" w:eastAsia="zh-CN" w:bidi="ar"/>
        </w:rPr>
        <w:t>危害分析</w:t>
      </w:r>
    </w:p>
    <w:p>
      <w:pPr>
        <w:keepNext w:val="0"/>
        <w:keepLines w:val="0"/>
        <w:widowControl w:val="0"/>
        <w:suppressLineNumbers w:val="0"/>
        <w:autoSpaceDE w:val="0"/>
        <w:autoSpaceDN/>
        <w:spacing w:before="0" w:beforeAutospacing="0" w:after="0" w:afterAutospacing="0" w:line="600" w:lineRule="atLeast"/>
        <w:ind w:left="0" w:right="0" w:firstLine="63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如处理不当，对人体造成的伤害度及设备损害程度和相关的其它损害程度如下：</w:t>
      </w:r>
    </w:p>
    <w:p>
      <w:pPr>
        <w:keepNext w:val="0"/>
        <w:keepLines w:val="0"/>
        <w:widowControl w:val="0"/>
        <w:suppressLineNumbers w:val="0"/>
        <w:autoSpaceDE w:val="0"/>
        <w:autoSpaceDN/>
        <w:spacing w:before="0" w:beforeAutospacing="0" w:after="0" w:afterAutospacing="0" w:line="600" w:lineRule="atLeast"/>
        <w:ind w:left="0" w:right="0" w:firstLine="63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1、放电：发热点容易造成主电缆、控制电缆相间短路引起火灾，燃烧产生气体能使人窒息直至死亡。</w:t>
      </w:r>
    </w:p>
    <w:p>
      <w:pPr>
        <w:keepNext w:val="0"/>
        <w:keepLines w:val="0"/>
        <w:widowControl w:val="0"/>
        <w:suppressLineNumbers w:val="0"/>
        <w:autoSpaceDE w:val="0"/>
        <w:autoSpaceDN/>
        <w:spacing w:before="0" w:beforeAutospacing="0" w:after="0" w:afterAutospacing="0" w:line="600" w:lineRule="atLeast"/>
        <w:ind w:left="0" w:right="0" w:firstLine="63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2、PT柜、所变为计量和控制系统：故障发生后，极易造成柜变压器三相短路，发生爆炸，伤及人员和周围的配电设备。</w:t>
      </w:r>
    </w:p>
    <w:p>
      <w:pPr>
        <w:keepNext w:val="0"/>
        <w:keepLines w:val="0"/>
        <w:widowControl w:val="0"/>
        <w:suppressLineNumbers w:val="0"/>
        <w:autoSpaceDE w:val="0"/>
        <w:autoSpaceDN/>
        <w:spacing w:before="0" w:beforeAutospacing="0" w:after="0" w:afterAutospacing="0" w:line="600" w:lineRule="atLeast"/>
        <w:ind w:left="0" w:right="0" w:firstLine="63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3、火灾和爆炸的事故发生后：对于配电设备、控制系统都有着极大的破坏性，短时间内根本无法恢复供电工作，全厂生产处于瘫痪状态，损失程度极大。</w:t>
      </w:r>
    </w:p>
    <w:p>
      <w:pPr>
        <w:keepNext w:val="0"/>
        <w:keepLines w:val="0"/>
        <w:widowControl w:val="0"/>
        <w:suppressLineNumbers w:val="0"/>
        <w:autoSpaceDE w:val="0"/>
        <w:autoSpaceDN/>
        <w:spacing w:before="0" w:beforeAutospacing="0" w:after="0" w:afterAutospacing="0" w:line="600" w:lineRule="atLeast"/>
        <w:ind w:left="0" w:right="0"/>
        <w:jc w:val="both"/>
        <w:rPr>
          <w:rFonts w:hint="eastAsia" w:ascii="仿宋" w:hAnsi="仿宋" w:eastAsia="仿宋" w:cs="仿宋"/>
          <w:color w:val="000000"/>
          <w:sz w:val="28"/>
          <w:szCs w:val="28"/>
          <w:u w:val="none"/>
          <w:lang w:val="en-US"/>
        </w:rPr>
      </w:pPr>
      <w:bookmarkStart w:id="523" w:name="_Toc20170_WPSOffice_Level3"/>
      <w:bookmarkEnd w:id="523"/>
      <w:bookmarkStart w:id="524" w:name="_Toc17735_WPSOffice_Level3"/>
      <w:bookmarkEnd w:id="524"/>
      <w:bookmarkStart w:id="525" w:name="_Toc18900_WPSOffice_Level3"/>
      <w:bookmarkEnd w:id="525"/>
      <w:bookmarkStart w:id="526" w:name="_Toc2569_WPSOffice_Level3"/>
      <w:r>
        <w:rPr>
          <w:rFonts w:hint="eastAsia" w:ascii="仿宋" w:hAnsi="仿宋" w:eastAsia="仿宋" w:cs="仿宋"/>
          <w:color w:val="000000"/>
          <w:kern w:val="2"/>
          <w:sz w:val="28"/>
          <w:szCs w:val="28"/>
          <w:u w:val="none"/>
          <w:lang w:val="en-US" w:eastAsia="zh-CN" w:bidi="ar"/>
        </w:rPr>
        <w:t>6.2.1.3</w:t>
      </w:r>
      <w:bookmarkEnd w:id="526"/>
      <w:r>
        <w:rPr>
          <w:rFonts w:hint="eastAsia" w:ascii="仿宋" w:hAnsi="仿宋" w:eastAsia="仿宋" w:cs="仿宋"/>
          <w:color w:val="000000"/>
          <w:kern w:val="2"/>
          <w:sz w:val="28"/>
          <w:szCs w:val="28"/>
          <w:u w:val="none"/>
          <w:lang w:val="en-US" w:eastAsia="zh-CN" w:bidi="ar"/>
        </w:rPr>
        <w:t>应急响应措施</w:t>
      </w:r>
    </w:p>
    <w:p>
      <w:pPr>
        <w:keepNext w:val="0"/>
        <w:keepLines w:val="0"/>
        <w:widowControl w:val="0"/>
        <w:suppressLineNumbers w:val="0"/>
        <w:autoSpaceDE w:val="0"/>
        <w:autoSpaceDN/>
        <w:spacing w:before="0" w:beforeAutospacing="0" w:after="0" w:afterAutospacing="0" w:line="600" w:lineRule="atLeast"/>
        <w:ind w:left="0" w:right="0" w:firstLine="63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1、根据实际发生情况，如能停下开关排除故障，就迅速停下开关，排除故障；如不能停下开关，就立即停下给本段母线供电的电源总柜和进线柜，将故障段隔离出去。</w:t>
      </w:r>
    </w:p>
    <w:p>
      <w:pPr>
        <w:keepNext w:val="0"/>
        <w:keepLines w:val="0"/>
        <w:widowControl w:val="0"/>
        <w:suppressLineNumbers w:val="0"/>
        <w:autoSpaceDE w:val="0"/>
        <w:autoSpaceDN/>
        <w:spacing w:before="0" w:beforeAutospacing="0" w:after="0" w:afterAutospacing="0" w:line="600" w:lineRule="atLeast"/>
        <w:ind w:left="0" w:right="0" w:firstLine="63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2、若某段母线的PT有故障，退出PT后，该段母线不能在由本段的电源柜供电。</w:t>
      </w:r>
    </w:p>
    <w:p>
      <w:pPr>
        <w:keepNext w:val="0"/>
        <w:keepLines w:val="0"/>
        <w:widowControl w:val="0"/>
        <w:suppressLineNumbers w:val="0"/>
        <w:autoSpaceDE w:val="0"/>
        <w:autoSpaceDN/>
        <w:spacing w:before="0" w:beforeAutospacing="0" w:after="0" w:afterAutospacing="0" w:line="600" w:lineRule="atLeast"/>
        <w:ind w:left="0" w:right="0" w:firstLine="63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3、若本级开关不能电气分离（闸）则优先考虑断开给该级供电的前级电源开关。</w:t>
      </w:r>
    </w:p>
    <w:p>
      <w:pPr>
        <w:keepNext w:val="0"/>
        <w:keepLines w:val="0"/>
        <w:widowControl w:val="0"/>
        <w:suppressLineNumbers w:val="0"/>
        <w:autoSpaceDE w:val="0"/>
        <w:autoSpaceDN/>
        <w:spacing w:before="0" w:beforeAutospacing="0" w:after="0" w:afterAutospacing="0" w:line="600" w:lineRule="atLeast"/>
        <w:ind w:left="0" w:right="0" w:firstLine="63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4、将其它的负荷按倒闸操作规程倒至另一段运行。</w:t>
      </w:r>
    </w:p>
    <w:p>
      <w:pPr>
        <w:keepNext w:val="0"/>
        <w:keepLines w:val="0"/>
        <w:widowControl w:val="0"/>
        <w:suppressLineNumbers w:val="0"/>
        <w:autoSpaceDE w:val="0"/>
        <w:autoSpaceDN/>
        <w:spacing w:before="0" w:beforeAutospacing="0" w:after="0" w:afterAutospacing="0" w:line="600" w:lineRule="atLeast"/>
        <w:ind w:left="0" w:right="0"/>
        <w:jc w:val="both"/>
        <w:rPr>
          <w:rFonts w:hint="eastAsia" w:ascii="仿宋" w:hAnsi="仿宋" w:eastAsia="仿宋" w:cs="仿宋"/>
          <w:color w:val="000000"/>
          <w:sz w:val="28"/>
          <w:szCs w:val="28"/>
          <w:u w:val="none"/>
          <w:lang w:val="en-US"/>
        </w:rPr>
      </w:pPr>
      <w:bookmarkStart w:id="527" w:name="_Toc24427_WPSOffice_Level2"/>
      <w:bookmarkEnd w:id="527"/>
      <w:bookmarkStart w:id="528" w:name="_Toc27881_WPSOffice_Level2"/>
      <w:bookmarkEnd w:id="528"/>
      <w:bookmarkStart w:id="529" w:name="_Toc13264_WPSOffice_Level3"/>
      <w:bookmarkEnd w:id="529"/>
      <w:bookmarkStart w:id="530" w:name="_Toc23177_WPSOffice_Level2"/>
      <w:bookmarkEnd w:id="530"/>
      <w:bookmarkStart w:id="531" w:name="_Toc391_WPSOffice_Level2"/>
      <w:bookmarkEnd w:id="531"/>
      <w:bookmarkStart w:id="532" w:name="_Toc9393_WPSOffice_Level2"/>
      <w:bookmarkEnd w:id="532"/>
      <w:bookmarkStart w:id="533" w:name="_Toc16410_WPSOffice_Level2"/>
      <w:r>
        <w:rPr>
          <w:rFonts w:hint="eastAsia" w:ascii="仿宋" w:hAnsi="仿宋" w:eastAsia="仿宋" w:cs="仿宋"/>
          <w:color w:val="000000"/>
          <w:kern w:val="2"/>
          <w:sz w:val="28"/>
          <w:szCs w:val="28"/>
          <w:u w:val="none"/>
          <w:lang w:val="en-US" w:eastAsia="zh-CN" w:bidi="ar"/>
        </w:rPr>
        <w:t>6.2.2</w:t>
      </w:r>
      <w:bookmarkEnd w:id="533"/>
      <w:r>
        <w:rPr>
          <w:rFonts w:hint="eastAsia" w:ascii="仿宋" w:hAnsi="仿宋" w:eastAsia="仿宋" w:cs="仿宋"/>
          <w:color w:val="000000"/>
          <w:kern w:val="2"/>
          <w:sz w:val="28"/>
          <w:szCs w:val="28"/>
          <w:u w:val="none"/>
          <w:lang w:val="en-US" w:eastAsia="zh-CN" w:bidi="ar"/>
        </w:rPr>
        <w:t>低压配电柜事故应急响应</w:t>
      </w:r>
    </w:p>
    <w:p>
      <w:pPr>
        <w:keepNext w:val="0"/>
        <w:keepLines w:val="0"/>
        <w:widowControl w:val="0"/>
        <w:suppressLineNumbers w:val="0"/>
        <w:autoSpaceDE w:val="0"/>
        <w:autoSpaceDN/>
        <w:spacing w:before="0" w:beforeAutospacing="0" w:after="0" w:afterAutospacing="0" w:line="600" w:lineRule="atLeast"/>
        <w:ind w:left="0" w:right="0"/>
        <w:jc w:val="both"/>
        <w:rPr>
          <w:rFonts w:hint="eastAsia" w:ascii="仿宋" w:hAnsi="仿宋" w:eastAsia="仿宋" w:cs="仿宋"/>
          <w:color w:val="000000"/>
          <w:sz w:val="28"/>
          <w:szCs w:val="28"/>
          <w:u w:val="none"/>
          <w:lang w:val="en-US"/>
        </w:rPr>
      </w:pPr>
      <w:bookmarkStart w:id="534" w:name="_Toc1080_WPSOffice_Level3"/>
      <w:bookmarkEnd w:id="534"/>
      <w:bookmarkStart w:id="535" w:name="_Toc15272_WPSOffice_Level3"/>
      <w:bookmarkEnd w:id="535"/>
      <w:bookmarkStart w:id="536" w:name="_Toc32626_WPSOffice_Level3"/>
      <w:bookmarkEnd w:id="536"/>
      <w:bookmarkStart w:id="537" w:name="_Toc11183_WPSOffice_Level3"/>
      <w:bookmarkEnd w:id="537"/>
      <w:bookmarkStart w:id="538" w:name="_Toc3798_WPSOffice_Level2"/>
      <w:bookmarkEnd w:id="538"/>
      <w:bookmarkStart w:id="539" w:name="_Toc26997_WPSOffice_Level2"/>
      <w:r>
        <w:rPr>
          <w:rFonts w:hint="eastAsia" w:ascii="仿宋" w:hAnsi="仿宋" w:eastAsia="仿宋" w:cs="仿宋"/>
          <w:color w:val="000000"/>
          <w:kern w:val="2"/>
          <w:sz w:val="28"/>
          <w:szCs w:val="28"/>
          <w:u w:val="none"/>
          <w:lang w:val="en-US" w:eastAsia="zh-CN" w:bidi="ar"/>
        </w:rPr>
        <w:t>6.2.2.1</w:t>
      </w:r>
      <w:bookmarkEnd w:id="539"/>
      <w:r>
        <w:rPr>
          <w:rFonts w:hint="eastAsia" w:ascii="仿宋" w:hAnsi="仿宋" w:eastAsia="仿宋" w:cs="仿宋"/>
          <w:color w:val="000000"/>
          <w:kern w:val="2"/>
          <w:sz w:val="28"/>
          <w:szCs w:val="28"/>
          <w:u w:val="none"/>
          <w:lang w:val="en-US" w:eastAsia="zh-CN" w:bidi="ar"/>
        </w:rPr>
        <w:t>临界状态</w:t>
      </w:r>
    </w:p>
    <w:p>
      <w:pPr>
        <w:keepNext w:val="0"/>
        <w:keepLines w:val="0"/>
        <w:widowControl w:val="0"/>
        <w:suppressLineNumbers w:val="0"/>
        <w:autoSpaceDE w:val="0"/>
        <w:autoSpaceDN/>
        <w:spacing w:before="0" w:beforeAutospacing="0" w:after="0" w:afterAutospacing="0" w:line="600" w:lineRule="atLeast"/>
        <w:ind w:left="0" w:right="0" w:firstLine="63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配电柜有很大异味，线路打火或冒烟、起火。</w:t>
      </w:r>
    </w:p>
    <w:p>
      <w:pPr>
        <w:keepNext w:val="0"/>
        <w:keepLines w:val="0"/>
        <w:widowControl w:val="0"/>
        <w:suppressLineNumbers w:val="0"/>
        <w:autoSpaceDE w:val="0"/>
        <w:autoSpaceDN/>
        <w:spacing w:before="0" w:beforeAutospacing="0" w:after="0" w:afterAutospacing="0" w:line="600" w:lineRule="atLeast"/>
        <w:ind w:left="0" w:right="0"/>
        <w:jc w:val="both"/>
        <w:rPr>
          <w:rFonts w:hint="eastAsia" w:ascii="仿宋" w:hAnsi="仿宋" w:eastAsia="仿宋" w:cs="仿宋"/>
          <w:color w:val="000000"/>
          <w:sz w:val="28"/>
          <w:szCs w:val="28"/>
          <w:u w:val="none"/>
          <w:lang w:val="en-US"/>
        </w:rPr>
      </w:pPr>
      <w:bookmarkStart w:id="540" w:name="_Toc6082_WPSOffice_Level3"/>
      <w:bookmarkEnd w:id="540"/>
      <w:bookmarkStart w:id="541" w:name="_Toc2365_WPSOffice_Level3"/>
      <w:bookmarkEnd w:id="541"/>
      <w:bookmarkStart w:id="542" w:name="_Toc23837_WPSOffice_Level2"/>
      <w:bookmarkEnd w:id="542"/>
      <w:bookmarkStart w:id="543" w:name="_Toc4937_WPSOffice_Level3"/>
      <w:bookmarkEnd w:id="543"/>
      <w:bookmarkStart w:id="544" w:name="_Toc26394_WPSOffice_Level3"/>
      <w:bookmarkEnd w:id="544"/>
      <w:bookmarkStart w:id="545" w:name="_Toc12673_WPSOffice_Level2"/>
      <w:r>
        <w:rPr>
          <w:rFonts w:hint="eastAsia" w:ascii="仿宋" w:hAnsi="仿宋" w:eastAsia="仿宋" w:cs="仿宋"/>
          <w:color w:val="000000"/>
          <w:kern w:val="2"/>
          <w:sz w:val="28"/>
          <w:szCs w:val="28"/>
          <w:u w:val="none"/>
          <w:lang w:val="en-US" w:eastAsia="zh-CN" w:bidi="ar"/>
        </w:rPr>
        <w:t>6.2.2.2.</w:t>
      </w:r>
      <w:bookmarkEnd w:id="545"/>
      <w:r>
        <w:rPr>
          <w:rFonts w:hint="eastAsia" w:ascii="仿宋" w:hAnsi="仿宋" w:eastAsia="仿宋" w:cs="仿宋"/>
          <w:color w:val="000000"/>
          <w:kern w:val="2"/>
          <w:sz w:val="28"/>
          <w:szCs w:val="28"/>
          <w:u w:val="none"/>
          <w:lang w:val="en-US" w:eastAsia="zh-CN" w:bidi="ar"/>
        </w:rPr>
        <w:t>危害分析</w:t>
      </w:r>
    </w:p>
    <w:p>
      <w:pPr>
        <w:keepNext w:val="0"/>
        <w:keepLines w:val="0"/>
        <w:widowControl w:val="0"/>
        <w:suppressLineNumbers w:val="0"/>
        <w:autoSpaceDE w:val="0"/>
        <w:autoSpaceDN/>
        <w:spacing w:before="0" w:beforeAutospacing="0" w:after="0" w:afterAutospacing="0" w:line="600" w:lineRule="atLeast"/>
        <w:ind w:left="0" w:right="0" w:firstLine="63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造成设备的重大损失危及操作者人身安全。</w:t>
      </w:r>
    </w:p>
    <w:p>
      <w:pPr>
        <w:keepNext w:val="0"/>
        <w:keepLines w:val="0"/>
        <w:widowControl w:val="0"/>
        <w:suppressLineNumbers w:val="0"/>
        <w:autoSpaceDE w:val="0"/>
        <w:autoSpaceDN/>
        <w:spacing w:before="0" w:beforeAutospacing="0" w:after="0" w:afterAutospacing="0" w:line="600" w:lineRule="atLeast"/>
        <w:ind w:left="0" w:right="0"/>
        <w:jc w:val="both"/>
        <w:rPr>
          <w:rFonts w:hint="eastAsia" w:ascii="仿宋" w:hAnsi="仿宋" w:eastAsia="仿宋" w:cs="仿宋"/>
          <w:color w:val="000000"/>
          <w:sz w:val="28"/>
          <w:szCs w:val="28"/>
          <w:u w:val="none"/>
          <w:lang w:val="en-US"/>
        </w:rPr>
      </w:pPr>
      <w:bookmarkStart w:id="546" w:name="_Toc5098_WPSOffice_Level3"/>
      <w:bookmarkEnd w:id="546"/>
      <w:bookmarkStart w:id="547" w:name="_Toc6003_WPSOffice_Level2"/>
      <w:bookmarkEnd w:id="547"/>
      <w:bookmarkStart w:id="548" w:name="_Toc3985_WPSOffice_Level3"/>
      <w:bookmarkEnd w:id="548"/>
      <w:bookmarkStart w:id="549" w:name="_Toc31879_WPSOffice_Level2"/>
      <w:bookmarkEnd w:id="549"/>
      <w:bookmarkStart w:id="550" w:name="_Toc11345_WPSOffice_Level3"/>
      <w:bookmarkEnd w:id="550"/>
      <w:bookmarkStart w:id="551" w:name="_Toc21413_WPSOffice_Level3"/>
      <w:r>
        <w:rPr>
          <w:rFonts w:hint="eastAsia" w:ascii="仿宋" w:hAnsi="仿宋" w:eastAsia="仿宋" w:cs="仿宋"/>
          <w:color w:val="000000"/>
          <w:kern w:val="2"/>
          <w:sz w:val="28"/>
          <w:szCs w:val="28"/>
          <w:u w:val="none"/>
          <w:lang w:val="en-US" w:eastAsia="zh-CN" w:bidi="ar"/>
        </w:rPr>
        <w:t>6.2.2.3</w:t>
      </w:r>
      <w:bookmarkEnd w:id="551"/>
      <w:r>
        <w:rPr>
          <w:rFonts w:hint="eastAsia" w:ascii="仿宋" w:hAnsi="仿宋" w:eastAsia="仿宋" w:cs="仿宋"/>
          <w:color w:val="000000"/>
          <w:kern w:val="2"/>
          <w:sz w:val="28"/>
          <w:szCs w:val="28"/>
          <w:u w:val="none"/>
          <w:lang w:val="en-US" w:eastAsia="zh-CN" w:bidi="ar"/>
        </w:rPr>
        <w:t>应急响应措施</w:t>
      </w:r>
    </w:p>
    <w:p>
      <w:pPr>
        <w:keepNext w:val="0"/>
        <w:keepLines w:val="0"/>
        <w:widowControl w:val="0"/>
        <w:suppressLineNumbers w:val="0"/>
        <w:autoSpaceDE w:val="0"/>
        <w:autoSpaceDN/>
        <w:spacing w:before="0" w:beforeAutospacing="0" w:after="0" w:afterAutospacing="0" w:line="600" w:lineRule="atLeast"/>
        <w:ind w:left="0" w:right="0" w:firstLine="63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1、当发生危险时，应按“停泵操作规程”停泵，并立即切断相应的负荷开关，必要时立即切断变压器的二次电源或低压总进线的开关。</w:t>
      </w:r>
    </w:p>
    <w:p>
      <w:pPr>
        <w:keepNext w:val="0"/>
        <w:keepLines w:val="0"/>
        <w:widowControl w:val="0"/>
        <w:suppressLineNumbers w:val="0"/>
        <w:autoSpaceDE w:val="0"/>
        <w:autoSpaceDN/>
        <w:spacing w:before="0" w:beforeAutospacing="0" w:after="0" w:afterAutospacing="0" w:line="600" w:lineRule="atLeast"/>
        <w:ind w:left="0" w:right="0" w:firstLine="63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2、如冒烟起火，立即使用相应的灭火器进行灭火。同时向上级汇报，保护现场，并作好详细记录备查。</w:t>
      </w:r>
    </w:p>
    <w:p>
      <w:pPr>
        <w:keepNext w:val="0"/>
        <w:keepLines w:val="0"/>
        <w:widowControl w:val="0"/>
        <w:suppressLineNumbers w:val="0"/>
        <w:autoSpaceDE w:val="0"/>
        <w:autoSpaceDN/>
        <w:spacing w:before="0" w:beforeAutospacing="0" w:after="0" w:afterAutospacing="0" w:line="600" w:lineRule="atLeast"/>
        <w:ind w:left="0" w:right="0" w:firstLine="630"/>
        <w:jc w:val="both"/>
        <w:rPr>
          <w:rFonts w:hint="eastAsia" w:ascii="仿宋" w:hAnsi="仿宋" w:eastAsia="仿宋" w:cs="仿宋"/>
          <w:color w:val="000000"/>
          <w:sz w:val="28"/>
          <w:szCs w:val="28"/>
          <w:u w:val="none"/>
          <w:lang w:val="en-US"/>
        </w:rPr>
      </w:pPr>
      <w:bookmarkStart w:id="552" w:name="_Toc2284_WPSOffice_Level2"/>
      <w:bookmarkEnd w:id="552"/>
      <w:bookmarkStart w:id="553" w:name="_Toc11685_WPSOffice_Level2"/>
      <w:r>
        <w:rPr>
          <w:rFonts w:hint="eastAsia" w:ascii="仿宋" w:hAnsi="仿宋" w:eastAsia="仿宋" w:cs="仿宋"/>
          <w:color w:val="000000"/>
          <w:kern w:val="2"/>
          <w:sz w:val="28"/>
          <w:szCs w:val="28"/>
          <w:u w:val="none"/>
          <w:lang w:val="en-US" w:eastAsia="zh-CN" w:bidi="ar"/>
        </w:rPr>
        <w:t>3、</w:t>
      </w:r>
      <w:bookmarkEnd w:id="553"/>
      <w:r>
        <w:rPr>
          <w:rFonts w:hint="eastAsia" w:ascii="仿宋" w:hAnsi="仿宋" w:eastAsia="仿宋" w:cs="仿宋"/>
          <w:color w:val="000000"/>
          <w:kern w:val="2"/>
          <w:sz w:val="28"/>
          <w:szCs w:val="28"/>
          <w:u w:val="none"/>
          <w:lang w:val="en-US" w:eastAsia="zh-CN" w:bidi="ar"/>
        </w:rPr>
        <w:t>进一步的防范措施：</w:t>
      </w:r>
    </w:p>
    <w:p>
      <w:pPr>
        <w:keepNext w:val="0"/>
        <w:keepLines w:val="0"/>
        <w:widowControl w:val="0"/>
        <w:suppressLineNumbers w:val="0"/>
        <w:autoSpaceDE w:val="0"/>
        <w:autoSpaceDN/>
        <w:spacing w:before="0" w:beforeAutospacing="0" w:after="0" w:afterAutospacing="0" w:line="600" w:lineRule="atLeast"/>
        <w:ind w:left="0" w:right="0" w:firstLine="63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⑴仔细检查配电柜下口所有线路有无短路，泵的电机是否缺相运行，有无短路和端子烧毁，二次回路各接点有无松动，熔丝是否完好。如有，需紧固和更换。</w:t>
      </w:r>
    </w:p>
    <w:p>
      <w:pPr>
        <w:keepNext w:val="0"/>
        <w:keepLines w:val="0"/>
        <w:widowControl w:val="0"/>
        <w:suppressLineNumbers w:val="0"/>
        <w:autoSpaceDE w:val="0"/>
        <w:autoSpaceDN/>
        <w:spacing w:before="0" w:beforeAutospacing="0" w:after="0" w:afterAutospacing="0" w:line="600" w:lineRule="atLeast"/>
        <w:ind w:left="0" w:right="0" w:firstLine="63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⑵检查开关、继电器是否灵活可靠，配电柜电器元件有无脱落、粘连，检查开关接触器，继电器触点的情况及触点的紧密度。清除触点上积灰，烧蚀严重的更换。</w:t>
      </w:r>
    </w:p>
    <w:p>
      <w:pPr>
        <w:keepNext w:val="0"/>
        <w:keepLines w:val="0"/>
        <w:widowControl w:val="0"/>
        <w:suppressLineNumbers w:val="0"/>
        <w:autoSpaceDE w:val="0"/>
        <w:autoSpaceDN/>
        <w:spacing w:before="0" w:beforeAutospacing="0" w:after="0" w:afterAutospacing="0" w:line="600" w:lineRule="atLeast"/>
        <w:ind w:left="0" w:right="0" w:firstLine="63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⑶清洁配电柜内的开关、继电器、电流互感器、绝缘子、母线等电气设备的积尘、灰垢。</w:t>
      </w:r>
    </w:p>
    <w:p>
      <w:pPr>
        <w:keepNext w:val="0"/>
        <w:keepLines w:val="0"/>
        <w:widowControl w:val="0"/>
        <w:suppressLineNumbers w:val="0"/>
        <w:autoSpaceDE w:val="0"/>
        <w:autoSpaceDN/>
        <w:spacing w:before="0" w:beforeAutospacing="0" w:after="0" w:afterAutospacing="0" w:line="600" w:lineRule="atLeast"/>
        <w:ind w:left="0" w:right="0"/>
        <w:jc w:val="both"/>
        <w:rPr>
          <w:rFonts w:hint="eastAsia" w:ascii="仿宋" w:hAnsi="仿宋" w:eastAsia="仿宋" w:cs="仿宋"/>
          <w:color w:val="000000"/>
          <w:sz w:val="28"/>
          <w:szCs w:val="28"/>
          <w:u w:val="none"/>
          <w:lang w:val="en-US"/>
        </w:rPr>
      </w:pPr>
      <w:bookmarkStart w:id="554" w:name="_Toc13497_WPSOffice_Level3"/>
      <w:bookmarkEnd w:id="554"/>
      <w:bookmarkStart w:id="555" w:name="_Toc17108_WPSOffice_Level2"/>
      <w:bookmarkEnd w:id="555"/>
      <w:bookmarkStart w:id="556" w:name="_Toc4126_WPSOffice_Level2"/>
      <w:bookmarkEnd w:id="556"/>
      <w:bookmarkStart w:id="557" w:name="_Toc29483_WPSOffice_Level2"/>
      <w:bookmarkEnd w:id="557"/>
      <w:bookmarkStart w:id="558" w:name="_Toc26498_WPSOffice_Level2"/>
      <w:bookmarkEnd w:id="558"/>
      <w:bookmarkStart w:id="559" w:name="_Toc1994_WPSOffice_Level2"/>
      <w:bookmarkEnd w:id="559"/>
      <w:bookmarkStart w:id="560" w:name="_Toc10308_WPSOffice_Level2"/>
      <w:r>
        <w:rPr>
          <w:rFonts w:hint="eastAsia" w:ascii="仿宋" w:hAnsi="仿宋" w:eastAsia="仿宋" w:cs="仿宋"/>
          <w:color w:val="000000"/>
          <w:kern w:val="2"/>
          <w:sz w:val="28"/>
          <w:szCs w:val="28"/>
          <w:u w:val="none"/>
          <w:lang w:val="en-US" w:eastAsia="zh-CN" w:bidi="ar"/>
        </w:rPr>
        <w:t xml:space="preserve">6.2.3 </w:t>
      </w:r>
      <w:bookmarkEnd w:id="560"/>
      <w:r>
        <w:rPr>
          <w:rFonts w:hint="eastAsia" w:ascii="仿宋" w:hAnsi="仿宋" w:eastAsia="仿宋" w:cs="仿宋"/>
          <w:color w:val="000000"/>
          <w:kern w:val="2"/>
          <w:sz w:val="28"/>
          <w:szCs w:val="28"/>
          <w:u w:val="none"/>
          <w:lang w:val="en-US" w:eastAsia="zh-CN" w:bidi="ar"/>
        </w:rPr>
        <w:t>10KV箱式变压器事故应急响应</w:t>
      </w:r>
    </w:p>
    <w:p>
      <w:pPr>
        <w:keepNext w:val="0"/>
        <w:keepLines w:val="0"/>
        <w:widowControl w:val="0"/>
        <w:suppressLineNumbers w:val="0"/>
        <w:autoSpaceDE w:val="0"/>
        <w:autoSpaceDN/>
        <w:spacing w:before="0" w:beforeAutospacing="0" w:after="0" w:afterAutospacing="0" w:line="600" w:lineRule="atLeast"/>
        <w:ind w:left="0" w:right="0"/>
        <w:jc w:val="both"/>
        <w:rPr>
          <w:rFonts w:hint="eastAsia" w:ascii="仿宋" w:hAnsi="仿宋" w:eastAsia="仿宋" w:cs="仿宋"/>
          <w:color w:val="000000"/>
          <w:sz w:val="28"/>
          <w:szCs w:val="28"/>
          <w:u w:val="none"/>
          <w:lang w:val="en-US"/>
        </w:rPr>
      </w:pPr>
      <w:bookmarkStart w:id="561" w:name="_Toc19197_WPSOffice_Level3"/>
      <w:bookmarkEnd w:id="561"/>
      <w:bookmarkStart w:id="562" w:name="_Toc3818_WPSOffice_Level3"/>
      <w:bookmarkEnd w:id="562"/>
      <w:bookmarkStart w:id="563" w:name="_Toc27894_WPSOffice_Level3"/>
      <w:bookmarkEnd w:id="563"/>
      <w:bookmarkStart w:id="564" w:name="_Toc9934_WPSOffice_Level3"/>
      <w:r>
        <w:rPr>
          <w:rFonts w:hint="eastAsia" w:ascii="仿宋" w:hAnsi="仿宋" w:eastAsia="仿宋" w:cs="仿宋"/>
          <w:color w:val="000000"/>
          <w:kern w:val="2"/>
          <w:sz w:val="28"/>
          <w:szCs w:val="28"/>
          <w:u w:val="none"/>
          <w:lang w:val="en-US" w:eastAsia="zh-CN" w:bidi="ar"/>
        </w:rPr>
        <w:t>6.2.3.</w:t>
      </w:r>
      <w:bookmarkEnd w:id="564"/>
      <w:r>
        <w:rPr>
          <w:rFonts w:hint="eastAsia" w:ascii="仿宋" w:hAnsi="仿宋" w:eastAsia="仿宋" w:cs="仿宋"/>
          <w:color w:val="000000"/>
          <w:kern w:val="2"/>
          <w:sz w:val="28"/>
          <w:szCs w:val="28"/>
          <w:u w:val="none"/>
          <w:lang w:val="en-US" w:eastAsia="zh-CN" w:bidi="ar"/>
        </w:rPr>
        <w:t>1临界状态</w:t>
      </w:r>
    </w:p>
    <w:p>
      <w:pPr>
        <w:keepNext w:val="0"/>
        <w:keepLines w:val="0"/>
        <w:widowControl w:val="0"/>
        <w:suppressLineNumbers w:val="0"/>
        <w:autoSpaceDE w:val="0"/>
        <w:autoSpaceDN/>
        <w:spacing w:before="0" w:beforeAutospacing="0" w:after="0" w:afterAutospacing="0" w:line="600" w:lineRule="atLeast"/>
        <w:ind w:left="0" w:right="0" w:firstLine="63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变压器持续渗漏油，造成严重缺油，绝缘度降低，运行时声响度较大，温度不断上升或者母线及开关支撑绝缘子和电缆外壳对外放电。</w:t>
      </w:r>
    </w:p>
    <w:p>
      <w:pPr>
        <w:keepNext w:val="0"/>
        <w:keepLines w:val="0"/>
        <w:widowControl w:val="0"/>
        <w:suppressLineNumbers w:val="0"/>
        <w:autoSpaceDE w:val="0"/>
        <w:autoSpaceDN/>
        <w:spacing w:before="0" w:beforeAutospacing="0" w:after="0" w:afterAutospacing="0" w:line="600" w:lineRule="atLeast"/>
        <w:ind w:left="0" w:right="0"/>
        <w:jc w:val="both"/>
        <w:rPr>
          <w:rFonts w:hint="eastAsia" w:ascii="仿宋" w:hAnsi="仿宋" w:eastAsia="仿宋" w:cs="仿宋"/>
          <w:color w:val="000000"/>
          <w:sz w:val="28"/>
          <w:szCs w:val="28"/>
          <w:u w:val="none"/>
          <w:lang w:val="en-US"/>
        </w:rPr>
      </w:pPr>
      <w:bookmarkStart w:id="565" w:name="_Toc1371_WPSOffice_Level3"/>
      <w:bookmarkEnd w:id="565"/>
      <w:bookmarkStart w:id="566" w:name="_Toc25419_WPSOffice_Level3"/>
      <w:bookmarkEnd w:id="566"/>
      <w:bookmarkStart w:id="567" w:name="_Toc30582_WPSOffice_Level3"/>
      <w:bookmarkEnd w:id="567"/>
      <w:bookmarkStart w:id="568" w:name="_Toc32176_WPSOffice_Level3"/>
      <w:r>
        <w:rPr>
          <w:rFonts w:hint="eastAsia" w:ascii="仿宋" w:hAnsi="仿宋" w:eastAsia="仿宋" w:cs="仿宋"/>
          <w:color w:val="000000"/>
          <w:kern w:val="2"/>
          <w:sz w:val="28"/>
          <w:szCs w:val="28"/>
          <w:u w:val="none"/>
          <w:lang w:val="en-US" w:eastAsia="zh-CN" w:bidi="ar"/>
        </w:rPr>
        <w:t>6.2.3.</w:t>
      </w:r>
      <w:bookmarkEnd w:id="568"/>
      <w:r>
        <w:rPr>
          <w:rFonts w:hint="eastAsia" w:ascii="仿宋" w:hAnsi="仿宋" w:eastAsia="仿宋" w:cs="仿宋"/>
          <w:color w:val="000000"/>
          <w:kern w:val="2"/>
          <w:sz w:val="28"/>
          <w:szCs w:val="28"/>
          <w:u w:val="none"/>
          <w:lang w:val="en-US" w:eastAsia="zh-CN" w:bidi="ar"/>
        </w:rPr>
        <w:t>2危害分析</w:t>
      </w:r>
    </w:p>
    <w:p>
      <w:pPr>
        <w:keepNext w:val="0"/>
        <w:keepLines w:val="0"/>
        <w:widowControl w:val="0"/>
        <w:suppressLineNumbers w:val="0"/>
        <w:autoSpaceDE w:val="0"/>
        <w:autoSpaceDN/>
        <w:spacing w:before="0" w:beforeAutospacing="0" w:after="0" w:afterAutospacing="0" w:line="600" w:lineRule="atLeast"/>
        <w:ind w:left="0" w:right="0" w:firstLine="63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造成设备损坏，影响正常运行，危及人身安全。</w:t>
      </w:r>
    </w:p>
    <w:p>
      <w:pPr>
        <w:keepNext w:val="0"/>
        <w:keepLines w:val="0"/>
        <w:widowControl w:val="0"/>
        <w:suppressLineNumbers w:val="0"/>
        <w:autoSpaceDE w:val="0"/>
        <w:autoSpaceDN/>
        <w:spacing w:before="0" w:beforeAutospacing="0" w:after="0" w:afterAutospacing="0" w:line="600" w:lineRule="atLeast"/>
        <w:ind w:left="0" w:right="0"/>
        <w:jc w:val="both"/>
        <w:rPr>
          <w:rFonts w:hint="eastAsia" w:ascii="仿宋" w:hAnsi="仿宋" w:eastAsia="仿宋" w:cs="仿宋"/>
          <w:color w:val="000000"/>
          <w:sz w:val="28"/>
          <w:szCs w:val="28"/>
          <w:u w:val="none"/>
          <w:lang w:val="en-US"/>
        </w:rPr>
      </w:pPr>
      <w:bookmarkStart w:id="569" w:name="_Toc20153_WPSOffice_Level3"/>
      <w:bookmarkEnd w:id="569"/>
      <w:bookmarkStart w:id="570" w:name="_Toc27818_WPSOffice_Level3"/>
      <w:bookmarkEnd w:id="570"/>
      <w:bookmarkStart w:id="571" w:name="_Toc14331_WPSOffice_Level3"/>
      <w:bookmarkEnd w:id="571"/>
      <w:bookmarkStart w:id="572" w:name="_Toc19359_WPSOffice_Level3"/>
      <w:r>
        <w:rPr>
          <w:rFonts w:hint="eastAsia" w:ascii="仿宋" w:hAnsi="仿宋" w:eastAsia="仿宋" w:cs="仿宋"/>
          <w:color w:val="000000"/>
          <w:kern w:val="2"/>
          <w:sz w:val="28"/>
          <w:szCs w:val="28"/>
          <w:u w:val="none"/>
          <w:lang w:val="en-US" w:eastAsia="zh-CN" w:bidi="ar"/>
        </w:rPr>
        <w:t>6.2.3.</w:t>
      </w:r>
      <w:bookmarkEnd w:id="572"/>
      <w:r>
        <w:rPr>
          <w:rFonts w:hint="eastAsia" w:ascii="仿宋" w:hAnsi="仿宋" w:eastAsia="仿宋" w:cs="仿宋"/>
          <w:color w:val="000000"/>
          <w:kern w:val="2"/>
          <w:sz w:val="28"/>
          <w:szCs w:val="28"/>
          <w:u w:val="none"/>
          <w:lang w:val="en-US" w:eastAsia="zh-CN" w:bidi="ar"/>
        </w:rPr>
        <w:t>3应急响应措施</w:t>
      </w:r>
    </w:p>
    <w:p>
      <w:pPr>
        <w:keepNext w:val="0"/>
        <w:keepLines w:val="0"/>
        <w:widowControl w:val="0"/>
        <w:suppressLineNumbers w:val="0"/>
        <w:autoSpaceDE w:val="0"/>
        <w:autoSpaceDN/>
        <w:spacing w:before="0" w:beforeAutospacing="0" w:after="0" w:afterAutospacing="0" w:line="60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1、发现上述情况，按“变压器运行规程”的停机规定，按顺序停机，断开所有负荷，切断变压器的二次电源，一次电源。</w:t>
      </w:r>
    </w:p>
    <w:p>
      <w:pPr>
        <w:keepNext w:val="0"/>
        <w:keepLines w:val="0"/>
        <w:widowControl w:val="0"/>
        <w:suppressLineNumbers w:val="0"/>
        <w:autoSpaceDE w:val="0"/>
        <w:autoSpaceDN/>
        <w:spacing w:before="0" w:beforeAutospacing="0" w:after="0" w:afterAutospacing="0" w:line="60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2、及时通知调度并向直接上级领导汇报，做好详细记录备查。</w:t>
      </w:r>
    </w:p>
    <w:p>
      <w:pPr>
        <w:keepNext w:val="0"/>
        <w:keepLines w:val="0"/>
        <w:widowControl w:val="0"/>
        <w:suppressLineNumbers w:val="0"/>
        <w:autoSpaceDE w:val="0"/>
        <w:autoSpaceDN/>
        <w:spacing w:before="0" w:beforeAutospacing="0" w:after="0" w:afterAutospacing="0" w:line="60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3、进一步的预防措施：立即请专业人员对变压器进行检修，修复后清扫、紧固、并按相关规程作耐压试验，恢复进行后按时检查油位，注意观察温度变化。</w:t>
      </w:r>
    </w:p>
    <w:p>
      <w:pPr>
        <w:keepNext w:val="0"/>
        <w:keepLines w:val="0"/>
        <w:widowControl w:val="0"/>
        <w:suppressLineNumbers w:val="0"/>
        <w:autoSpaceDE w:val="0"/>
        <w:autoSpaceDN/>
        <w:spacing w:before="0" w:beforeAutospacing="0" w:after="0" w:afterAutospacing="0" w:line="600" w:lineRule="atLeast"/>
        <w:ind w:left="0" w:right="0"/>
        <w:jc w:val="both"/>
        <w:rPr>
          <w:rFonts w:hint="eastAsia" w:ascii="仿宋" w:hAnsi="仿宋" w:eastAsia="仿宋" w:cs="仿宋"/>
          <w:color w:val="000000"/>
          <w:sz w:val="28"/>
          <w:szCs w:val="28"/>
          <w:u w:val="none"/>
          <w:lang w:val="en-US"/>
        </w:rPr>
      </w:pPr>
      <w:bookmarkStart w:id="573" w:name="_Toc30665_WPSOffice_Level2"/>
      <w:bookmarkEnd w:id="573"/>
      <w:bookmarkStart w:id="574" w:name="_Toc11360_WPSOffice_Level2"/>
      <w:bookmarkEnd w:id="574"/>
      <w:bookmarkStart w:id="575" w:name="_Toc23694_WPSOffice_Level3"/>
      <w:bookmarkEnd w:id="575"/>
      <w:bookmarkStart w:id="576" w:name="_Toc24589_WPSOffice_Level2"/>
      <w:bookmarkEnd w:id="576"/>
      <w:bookmarkStart w:id="577" w:name="_Toc28300_WPSOffice_Level2"/>
      <w:bookmarkEnd w:id="577"/>
      <w:bookmarkStart w:id="578" w:name="_Toc917_WPSOffice_Level2"/>
      <w:bookmarkEnd w:id="578"/>
      <w:bookmarkStart w:id="579" w:name="_Toc19026_WPSOffice_Level2"/>
      <w:r>
        <w:rPr>
          <w:rFonts w:hint="eastAsia" w:ascii="仿宋" w:hAnsi="仿宋" w:eastAsia="仿宋" w:cs="仿宋"/>
          <w:color w:val="000000"/>
          <w:kern w:val="2"/>
          <w:sz w:val="28"/>
          <w:szCs w:val="28"/>
          <w:u w:val="none"/>
          <w:lang w:val="en-US" w:eastAsia="zh-CN" w:bidi="ar"/>
        </w:rPr>
        <w:t>6.2.4</w:t>
      </w:r>
      <w:bookmarkEnd w:id="579"/>
      <w:r>
        <w:rPr>
          <w:rFonts w:hint="eastAsia" w:ascii="仿宋" w:hAnsi="仿宋" w:eastAsia="仿宋" w:cs="仿宋"/>
          <w:color w:val="000000"/>
          <w:kern w:val="2"/>
          <w:sz w:val="28"/>
          <w:szCs w:val="28"/>
          <w:u w:val="none"/>
          <w:lang w:val="en-US" w:eastAsia="zh-CN" w:bidi="ar"/>
        </w:rPr>
        <w:t>电动机事故应急响应</w:t>
      </w:r>
    </w:p>
    <w:p>
      <w:pPr>
        <w:keepNext w:val="0"/>
        <w:keepLines w:val="0"/>
        <w:widowControl w:val="0"/>
        <w:suppressLineNumbers w:val="0"/>
        <w:autoSpaceDE w:val="0"/>
        <w:autoSpaceDN/>
        <w:spacing w:before="0" w:beforeAutospacing="0" w:after="0" w:afterAutospacing="0" w:line="600" w:lineRule="atLeast"/>
        <w:ind w:left="0" w:right="0"/>
        <w:jc w:val="both"/>
        <w:rPr>
          <w:rFonts w:hint="eastAsia" w:ascii="仿宋" w:hAnsi="仿宋" w:eastAsia="仿宋" w:cs="仿宋"/>
          <w:color w:val="000000"/>
          <w:sz w:val="28"/>
          <w:szCs w:val="28"/>
          <w:u w:val="none"/>
          <w:lang w:val="en-US"/>
        </w:rPr>
      </w:pPr>
      <w:bookmarkStart w:id="580" w:name="_Toc12078_WPSOffice_Level3"/>
      <w:bookmarkEnd w:id="580"/>
      <w:bookmarkStart w:id="581" w:name="_Toc948_WPSOffice_Level3"/>
      <w:bookmarkEnd w:id="581"/>
      <w:bookmarkStart w:id="582" w:name="_Toc3458_WPSOffice_Level3"/>
      <w:bookmarkEnd w:id="582"/>
      <w:bookmarkStart w:id="583" w:name="_Toc27730_WPSOffice_Level3"/>
      <w:r>
        <w:rPr>
          <w:rFonts w:hint="eastAsia" w:ascii="仿宋" w:hAnsi="仿宋" w:eastAsia="仿宋" w:cs="仿宋"/>
          <w:color w:val="000000"/>
          <w:kern w:val="2"/>
          <w:sz w:val="28"/>
          <w:szCs w:val="28"/>
          <w:u w:val="none"/>
          <w:lang w:val="en-US" w:eastAsia="zh-CN" w:bidi="ar"/>
        </w:rPr>
        <w:t>6.2.4.</w:t>
      </w:r>
      <w:bookmarkEnd w:id="583"/>
      <w:r>
        <w:rPr>
          <w:rFonts w:hint="eastAsia" w:ascii="仿宋" w:hAnsi="仿宋" w:eastAsia="仿宋" w:cs="仿宋"/>
          <w:color w:val="000000"/>
          <w:kern w:val="2"/>
          <w:sz w:val="28"/>
          <w:szCs w:val="28"/>
          <w:u w:val="none"/>
          <w:lang w:val="en-US" w:eastAsia="zh-CN" w:bidi="ar"/>
        </w:rPr>
        <w:t>1临界状态</w:t>
      </w:r>
    </w:p>
    <w:p>
      <w:pPr>
        <w:keepNext w:val="0"/>
        <w:keepLines w:val="0"/>
        <w:widowControl w:val="0"/>
        <w:suppressLineNumbers w:val="0"/>
        <w:autoSpaceDE w:val="0"/>
        <w:autoSpaceDN/>
        <w:spacing w:before="0" w:beforeAutospacing="0" w:after="0" w:afterAutospacing="0" w:line="600" w:lineRule="atLeast"/>
        <w:ind w:left="0" w:right="0" w:firstLine="63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电动机突然停止运转。</w:t>
      </w:r>
    </w:p>
    <w:p>
      <w:pPr>
        <w:keepNext w:val="0"/>
        <w:keepLines w:val="0"/>
        <w:widowControl w:val="0"/>
        <w:suppressLineNumbers w:val="0"/>
        <w:autoSpaceDE w:val="0"/>
        <w:autoSpaceDN/>
        <w:spacing w:before="0" w:beforeAutospacing="0" w:after="0" w:afterAutospacing="0" w:line="600" w:lineRule="atLeast"/>
        <w:ind w:left="0" w:right="0"/>
        <w:jc w:val="both"/>
        <w:rPr>
          <w:rFonts w:hint="eastAsia" w:ascii="仿宋" w:hAnsi="仿宋" w:eastAsia="仿宋" w:cs="仿宋"/>
          <w:color w:val="000000"/>
          <w:sz w:val="28"/>
          <w:szCs w:val="28"/>
          <w:u w:val="none"/>
          <w:lang w:val="en-US"/>
        </w:rPr>
      </w:pPr>
      <w:bookmarkStart w:id="584" w:name="_Toc5649_WPSOffice_Level3"/>
      <w:bookmarkEnd w:id="584"/>
      <w:bookmarkStart w:id="585" w:name="_Toc29532_WPSOffice_Level3"/>
      <w:bookmarkEnd w:id="585"/>
      <w:bookmarkStart w:id="586" w:name="_Toc22157_WPSOffice_Level3"/>
      <w:bookmarkEnd w:id="586"/>
      <w:bookmarkStart w:id="587" w:name="_Toc23983_WPSOffice_Level3"/>
      <w:r>
        <w:rPr>
          <w:rFonts w:hint="eastAsia" w:ascii="仿宋" w:hAnsi="仿宋" w:eastAsia="仿宋" w:cs="仿宋"/>
          <w:color w:val="000000"/>
          <w:kern w:val="2"/>
          <w:sz w:val="28"/>
          <w:szCs w:val="28"/>
          <w:u w:val="none"/>
          <w:lang w:val="en-US" w:eastAsia="zh-CN" w:bidi="ar"/>
        </w:rPr>
        <w:t>6.2.4.</w:t>
      </w:r>
      <w:bookmarkEnd w:id="587"/>
      <w:r>
        <w:rPr>
          <w:rFonts w:hint="eastAsia" w:ascii="仿宋" w:hAnsi="仿宋" w:eastAsia="仿宋" w:cs="仿宋"/>
          <w:color w:val="000000"/>
          <w:kern w:val="2"/>
          <w:sz w:val="28"/>
          <w:szCs w:val="28"/>
          <w:u w:val="none"/>
          <w:lang w:val="en-US" w:eastAsia="zh-CN" w:bidi="ar"/>
        </w:rPr>
        <w:t>2危害分析</w:t>
      </w:r>
    </w:p>
    <w:p>
      <w:pPr>
        <w:keepNext w:val="0"/>
        <w:keepLines w:val="0"/>
        <w:widowControl w:val="0"/>
        <w:suppressLineNumbers w:val="0"/>
        <w:autoSpaceDE w:val="0"/>
        <w:autoSpaceDN/>
        <w:spacing w:before="0" w:beforeAutospacing="0" w:after="0" w:afterAutospacing="0" w:line="600" w:lineRule="atLeast"/>
        <w:ind w:left="0" w:right="0" w:firstLine="63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烧毁设备，带来经济损失。</w:t>
      </w:r>
    </w:p>
    <w:p>
      <w:pPr>
        <w:keepNext w:val="0"/>
        <w:keepLines w:val="0"/>
        <w:widowControl w:val="0"/>
        <w:suppressLineNumbers w:val="0"/>
        <w:autoSpaceDE w:val="0"/>
        <w:autoSpaceDN/>
        <w:spacing w:before="0" w:beforeAutospacing="0" w:after="0" w:afterAutospacing="0" w:line="600" w:lineRule="atLeast"/>
        <w:ind w:left="0" w:right="0"/>
        <w:jc w:val="both"/>
        <w:rPr>
          <w:rFonts w:hint="eastAsia" w:ascii="仿宋" w:hAnsi="仿宋" w:eastAsia="仿宋" w:cs="仿宋"/>
          <w:color w:val="000000"/>
          <w:sz w:val="28"/>
          <w:szCs w:val="28"/>
          <w:u w:val="none"/>
          <w:lang w:val="en-US"/>
        </w:rPr>
      </w:pPr>
      <w:bookmarkStart w:id="588" w:name="_Toc17854_WPSOffice_Level3"/>
      <w:bookmarkEnd w:id="588"/>
      <w:bookmarkStart w:id="589" w:name="_Toc25708_WPSOffice_Level3"/>
      <w:bookmarkEnd w:id="589"/>
      <w:bookmarkStart w:id="590" w:name="_Toc8449_WPSOffice_Level3"/>
      <w:bookmarkEnd w:id="590"/>
      <w:bookmarkStart w:id="591" w:name="_Toc1869_WPSOffice_Level3"/>
      <w:r>
        <w:rPr>
          <w:rFonts w:hint="eastAsia" w:ascii="仿宋" w:hAnsi="仿宋" w:eastAsia="仿宋" w:cs="仿宋"/>
          <w:color w:val="000000"/>
          <w:kern w:val="2"/>
          <w:sz w:val="28"/>
          <w:szCs w:val="28"/>
          <w:u w:val="none"/>
          <w:lang w:val="en-US" w:eastAsia="zh-CN" w:bidi="ar"/>
        </w:rPr>
        <w:t>6.2.4.</w:t>
      </w:r>
      <w:bookmarkEnd w:id="591"/>
      <w:r>
        <w:rPr>
          <w:rFonts w:hint="eastAsia" w:ascii="仿宋" w:hAnsi="仿宋" w:eastAsia="仿宋" w:cs="仿宋"/>
          <w:color w:val="000000"/>
          <w:kern w:val="2"/>
          <w:sz w:val="28"/>
          <w:szCs w:val="28"/>
          <w:u w:val="none"/>
          <w:lang w:val="en-US" w:eastAsia="zh-CN" w:bidi="ar"/>
        </w:rPr>
        <w:t>3应急响应措施</w:t>
      </w:r>
    </w:p>
    <w:p>
      <w:pPr>
        <w:keepNext w:val="0"/>
        <w:keepLines w:val="0"/>
        <w:widowControl w:val="0"/>
        <w:suppressLineNumbers w:val="0"/>
        <w:autoSpaceDE w:val="0"/>
        <w:autoSpaceDN/>
        <w:spacing w:before="0" w:beforeAutospacing="0" w:after="0" w:afterAutospacing="0" w:line="600" w:lineRule="atLeast"/>
        <w:ind w:left="0" w:right="0" w:firstLine="63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首先观察是外部电路原因还是电动机自身原因，并和公司调度电话联络。</w:t>
      </w:r>
    </w:p>
    <w:p>
      <w:pPr>
        <w:keepNext w:val="0"/>
        <w:keepLines w:val="0"/>
        <w:widowControl w:val="0"/>
        <w:suppressLineNumbers w:val="0"/>
        <w:autoSpaceDE w:val="0"/>
        <w:autoSpaceDN/>
        <w:spacing w:before="0" w:beforeAutospacing="0" w:after="0" w:afterAutospacing="0" w:line="600" w:lineRule="atLeast"/>
        <w:ind w:left="0" w:right="0" w:firstLine="63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1、如果是外部原因（电源停电），按“停泵操作规程”执行停泵；立即拉闸，挂标识牌，关闭泵后闸阀（如停电必须手动关闭），向直接上级汇报，等候调度命令，并作好详细记录。</w:t>
      </w:r>
    </w:p>
    <w:p>
      <w:pPr>
        <w:keepNext w:val="0"/>
        <w:keepLines w:val="0"/>
        <w:widowControl w:val="0"/>
        <w:suppressLineNumbers w:val="0"/>
        <w:autoSpaceDE w:val="0"/>
        <w:autoSpaceDN/>
        <w:spacing w:before="0" w:beforeAutospacing="0" w:after="0" w:afterAutospacing="0" w:line="600" w:lineRule="atLeast"/>
        <w:ind w:left="0" w:right="0" w:firstLine="63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2、如果是内部原因（电源进线以内）检查配电开关柜有无问题。同时按“停泵操作规程”执行停泵，切断电源，关闭阀门，向直接上级汇报，并做好记录。</w:t>
      </w:r>
    </w:p>
    <w:p>
      <w:pPr>
        <w:keepNext w:val="0"/>
        <w:keepLines w:val="0"/>
        <w:widowControl w:val="0"/>
        <w:suppressLineNumbers w:val="0"/>
        <w:autoSpaceDE w:val="0"/>
        <w:autoSpaceDN/>
        <w:spacing w:before="0" w:beforeAutospacing="0" w:after="0" w:afterAutospacing="0" w:line="600" w:lineRule="atLeast"/>
        <w:ind w:left="0" w:right="0" w:firstLine="63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3、检查电动机上口供电如果没有问题既是电动机本身问题，按如下措施处理：检查电动机的接线端是否缺相，电动机是否超载过电流，电动机本身绝缘是否良好，电动机轴承以及线圈是否有问题，接线端子是否短路，端子间是否短路。</w:t>
      </w:r>
    </w:p>
    <w:p>
      <w:pPr>
        <w:keepNext w:val="0"/>
        <w:keepLines w:val="0"/>
        <w:widowControl w:val="0"/>
        <w:suppressLineNumbers w:val="0"/>
        <w:autoSpaceDE w:val="0"/>
        <w:autoSpaceDN/>
        <w:spacing w:before="0" w:beforeAutospacing="0" w:after="0" w:afterAutospacing="0" w:line="600" w:lineRule="atLeast"/>
        <w:ind w:left="0" w:right="0"/>
        <w:jc w:val="both"/>
        <w:rPr>
          <w:rFonts w:hint="eastAsia" w:ascii="仿宋" w:hAnsi="仿宋" w:eastAsia="仿宋" w:cs="仿宋"/>
          <w:color w:val="000000"/>
          <w:sz w:val="28"/>
          <w:szCs w:val="28"/>
          <w:u w:val="none"/>
          <w:lang w:val="en-US"/>
        </w:rPr>
      </w:pPr>
      <w:bookmarkStart w:id="592" w:name="_Toc9325_WPSOffice_Level2"/>
      <w:bookmarkEnd w:id="592"/>
      <w:bookmarkStart w:id="593" w:name="_Toc12476_WPSOffice_Level2"/>
      <w:bookmarkEnd w:id="593"/>
      <w:bookmarkStart w:id="594" w:name="_Toc30074_WPSOffice_Level2"/>
      <w:bookmarkEnd w:id="594"/>
      <w:bookmarkStart w:id="595" w:name="_Toc13052_WPSOffice_Level2"/>
      <w:bookmarkEnd w:id="595"/>
      <w:bookmarkStart w:id="596" w:name="_Toc2759_WPSOffice_Level2"/>
      <w:bookmarkEnd w:id="596"/>
      <w:bookmarkStart w:id="597" w:name="_Toc19998_WPSOffice_Level3"/>
      <w:bookmarkEnd w:id="597"/>
      <w:bookmarkStart w:id="598" w:name="_Toc13141_WPSOffice_Level2"/>
      <w:bookmarkEnd w:id="598"/>
      <w:bookmarkStart w:id="599" w:name="_Toc11035_WPSOffice_Level2"/>
      <w:bookmarkEnd w:id="599"/>
      <w:bookmarkStart w:id="600" w:name="_Toc19127_WPSOffice_Level2"/>
      <w:r>
        <w:rPr>
          <w:rFonts w:hint="eastAsia" w:ascii="仿宋" w:hAnsi="仿宋" w:eastAsia="仿宋" w:cs="仿宋"/>
          <w:color w:val="000000"/>
          <w:kern w:val="2"/>
          <w:sz w:val="28"/>
          <w:szCs w:val="28"/>
          <w:u w:val="none"/>
          <w:lang w:val="en-US" w:eastAsia="zh-CN" w:bidi="ar"/>
        </w:rPr>
        <w:t>6.</w:t>
      </w:r>
      <w:bookmarkEnd w:id="600"/>
      <w:r>
        <w:rPr>
          <w:rFonts w:hint="eastAsia" w:ascii="仿宋" w:hAnsi="仿宋" w:eastAsia="仿宋" w:cs="仿宋"/>
          <w:color w:val="000000"/>
          <w:kern w:val="2"/>
          <w:sz w:val="28"/>
          <w:szCs w:val="28"/>
          <w:u w:val="none"/>
          <w:lang w:val="en-US" w:eastAsia="zh-CN" w:bidi="ar"/>
        </w:rPr>
        <w:t>2.5鼓风机系统应急响应</w:t>
      </w:r>
    </w:p>
    <w:p>
      <w:pPr>
        <w:keepNext w:val="0"/>
        <w:keepLines w:val="0"/>
        <w:widowControl w:val="0"/>
        <w:suppressLineNumbers w:val="0"/>
        <w:autoSpaceDE w:val="0"/>
        <w:autoSpaceDN/>
        <w:spacing w:before="0" w:beforeAutospacing="0" w:after="0" w:afterAutospacing="0" w:line="600" w:lineRule="atLeast"/>
        <w:ind w:left="0" w:right="0"/>
        <w:jc w:val="both"/>
        <w:rPr>
          <w:rFonts w:hint="eastAsia" w:ascii="仿宋" w:hAnsi="仿宋" w:eastAsia="仿宋" w:cs="仿宋"/>
          <w:color w:val="000000"/>
          <w:sz w:val="28"/>
          <w:szCs w:val="28"/>
          <w:u w:val="none"/>
          <w:lang w:val="en-US"/>
        </w:rPr>
      </w:pPr>
      <w:bookmarkStart w:id="601" w:name="_Toc22312_WPSOffice_Level3"/>
      <w:bookmarkEnd w:id="601"/>
      <w:bookmarkStart w:id="602" w:name="_Toc4190_WPSOffice_Level3"/>
      <w:bookmarkEnd w:id="602"/>
      <w:bookmarkStart w:id="603" w:name="_Toc19646_WPSOffice_Level3"/>
      <w:bookmarkEnd w:id="603"/>
      <w:bookmarkStart w:id="604" w:name="_Toc19518_WPSOffice_Level3"/>
      <w:r>
        <w:rPr>
          <w:rFonts w:hint="eastAsia" w:ascii="仿宋" w:hAnsi="仿宋" w:eastAsia="仿宋" w:cs="仿宋"/>
          <w:color w:val="000000"/>
          <w:kern w:val="2"/>
          <w:sz w:val="28"/>
          <w:szCs w:val="28"/>
          <w:u w:val="none"/>
          <w:lang w:val="en-US" w:eastAsia="zh-CN" w:bidi="ar"/>
        </w:rPr>
        <w:t>6.</w:t>
      </w:r>
      <w:bookmarkEnd w:id="604"/>
      <w:r>
        <w:rPr>
          <w:rFonts w:hint="eastAsia" w:ascii="仿宋" w:hAnsi="仿宋" w:eastAsia="仿宋" w:cs="仿宋"/>
          <w:color w:val="000000"/>
          <w:kern w:val="2"/>
          <w:sz w:val="28"/>
          <w:szCs w:val="28"/>
          <w:u w:val="none"/>
          <w:lang w:val="en-US" w:eastAsia="zh-CN" w:bidi="ar"/>
        </w:rPr>
        <w:t>2.5.1临界状态</w:t>
      </w:r>
    </w:p>
    <w:p>
      <w:pPr>
        <w:keepNext w:val="0"/>
        <w:keepLines w:val="0"/>
        <w:widowControl w:val="0"/>
        <w:suppressLineNumbers w:val="0"/>
        <w:autoSpaceDE w:val="0"/>
        <w:autoSpaceDN/>
        <w:spacing w:before="0" w:beforeAutospacing="0" w:after="0" w:afterAutospacing="0" w:line="600" w:lineRule="atLeast"/>
        <w:ind w:left="0" w:right="0" w:firstLine="63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鼓风机运行时有异常声音，有异味，异常噪音，气量持续下降。</w:t>
      </w:r>
    </w:p>
    <w:p>
      <w:pPr>
        <w:keepNext w:val="0"/>
        <w:keepLines w:val="0"/>
        <w:widowControl w:val="0"/>
        <w:suppressLineNumbers w:val="0"/>
        <w:autoSpaceDE w:val="0"/>
        <w:autoSpaceDN/>
        <w:spacing w:before="0" w:beforeAutospacing="0" w:after="0" w:afterAutospacing="0" w:line="600" w:lineRule="atLeast"/>
        <w:ind w:left="0" w:right="0"/>
        <w:jc w:val="both"/>
        <w:rPr>
          <w:rFonts w:hint="eastAsia" w:ascii="仿宋" w:hAnsi="仿宋" w:eastAsia="仿宋" w:cs="仿宋"/>
          <w:color w:val="000000"/>
          <w:sz w:val="28"/>
          <w:szCs w:val="28"/>
          <w:u w:val="none"/>
          <w:lang w:val="en-US"/>
        </w:rPr>
      </w:pPr>
      <w:bookmarkStart w:id="605" w:name="_Toc17859_WPSOffice_Level3"/>
      <w:bookmarkEnd w:id="605"/>
      <w:bookmarkStart w:id="606" w:name="_Toc24543_WPSOffice_Level3"/>
      <w:bookmarkEnd w:id="606"/>
      <w:bookmarkStart w:id="607" w:name="_Toc22798_WPSOffice_Level3"/>
      <w:bookmarkEnd w:id="607"/>
      <w:bookmarkStart w:id="608" w:name="_Toc28658_WPSOffice_Level3"/>
      <w:r>
        <w:rPr>
          <w:rFonts w:hint="eastAsia" w:ascii="仿宋" w:hAnsi="仿宋" w:eastAsia="仿宋" w:cs="仿宋"/>
          <w:color w:val="000000"/>
          <w:kern w:val="2"/>
          <w:sz w:val="28"/>
          <w:szCs w:val="28"/>
          <w:u w:val="none"/>
          <w:lang w:val="en-US" w:eastAsia="zh-CN" w:bidi="ar"/>
        </w:rPr>
        <w:t>6.</w:t>
      </w:r>
      <w:bookmarkEnd w:id="608"/>
      <w:r>
        <w:rPr>
          <w:rFonts w:hint="eastAsia" w:ascii="仿宋" w:hAnsi="仿宋" w:eastAsia="仿宋" w:cs="仿宋"/>
          <w:color w:val="000000"/>
          <w:kern w:val="2"/>
          <w:sz w:val="28"/>
          <w:szCs w:val="28"/>
          <w:u w:val="none"/>
          <w:lang w:val="en-US" w:eastAsia="zh-CN" w:bidi="ar"/>
        </w:rPr>
        <w:t>2.5.2危害分析</w:t>
      </w:r>
    </w:p>
    <w:p>
      <w:pPr>
        <w:keepNext w:val="0"/>
        <w:keepLines w:val="0"/>
        <w:widowControl w:val="0"/>
        <w:suppressLineNumbers w:val="0"/>
        <w:autoSpaceDE w:val="0"/>
        <w:autoSpaceDN/>
        <w:spacing w:before="0" w:beforeAutospacing="0" w:after="0" w:afterAutospacing="0" w:line="600" w:lineRule="atLeast"/>
        <w:ind w:left="0" w:right="0" w:firstLine="63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鼓风机烧毁，不能提供反冲洗气源，使滤池工艺流程失效。</w:t>
      </w:r>
    </w:p>
    <w:p>
      <w:pPr>
        <w:keepNext w:val="0"/>
        <w:keepLines w:val="0"/>
        <w:widowControl w:val="0"/>
        <w:suppressLineNumbers w:val="0"/>
        <w:autoSpaceDE w:val="0"/>
        <w:autoSpaceDN/>
        <w:spacing w:before="0" w:beforeAutospacing="0" w:after="0" w:afterAutospacing="0" w:line="600" w:lineRule="atLeast"/>
        <w:ind w:left="0" w:right="0"/>
        <w:jc w:val="both"/>
        <w:rPr>
          <w:rFonts w:hint="eastAsia" w:ascii="仿宋" w:hAnsi="仿宋" w:eastAsia="仿宋" w:cs="仿宋"/>
          <w:color w:val="000000"/>
          <w:sz w:val="28"/>
          <w:szCs w:val="28"/>
          <w:u w:val="none"/>
          <w:lang w:val="en-US"/>
        </w:rPr>
      </w:pPr>
      <w:bookmarkStart w:id="609" w:name="_Toc16497_WPSOffice_Level3"/>
      <w:bookmarkEnd w:id="609"/>
      <w:bookmarkStart w:id="610" w:name="_Toc31210_WPSOffice_Level3"/>
      <w:bookmarkEnd w:id="610"/>
      <w:bookmarkStart w:id="611" w:name="_Toc18084_WPSOffice_Level3"/>
      <w:bookmarkEnd w:id="611"/>
      <w:bookmarkStart w:id="612" w:name="_Toc15414_WPSOffice_Level3"/>
      <w:r>
        <w:rPr>
          <w:rFonts w:hint="eastAsia" w:ascii="仿宋" w:hAnsi="仿宋" w:eastAsia="仿宋" w:cs="仿宋"/>
          <w:color w:val="000000"/>
          <w:kern w:val="2"/>
          <w:sz w:val="28"/>
          <w:szCs w:val="28"/>
          <w:u w:val="none"/>
          <w:lang w:val="en-US" w:eastAsia="zh-CN" w:bidi="ar"/>
        </w:rPr>
        <w:t>6.</w:t>
      </w:r>
      <w:bookmarkEnd w:id="612"/>
      <w:r>
        <w:rPr>
          <w:rFonts w:hint="eastAsia" w:ascii="仿宋" w:hAnsi="仿宋" w:eastAsia="仿宋" w:cs="仿宋"/>
          <w:color w:val="000000"/>
          <w:kern w:val="2"/>
          <w:sz w:val="28"/>
          <w:szCs w:val="28"/>
          <w:u w:val="none"/>
          <w:lang w:val="en-US" w:eastAsia="zh-CN" w:bidi="ar"/>
        </w:rPr>
        <w:t>2.5.3应急响应措施</w:t>
      </w:r>
    </w:p>
    <w:p>
      <w:pPr>
        <w:keepNext w:val="0"/>
        <w:keepLines w:val="0"/>
        <w:widowControl w:val="0"/>
        <w:suppressLineNumbers w:val="0"/>
        <w:autoSpaceDE w:val="0"/>
        <w:autoSpaceDN/>
        <w:spacing w:before="0" w:beforeAutospacing="0" w:after="0" w:afterAutospacing="0" w:line="600" w:lineRule="atLeast"/>
        <w:ind w:left="0" w:right="0" w:firstLine="63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立即关掉电机控制柜上的鼓风机选择开关，由自动打到关闭状态，立即查找故障原因，及时上报上级领导。在进行检查时应将选择开关打到手动。所有开关应打到停电状态，方可进行检查。检查内容，按维护及安全技术规程执行。</w:t>
      </w:r>
    </w:p>
    <w:p>
      <w:pPr>
        <w:keepNext w:val="0"/>
        <w:keepLines w:val="0"/>
        <w:widowControl w:val="0"/>
        <w:suppressLineNumbers w:val="0"/>
        <w:spacing w:before="0" w:beforeAutospacing="0" w:after="0" w:afterAutospacing="0"/>
        <w:ind w:left="0" w:right="0"/>
        <w:jc w:val="left"/>
        <w:rPr>
          <w:rFonts w:hint="eastAsia" w:ascii="仿宋" w:hAnsi="仿宋" w:eastAsia="仿宋" w:cs="仿宋"/>
          <w:color w:val="000000"/>
          <w:sz w:val="28"/>
          <w:szCs w:val="28"/>
          <w:u w:val="none"/>
          <w:shd w:val="clear" w:fill="FFFFFF"/>
          <w:lang w:val="en-US"/>
        </w:rPr>
      </w:pPr>
      <w:r>
        <w:rPr>
          <w:rFonts w:hint="eastAsia" w:ascii="仿宋" w:hAnsi="仿宋" w:eastAsia="仿宋" w:cs="仿宋"/>
          <w:color w:val="000000"/>
          <w:kern w:val="2"/>
          <w:sz w:val="28"/>
          <w:szCs w:val="28"/>
          <w:u w:val="none"/>
          <w:shd w:val="clear" w:fill="FFFFFF"/>
          <w:lang w:val="en-US" w:eastAsia="zh-CN" w:bidi="ar"/>
        </w:rPr>
        <w:t>7信息发布与舆情应对</w:t>
      </w:r>
    </w:p>
    <w:p>
      <w:pPr>
        <w:keepNext w:val="0"/>
        <w:keepLines w:val="0"/>
        <w:widowControl/>
        <w:suppressLineNumbers w:val="0"/>
        <w:spacing w:before="0" w:beforeAutospacing="0" w:after="0" w:afterAutospacing="0"/>
        <w:ind w:left="0" w:right="0"/>
        <w:jc w:val="both"/>
        <w:rPr>
          <w:rFonts w:hint="eastAsia" w:ascii="仿宋" w:hAnsi="仿宋" w:eastAsia="仿宋" w:cs="仿宋"/>
          <w:color w:val="000000"/>
          <w:sz w:val="28"/>
          <w:szCs w:val="28"/>
          <w:u w:val="none"/>
          <w:shd w:val="clear" w:fill="FFFFFF"/>
          <w:lang w:val="en-US"/>
        </w:rPr>
      </w:pPr>
      <w:bookmarkStart w:id="613" w:name="_Toc12069_WPSOffice_Level2"/>
      <w:bookmarkEnd w:id="613"/>
      <w:bookmarkStart w:id="614" w:name="_Toc842_WPSOffice_Level2"/>
      <w:bookmarkEnd w:id="614"/>
      <w:bookmarkStart w:id="615" w:name="_Toc32226_WPSOffice_Level1"/>
      <w:r>
        <w:rPr>
          <w:rFonts w:hint="eastAsia" w:ascii="仿宋" w:hAnsi="仿宋" w:eastAsia="仿宋" w:cs="仿宋"/>
          <w:color w:val="000000"/>
          <w:kern w:val="2"/>
          <w:sz w:val="28"/>
          <w:szCs w:val="28"/>
          <w:u w:val="none"/>
          <w:shd w:val="clear" w:fill="FFFFFF"/>
          <w:lang w:val="en-US" w:eastAsia="zh-CN" w:bidi="ar"/>
        </w:rPr>
        <w:t>7.1信息报告</w:t>
      </w:r>
      <w:bookmarkEnd w:id="615"/>
    </w:p>
    <w:p>
      <w:pPr>
        <w:keepNext w:val="0"/>
        <w:keepLines w:val="0"/>
        <w:widowControl/>
        <w:suppressLineNumbers w:val="0"/>
        <w:spacing w:before="0" w:beforeAutospacing="0" w:after="0" w:afterAutospacing="0"/>
        <w:ind w:left="0" w:right="0" w:firstLine="560" w:firstLineChars="200"/>
        <w:jc w:val="both"/>
        <w:rPr>
          <w:rFonts w:hint="eastAsia" w:ascii="仿宋" w:hAnsi="仿宋" w:eastAsia="仿宋" w:cs="仿宋"/>
          <w:color w:val="000000"/>
          <w:sz w:val="28"/>
          <w:szCs w:val="28"/>
          <w:u w:val="none"/>
          <w:shd w:val="clear" w:fill="FFFFFF"/>
          <w:lang w:val="en-US"/>
        </w:rPr>
      </w:pPr>
      <w:r>
        <w:rPr>
          <w:rFonts w:hint="eastAsia" w:ascii="仿宋" w:hAnsi="仿宋" w:eastAsia="仿宋" w:cs="仿宋"/>
          <w:color w:val="000000"/>
          <w:kern w:val="2"/>
          <w:sz w:val="28"/>
          <w:szCs w:val="28"/>
          <w:u w:val="none"/>
          <w:shd w:val="clear" w:fill="FFFFFF"/>
          <w:lang w:val="en-US" w:eastAsia="zh-CN" w:bidi="ar"/>
        </w:rPr>
        <w:t>事故信息应由事故现场指挥部及时准确向上级报告。</w:t>
      </w:r>
    </w:p>
    <w:p>
      <w:pPr>
        <w:keepNext w:val="0"/>
        <w:keepLines w:val="0"/>
        <w:widowControl/>
        <w:suppressLineNumbers w:val="0"/>
        <w:spacing w:before="0" w:beforeAutospacing="0" w:after="0" w:afterAutospacing="0"/>
        <w:ind w:left="0" w:right="0"/>
        <w:jc w:val="both"/>
        <w:rPr>
          <w:rFonts w:hint="eastAsia" w:ascii="仿宋" w:hAnsi="仿宋" w:eastAsia="仿宋" w:cs="仿宋"/>
          <w:color w:val="000000"/>
          <w:sz w:val="28"/>
          <w:szCs w:val="28"/>
          <w:u w:val="none"/>
          <w:shd w:val="clear" w:fill="FFFFFF"/>
          <w:lang w:val="en-US"/>
        </w:rPr>
      </w:pPr>
      <w:bookmarkStart w:id="616" w:name="_Toc11320_WPSOffice_Level2"/>
      <w:bookmarkEnd w:id="616"/>
      <w:bookmarkStart w:id="617" w:name="_Toc21544_WPSOffice_Level1"/>
      <w:bookmarkEnd w:id="617"/>
      <w:bookmarkStart w:id="618" w:name="_Toc8099_WPSOffice_Level2"/>
      <w:r>
        <w:rPr>
          <w:rFonts w:hint="eastAsia" w:ascii="仿宋" w:hAnsi="仿宋" w:eastAsia="仿宋" w:cs="仿宋"/>
          <w:color w:val="000000"/>
          <w:kern w:val="2"/>
          <w:sz w:val="28"/>
          <w:szCs w:val="28"/>
          <w:u w:val="none"/>
          <w:shd w:val="clear" w:fill="FFFFFF"/>
          <w:lang w:val="en-US" w:eastAsia="zh-CN" w:bidi="ar"/>
        </w:rPr>
        <w:t>7.2信息发布</w:t>
      </w:r>
      <w:bookmarkEnd w:id="618"/>
    </w:p>
    <w:p>
      <w:pPr>
        <w:keepNext w:val="0"/>
        <w:keepLines w:val="0"/>
        <w:widowControl/>
        <w:suppressLineNumbers w:val="0"/>
        <w:spacing w:before="0" w:beforeAutospacing="0" w:after="0" w:afterAutospacing="0"/>
        <w:ind w:left="0" w:right="0" w:firstLine="646"/>
        <w:jc w:val="both"/>
        <w:rPr>
          <w:rFonts w:hint="eastAsia" w:ascii="仿宋" w:hAnsi="仿宋" w:eastAsia="仿宋" w:cs="仿宋"/>
          <w:color w:val="000000"/>
          <w:sz w:val="28"/>
          <w:szCs w:val="28"/>
          <w:u w:val="none"/>
          <w:shd w:val="clear" w:fill="FFFFFF"/>
          <w:lang w:val="en-US"/>
        </w:rPr>
      </w:pPr>
      <w:r>
        <w:rPr>
          <w:rFonts w:hint="eastAsia" w:ascii="仿宋" w:hAnsi="仿宋" w:eastAsia="仿宋" w:cs="仿宋"/>
          <w:color w:val="000000"/>
          <w:kern w:val="2"/>
          <w:sz w:val="28"/>
          <w:szCs w:val="28"/>
          <w:u w:val="none"/>
          <w:shd w:val="clear" w:fill="FFFFFF"/>
          <w:lang w:val="en-US" w:eastAsia="zh-CN" w:bidi="ar"/>
        </w:rPr>
        <w:t>事故信息对外发布由指挥部指定办公室或客服信息中心负责。个人不得擅自向外发布事故处理信息。</w:t>
      </w:r>
    </w:p>
    <w:p>
      <w:pPr>
        <w:keepNext w:val="0"/>
        <w:keepLines w:val="0"/>
        <w:widowControl/>
        <w:suppressLineNumbers w:val="0"/>
        <w:spacing w:before="0" w:beforeAutospacing="0" w:after="0" w:afterAutospacing="0"/>
        <w:ind w:left="0" w:right="0"/>
        <w:jc w:val="both"/>
        <w:rPr>
          <w:rFonts w:hint="eastAsia" w:ascii="仿宋" w:hAnsi="仿宋" w:eastAsia="仿宋" w:cs="仿宋"/>
          <w:color w:val="000000"/>
          <w:sz w:val="28"/>
          <w:szCs w:val="28"/>
          <w:u w:val="none"/>
          <w:shd w:val="clear" w:fill="FFFFFF"/>
          <w:lang w:val="en-US"/>
        </w:rPr>
      </w:pPr>
      <w:bookmarkStart w:id="619" w:name="_Toc18180_WPSOffice_Level1"/>
      <w:bookmarkEnd w:id="619"/>
      <w:bookmarkStart w:id="620" w:name="_Toc26743_WPSOffice_Level2"/>
      <w:bookmarkEnd w:id="620"/>
      <w:bookmarkStart w:id="621" w:name="_Toc17913_WPSOffice_Level2"/>
      <w:r>
        <w:rPr>
          <w:rFonts w:hint="eastAsia" w:ascii="仿宋" w:hAnsi="仿宋" w:eastAsia="仿宋" w:cs="仿宋"/>
          <w:color w:val="000000"/>
          <w:kern w:val="2"/>
          <w:sz w:val="28"/>
          <w:szCs w:val="28"/>
          <w:u w:val="none"/>
          <w:shd w:val="clear" w:fill="FFFFFF"/>
          <w:lang w:val="en-US" w:eastAsia="zh-CN" w:bidi="ar"/>
        </w:rPr>
        <w:t>7.3舆情应对</w:t>
      </w:r>
      <w:bookmarkEnd w:id="621"/>
    </w:p>
    <w:p>
      <w:pPr>
        <w:keepNext w:val="0"/>
        <w:keepLines w:val="0"/>
        <w:widowControl/>
        <w:suppressLineNumbers w:val="0"/>
        <w:spacing w:before="0" w:beforeAutospacing="0" w:after="0" w:afterAutospacing="0"/>
        <w:ind w:left="0" w:right="0" w:firstLine="646"/>
        <w:jc w:val="both"/>
        <w:rPr>
          <w:rFonts w:hint="eastAsia" w:ascii="仿宋" w:hAnsi="仿宋" w:eastAsia="仿宋" w:cs="仿宋"/>
          <w:color w:val="000000"/>
          <w:sz w:val="28"/>
          <w:szCs w:val="28"/>
          <w:u w:val="none"/>
          <w:shd w:val="clear" w:fill="FFFFFF"/>
          <w:lang w:val="en-US"/>
        </w:rPr>
      </w:pPr>
      <w:r>
        <w:rPr>
          <w:rFonts w:hint="eastAsia" w:ascii="仿宋" w:hAnsi="仿宋" w:eastAsia="仿宋" w:cs="仿宋"/>
          <w:color w:val="000000"/>
          <w:kern w:val="2"/>
          <w:sz w:val="28"/>
          <w:szCs w:val="28"/>
          <w:u w:val="none"/>
          <w:shd w:val="clear" w:fill="FFFFFF"/>
          <w:lang w:val="en-US" w:eastAsia="zh-CN" w:bidi="ar"/>
        </w:rPr>
        <w:t>舆情应对工作由指挥部指定办公室或客服信息中心负责。个人就事故相关信息不得擅自接受媒体采访。</w:t>
      </w:r>
    </w:p>
    <w:p>
      <w:pPr>
        <w:keepNext w:val="0"/>
        <w:keepLines w:val="0"/>
        <w:widowControl/>
        <w:suppressLineNumbers w:val="0"/>
        <w:spacing w:before="0" w:beforeAutospacing="0" w:after="0" w:afterAutospacing="0"/>
        <w:ind w:left="0" w:right="0"/>
        <w:jc w:val="both"/>
        <w:rPr>
          <w:rFonts w:hint="eastAsia" w:ascii="仿宋" w:hAnsi="仿宋" w:eastAsia="仿宋" w:cs="仿宋"/>
          <w:color w:val="000000"/>
          <w:sz w:val="28"/>
          <w:szCs w:val="28"/>
          <w:u w:val="none"/>
          <w:shd w:val="clear" w:fill="FFFFFF"/>
          <w:lang w:val="en-US"/>
        </w:rPr>
      </w:pPr>
      <w:bookmarkStart w:id="622" w:name="_Toc16773_WPSOffice_Level2"/>
      <w:bookmarkEnd w:id="622"/>
      <w:bookmarkStart w:id="623" w:name="_Toc16410_WPSOffice_Level1"/>
      <w:bookmarkEnd w:id="623"/>
      <w:bookmarkStart w:id="624" w:name="_Toc22342_WPSOffice_Level2"/>
      <w:r>
        <w:rPr>
          <w:rFonts w:hint="eastAsia" w:ascii="仿宋" w:hAnsi="仿宋" w:eastAsia="仿宋" w:cs="仿宋"/>
          <w:color w:val="000000"/>
          <w:kern w:val="2"/>
          <w:sz w:val="28"/>
          <w:szCs w:val="28"/>
          <w:u w:val="none"/>
          <w:shd w:val="clear" w:fill="FFFFFF"/>
          <w:lang w:val="en-US" w:eastAsia="zh-CN" w:bidi="ar"/>
        </w:rPr>
        <w:t>7.4事故分析总结</w:t>
      </w:r>
      <w:bookmarkEnd w:id="624"/>
    </w:p>
    <w:p>
      <w:pPr>
        <w:keepNext w:val="0"/>
        <w:keepLines w:val="0"/>
        <w:widowControl/>
        <w:suppressLineNumbers w:val="0"/>
        <w:spacing w:before="0" w:beforeAutospacing="0" w:after="0" w:afterAutospacing="0"/>
        <w:ind w:left="0" w:right="0" w:firstLine="646"/>
        <w:jc w:val="both"/>
        <w:rPr>
          <w:rFonts w:hint="eastAsia" w:ascii="仿宋" w:hAnsi="仿宋" w:eastAsia="仿宋" w:cs="仿宋"/>
          <w:color w:val="000000"/>
          <w:sz w:val="28"/>
          <w:szCs w:val="28"/>
          <w:u w:val="none"/>
          <w:shd w:val="clear" w:fill="FFFFFF"/>
          <w:lang w:val="en-US"/>
        </w:rPr>
      </w:pPr>
      <w:r>
        <w:rPr>
          <w:rFonts w:hint="eastAsia" w:ascii="仿宋" w:hAnsi="仿宋" w:eastAsia="仿宋" w:cs="仿宋"/>
          <w:color w:val="000000"/>
          <w:kern w:val="2"/>
          <w:sz w:val="28"/>
          <w:szCs w:val="28"/>
          <w:u w:val="none"/>
          <w:shd w:val="clear" w:fill="FFFFFF"/>
          <w:lang w:val="en-US" w:eastAsia="zh-CN" w:bidi="ar"/>
        </w:rPr>
        <w:t>应急指挥部应对事故进行分析总结，向企业职工通报事故原因，处理结果和避免事故发生的预防措施。</w:t>
      </w:r>
    </w:p>
    <w:p>
      <w:pPr>
        <w:keepNext w:val="0"/>
        <w:keepLines w:val="0"/>
        <w:widowControl/>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shd w:val="clear" w:fill="FFFFFF"/>
          <w:lang w:val="en-US"/>
        </w:rPr>
      </w:pPr>
      <w:r>
        <w:rPr>
          <w:rFonts w:hint="eastAsia" w:ascii="仿宋" w:hAnsi="仿宋" w:eastAsia="仿宋" w:cs="仿宋"/>
          <w:color w:val="000000"/>
          <w:kern w:val="2"/>
          <w:sz w:val="28"/>
          <w:szCs w:val="28"/>
          <w:u w:val="none"/>
          <w:shd w:val="clear" w:fill="FFFFFF"/>
          <w:lang w:val="en-US" w:eastAsia="zh-CN" w:bidi="ar"/>
        </w:rPr>
        <w:t>8后期处置</w:t>
      </w:r>
    </w:p>
    <w:p>
      <w:pPr>
        <w:keepNext w:val="0"/>
        <w:keepLines w:val="0"/>
        <w:widowControl/>
        <w:suppressLineNumbers w:val="0"/>
        <w:spacing w:before="0" w:beforeAutospacing="0" w:after="0" w:afterAutospacing="0" w:line="240" w:lineRule="atLeast"/>
        <w:ind w:left="0" w:right="0" w:firstLine="646"/>
        <w:jc w:val="both"/>
        <w:rPr>
          <w:rFonts w:hint="eastAsia" w:ascii="仿宋" w:hAnsi="仿宋" w:eastAsia="仿宋" w:cs="仿宋"/>
          <w:color w:val="000000"/>
          <w:sz w:val="28"/>
          <w:szCs w:val="28"/>
          <w:u w:val="none"/>
          <w:shd w:val="clear" w:fill="FFFFFF"/>
          <w:lang w:val="en-US"/>
        </w:rPr>
      </w:pPr>
      <w:bookmarkStart w:id="625" w:name="_Toc9830_WPSOffice_Level2"/>
      <w:bookmarkEnd w:id="625"/>
      <w:bookmarkStart w:id="626" w:name="_Toc1994_WPSOffice_Level1"/>
      <w:bookmarkEnd w:id="626"/>
      <w:bookmarkStart w:id="627" w:name="_Toc8487_WPSOffice_Level2"/>
      <w:r>
        <w:rPr>
          <w:rFonts w:hint="eastAsia" w:ascii="仿宋" w:hAnsi="仿宋" w:eastAsia="仿宋" w:cs="仿宋"/>
          <w:color w:val="000000"/>
          <w:kern w:val="2"/>
          <w:sz w:val="28"/>
          <w:szCs w:val="28"/>
          <w:u w:val="none"/>
          <w:shd w:val="clear" w:fill="FFFFFF"/>
          <w:lang w:val="en-US" w:eastAsia="zh-CN" w:bidi="ar"/>
        </w:rPr>
        <w:t>8.</w:t>
      </w:r>
      <w:bookmarkEnd w:id="627"/>
      <w:r>
        <w:rPr>
          <w:rFonts w:hint="eastAsia" w:ascii="仿宋" w:hAnsi="仿宋" w:eastAsia="仿宋" w:cs="仿宋"/>
          <w:color w:val="000000"/>
          <w:kern w:val="2"/>
          <w:sz w:val="28"/>
          <w:szCs w:val="28"/>
          <w:u w:val="none"/>
          <w:shd w:val="clear" w:fill="FFFFFF"/>
          <w:lang w:val="en-US" w:eastAsia="zh-CN" w:bidi="ar"/>
        </w:rPr>
        <w:t>1责任部门</w:t>
      </w:r>
    </w:p>
    <w:p>
      <w:pPr>
        <w:keepNext w:val="0"/>
        <w:keepLines w:val="0"/>
        <w:widowControl/>
        <w:suppressLineNumbers w:val="0"/>
        <w:spacing w:before="0" w:beforeAutospacing="0" w:after="0" w:afterAutospacing="0" w:line="240" w:lineRule="atLeast"/>
        <w:ind w:left="0" w:right="0" w:firstLine="646"/>
        <w:jc w:val="both"/>
        <w:rPr>
          <w:rFonts w:hint="eastAsia" w:ascii="仿宋" w:hAnsi="仿宋" w:eastAsia="仿宋" w:cs="仿宋"/>
          <w:color w:val="000000"/>
          <w:sz w:val="28"/>
          <w:szCs w:val="28"/>
          <w:u w:val="none"/>
          <w:shd w:val="clear" w:fill="FFFFFF"/>
          <w:lang w:val="en-US"/>
        </w:rPr>
      </w:pPr>
      <w:r>
        <w:rPr>
          <w:rFonts w:hint="eastAsia" w:ascii="仿宋" w:hAnsi="仿宋" w:eastAsia="仿宋" w:cs="仿宋"/>
          <w:color w:val="000000"/>
          <w:kern w:val="2"/>
          <w:sz w:val="28"/>
          <w:szCs w:val="28"/>
          <w:u w:val="none"/>
          <w:shd w:val="clear" w:fill="FFFFFF"/>
          <w:lang w:val="en-US" w:eastAsia="zh-CN" w:bidi="ar"/>
        </w:rPr>
        <w:t>公司生产调度部合同设备技术部和发生事故的部门负责处理后期善后工作；</w:t>
      </w:r>
    </w:p>
    <w:p>
      <w:pPr>
        <w:keepNext w:val="0"/>
        <w:keepLines w:val="0"/>
        <w:widowControl/>
        <w:suppressLineNumbers w:val="0"/>
        <w:spacing w:before="0" w:beforeAutospacing="0" w:after="0" w:afterAutospacing="0" w:line="240" w:lineRule="atLeast"/>
        <w:ind w:left="0" w:right="0" w:firstLine="646"/>
        <w:jc w:val="both"/>
        <w:rPr>
          <w:rFonts w:hint="eastAsia" w:ascii="仿宋" w:hAnsi="仿宋" w:eastAsia="仿宋" w:cs="仿宋"/>
          <w:color w:val="000000"/>
          <w:sz w:val="28"/>
          <w:szCs w:val="28"/>
          <w:u w:val="none"/>
          <w:shd w:val="clear" w:fill="FFFFFF"/>
          <w:lang w:val="en-US"/>
        </w:rPr>
      </w:pPr>
      <w:bookmarkStart w:id="628" w:name="_Toc24589_WPSOffice_Level1"/>
      <w:bookmarkEnd w:id="628"/>
      <w:bookmarkStart w:id="629" w:name="_Toc5072_WPSOffice_Level2"/>
      <w:bookmarkEnd w:id="629"/>
      <w:bookmarkStart w:id="630" w:name="_Toc29093_WPSOffice_Level2"/>
      <w:r>
        <w:rPr>
          <w:rFonts w:hint="eastAsia" w:ascii="仿宋" w:hAnsi="仿宋" w:eastAsia="仿宋" w:cs="仿宋"/>
          <w:color w:val="000000"/>
          <w:kern w:val="2"/>
          <w:sz w:val="28"/>
          <w:szCs w:val="28"/>
          <w:u w:val="none"/>
          <w:shd w:val="clear" w:fill="FFFFFF"/>
          <w:lang w:val="en-US" w:eastAsia="zh-CN" w:bidi="ar"/>
        </w:rPr>
        <w:t>8.2工作内容</w:t>
      </w:r>
      <w:bookmarkEnd w:id="630"/>
    </w:p>
    <w:p>
      <w:pPr>
        <w:keepNext w:val="0"/>
        <w:keepLines w:val="0"/>
        <w:widowControl/>
        <w:suppressLineNumbers w:val="0"/>
        <w:spacing w:before="0" w:beforeAutospacing="0" w:after="0" w:afterAutospacing="0" w:line="240" w:lineRule="atLeast"/>
        <w:ind w:left="0" w:right="0" w:firstLine="646"/>
        <w:jc w:val="both"/>
        <w:rPr>
          <w:rFonts w:hint="eastAsia" w:ascii="仿宋" w:hAnsi="仿宋" w:eastAsia="仿宋" w:cs="仿宋"/>
          <w:color w:val="000000"/>
          <w:sz w:val="28"/>
          <w:szCs w:val="28"/>
          <w:u w:val="none"/>
          <w:shd w:val="clear" w:fill="FFFFFF"/>
          <w:lang w:val="en-US"/>
        </w:rPr>
      </w:pPr>
      <w:r>
        <w:rPr>
          <w:rFonts w:hint="eastAsia" w:ascii="仿宋" w:hAnsi="仿宋" w:eastAsia="仿宋" w:cs="仿宋"/>
          <w:color w:val="000000"/>
          <w:kern w:val="2"/>
          <w:sz w:val="28"/>
          <w:szCs w:val="28"/>
          <w:u w:val="none"/>
          <w:shd w:val="clear" w:fill="FFFFFF"/>
          <w:lang w:val="en-US" w:eastAsia="zh-CN" w:bidi="ar"/>
        </w:rPr>
        <w:t>善后工作主要包括</w:t>
      </w:r>
      <w:r>
        <w:rPr>
          <w:rFonts w:hint="default" w:ascii="Calibri" w:hAnsi="Calibri" w:eastAsia="宋体" w:cs="Times New Roman"/>
          <w:kern w:val="2"/>
          <w:sz w:val="21"/>
          <w:szCs w:val="21"/>
          <w:u w:val="none"/>
          <w:lang w:val="en-US" w:eastAsia="zh-CN" w:bidi="ar"/>
        </w:rPr>
        <w:fldChar w:fldCharType="begin"/>
      </w:r>
      <w:r>
        <w:rPr>
          <w:rFonts w:hint="default" w:ascii="Calibri" w:hAnsi="Calibri" w:eastAsia="宋体" w:cs="Times New Roman"/>
          <w:kern w:val="2"/>
          <w:sz w:val="21"/>
          <w:szCs w:val="21"/>
          <w:u w:val="none"/>
          <w:lang w:val="en-US" w:eastAsia="zh-CN" w:bidi="ar"/>
        </w:rPr>
        <w:instrText xml:space="preserve"> HYPERLINK "http://www.so.com/s?q=%E6%B1%A1%E6%9F%93%E7%89%A9&amp;ie=utf-8&amp;src=internal_wenda_recommend_textn" </w:instrText>
      </w:r>
      <w:r>
        <w:rPr>
          <w:rFonts w:hint="default" w:ascii="Calibri" w:hAnsi="Calibri" w:eastAsia="宋体" w:cs="Times New Roman"/>
          <w:kern w:val="2"/>
          <w:sz w:val="21"/>
          <w:szCs w:val="21"/>
          <w:u w:val="none"/>
          <w:lang w:val="en-US" w:eastAsia="zh-CN" w:bidi="ar"/>
        </w:rPr>
        <w:fldChar w:fldCharType="separate"/>
      </w:r>
      <w:r>
        <w:rPr>
          <w:rStyle w:val="17"/>
          <w:rFonts w:hint="eastAsia" w:ascii="仿宋" w:hAnsi="仿宋" w:eastAsia="仿宋" w:cs="仿宋"/>
          <w:color w:val="000000"/>
          <w:sz w:val="28"/>
          <w:szCs w:val="28"/>
          <w:u w:val="none"/>
          <w:shd w:val="clear" w:fill="FFFFFF"/>
          <w:lang w:val="en-US"/>
        </w:rPr>
        <w:t>污染物</w:t>
      </w:r>
      <w:r>
        <w:rPr>
          <w:rFonts w:hint="default" w:ascii="Calibri" w:hAnsi="Calibri" w:eastAsia="宋体" w:cs="Times New Roman"/>
          <w:kern w:val="2"/>
          <w:sz w:val="21"/>
          <w:szCs w:val="21"/>
          <w:u w:val="none"/>
          <w:lang w:val="en-US" w:eastAsia="zh-CN" w:bidi="ar"/>
        </w:rPr>
        <w:fldChar w:fldCharType="end"/>
      </w:r>
      <w:r>
        <w:rPr>
          <w:rFonts w:hint="eastAsia" w:ascii="仿宋" w:hAnsi="仿宋" w:eastAsia="仿宋" w:cs="仿宋"/>
          <w:color w:val="000000"/>
          <w:kern w:val="2"/>
          <w:sz w:val="28"/>
          <w:szCs w:val="28"/>
          <w:u w:val="none"/>
          <w:shd w:val="clear" w:fill="FFFFFF"/>
          <w:lang w:val="en-US" w:eastAsia="zh-CN" w:bidi="ar"/>
        </w:rPr>
        <w:t>的处理、事故影响消除、生产秩序恢复、善后赔偿、抢险过程和应急能力评估及应急预案的修订等内容。</w:t>
      </w:r>
    </w:p>
    <w:p>
      <w:pPr>
        <w:keepNext w:val="0"/>
        <w:keepLines w:val="0"/>
        <w:widowControl/>
        <w:suppressLineNumbers w:val="0"/>
        <w:spacing w:before="0" w:beforeAutospacing="0" w:after="0" w:afterAutospacing="0" w:line="240" w:lineRule="atLeast"/>
        <w:ind w:left="560" w:right="0" w:hanging="560" w:hangingChars="200"/>
        <w:jc w:val="both"/>
        <w:rPr>
          <w:rFonts w:hint="eastAsia" w:ascii="仿宋" w:hAnsi="仿宋" w:eastAsia="仿宋" w:cs="仿宋"/>
          <w:color w:val="000000"/>
          <w:sz w:val="28"/>
          <w:szCs w:val="28"/>
          <w:u w:val="none"/>
          <w:shd w:val="clear" w:fill="FFFFFF"/>
          <w:lang w:val="en-US"/>
        </w:rPr>
      </w:pPr>
      <w:r>
        <w:rPr>
          <w:rFonts w:hint="eastAsia" w:ascii="仿宋" w:hAnsi="仿宋" w:eastAsia="仿宋" w:cs="仿宋"/>
          <w:color w:val="000000"/>
          <w:kern w:val="2"/>
          <w:sz w:val="28"/>
          <w:szCs w:val="28"/>
          <w:u w:val="none"/>
          <w:shd w:val="clear" w:fill="FFFFFF"/>
          <w:lang w:val="en-US" w:eastAsia="zh-CN" w:bidi="ar"/>
        </w:rPr>
        <w:t>9保证措施</w:t>
      </w:r>
    </w:p>
    <w:p>
      <w:pPr>
        <w:keepNext w:val="0"/>
        <w:keepLines w:val="0"/>
        <w:widowControl/>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shd w:val="clear" w:fill="FFFFFF"/>
          <w:lang w:val="en-US"/>
        </w:rPr>
      </w:pPr>
      <w:bookmarkStart w:id="631" w:name="_Toc14680_WPSOffice_Level2"/>
      <w:bookmarkEnd w:id="631"/>
      <w:bookmarkStart w:id="632" w:name="_Toc31588_WPSOffice_Level1"/>
      <w:bookmarkEnd w:id="632"/>
      <w:bookmarkStart w:id="633" w:name="_Toc16235_WPSOffice_Level2"/>
      <w:bookmarkEnd w:id="633"/>
      <w:bookmarkStart w:id="634" w:name="_Toc29411_WPSOffice_Level2"/>
      <w:bookmarkEnd w:id="634"/>
      <w:bookmarkStart w:id="635" w:name="_Toc12476_WPSOffice_Level1"/>
      <w:bookmarkEnd w:id="635"/>
      <w:bookmarkStart w:id="636" w:name="_Toc28425_WPSOffice_Level3"/>
      <w:bookmarkEnd w:id="636"/>
      <w:bookmarkStart w:id="637" w:name="_Toc22594_WPSOffice_Level3"/>
      <w:r>
        <w:rPr>
          <w:rFonts w:hint="eastAsia" w:ascii="仿宋" w:hAnsi="仿宋" w:eastAsia="仿宋" w:cs="仿宋"/>
          <w:color w:val="000000"/>
          <w:kern w:val="2"/>
          <w:sz w:val="28"/>
          <w:szCs w:val="28"/>
          <w:u w:val="none"/>
          <w:shd w:val="clear" w:fill="FFFFFF"/>
          <w:lang w:val="en-US" w:eastAsia="zh-CN" w:bidi="ar"/>
        </w:rPr>
        <w:t>9.1通信与信息保障</w:t>
      </w:r>
      <w:bookmarkEnd w:id="637"/>
    </w:p>
    <w:p>
      <w:pPr>
        <w:keepNext w:val="0"/>
        <w:keepLines w:val="0"/>
        <w:widowControl/>
        <w:suppressLineNumbers w:val="0"/>
        <w:spacing w:before="0" w:beforeAutospacing="0" w:after="0" w:afterAutospacing="0" w:line="240" w:lineRule="atLeast"/>
        <w:ind w:left="0" w:right="0" w:firstLine="560" w:firstLineChars="200"/>
        <w:jc w:val="both"/>
        <w:rPr>
          <w:rFonts w:hint="eastAsia" w:ascii="仿宋" w:hAnsi="仿宋" w:eastAsia="仿宋" w:cs="仿宋"/>
          <w:color w:val="000000"/>
          <w:sz w:val="28"/>
          <w:szCs w:val="28"/>
          <w:u w:val="none"/>
          <w:shd w:val="clear" w:fill="FFFFFF"/>
          <w:lang w:val="en-US"/>
        </w:rPr>
      </w:pPr>
      <w:r>
        <w:rPr>
          <w:rFonts w:hint="eastAsia" w:ascii="仿宋" w:hAnsi="仿宋" w:eastAsia="仿宋" w:cs="仿宋"/>
          <w:color w:val="000000"/>
          <w:kern w:val="2"/>
          <w:sz w:val="28"/>
          <w:szCs w:val="28"/>
          <w:u w:val="none"/>
          <w:shd w:val="clear" w:fill="FFFFFF"/>
          <w:lang w:val="en-US" w:eastAsia="zh-CN" w:bidi="ar"/>
        </w:rPr>
        <w:t>1、通信与信息保障工作由公司客服信息中心负责；</w:t>
      </w:r>
    </w:p>
    <w:p>
      <w:pPr>
        <w:keepNext w:val="0"/>
        <w:keepLines w:val="0"/>
        <w:widowControl/>
        <w:suppressLineNumbers w:val="0"/>
        <w:spacing w:before="0" w:beforeAutospacing="0" w:after="0" w:afterAutospacing="0" w:line="240" w:lineRule="atLeast"/>
        <w:ind w:left="0" w:right="0" w:firstLine="560" w:firstLineChars="200"/>
        <w:jc w:val="both"/>
        <w:rPr>
          <w:rFonts w:hint="eastAsia" w:ascii="仿宋" w:hAnsi="仿宋" w:eastAsia="仿宋" w:cs="仿宋"/>
          <w:color w:val="000000"/>
          <w:sz w:val="28"/>
          <w:szCs w:val="28"/>
          <w:u w:val="none"/>
          <w:shd w:val="clear" w:fill="FFFFFF"/>
          <w:lang w:val="en-US"/>
        </w:rPr>
      </w:pPr>
      <w:r>
        <w:rPr>
          <w:rFonts w:hint="eastAsia" w:ascii="仿宋" w:hAnsi="仿宋" w:eastAsia="仿宋" w:cs="仿宋"/>
          <w:color w:val="000000"/>
          <w:kern w:val="2"/>
          <w:sz w:val="28"/>
          <w:szCs w:val="28"/>
          <w:u w:val="none"/>
          <w:shd w:val="clear" w:fill="FFFFFF"/>
          <w:lang w:val="en-US" w:eastAsia="zh-CN" w:bidi="ar"/>
        </w:rPr>
        <w:t>2、明确与应急工作相关联的单位或人员通信联系方式、方法，并提供备用方案，建立</w:t>
      </w:r>
      <w:r>
        <w:rPr>
          <w:rFonts w:hint="default" w:ascii="Calibri" w:hAnsi="Calibri" w:eastAsia="宋体" w:cs="Times New Roman"/>
          <w:kern w:val="2"/>
          <w:sz w:val="21"/>
          <w:szCs w:val="21"/>
          <w:u w:val="none"/>
          <w:lang w:val="en-US" w:eastAsia="zh-CN" w:bidi="ar"/>
        </w:rPr>
        <w:fldChar w:fldCharType="begin"/>
      </w:r>
      <w:r>
        <w:rPr>
          <w:rFonts w:hint="default" w:ascii="Calibri" w:hAnsi="Calibri" w:eastAsia="宋体" w:cs="Times New Roman"/>
          <w:kern w:val="2"/>
          <w:sz w:val="21"/>
          <w:szCs w:val="21"/>
          <w:u w:val="none"/>
          <w:lang w:val="en-US" w:eastAsia="zh-CN" w:bidi="ar"/>
        </w:rPr>
        <w:instrText xml:space="preserve"> HYPERLINK "http://www.so.com/s?q=%E4%BF%A1%E6%81%AF%E7%B3%BB%E7%BB%9F&amp;ie=utf-8&amp;src=internal_wenda_recommend_textn" </w:instrText>
      </w:r>
      <w:r>
        <w:rPr>
          <w:rFonts w:hint="default" w:ascii="Calibri" w:hAnsi="Calibri" w:eastAsia="宋体" w:cs="Times New Roman"/>
          <w:kern w:val="2"/>
          <w:sz w:val="21"/>
          <w:szCs w:val="21"/>
          <w:u w:val="none"/>
          <w:lang w:val="en-US" w:eastAsia="zh-CN" w:bidi="ar"/>
        </w:rPr>
        <w:fldChar w:fldCharType="separate"/>
      </w:r>
      <w:r>
        <w:rPr>
          <w:rStyle w:val="17"/>
          <w:rFonts w:hint="eastAsia" w:ascii="仿宋" w:hAnsi="仿宋" w:eastAsia="仿宋" w:cs="仿宋"/>
          <w:color w:val="000000"/>
          <w:sz w:val="28"/>
          <w:szCs w:val="28"/>
          <w:u w:val="none"/>
          <w:shd w:val="clear" w:fill="FFFFFF"/>
          <w:lang w:val="en-US"/>
        </w:rPr>
        <w:t>信息系统</w:t>
      </w:r>
      <w:r>
        <w:rPr>
          <w:rFonts w:hint="default" w:ascii="Calibri" w:hAnsi="Calibri" w:eastAsia="宋体" w:cs="Times New Roman"/>
          <w:kern w:val="2"/>
          <w:sz w:val="21"/>
          <w:szCs w:val="21"/>
          <w:u w:val="none"/>
          <w:lang w:val="en-US" w:eastAsia="zh-CN" w:bidi="ar"/>
        </w:rPr>
        <w:fldChar w:fldCharType="end"/>
      </w:r>
      <w:r>
        <w:rPr>
          <w:rFonts w:hint="eastAsia" w:ascii="仿宋" w:hAnsi="仿宋" w:eastAsia="仿宋" w:cs="仿宋"/>
          <w:color w:val="000000"/>
          <w:kern w:val="2"/>
          <w:sz w:val="28"/>
          <w:szCs w:val="28"/>
          <w:u w:val="none"/>
          <w:shd w:val="clear" w:fill="FFFFFF"/>
          <w:lang w:val="en-US" w:eastAsia="zh-CN" w:bidi="ar"/>
        </w:rPr>
        <w:t>及维护方案，确保应急</w:t>
      </w:r>
      <w:r>
        <w:rPr>
          <w:rFonts w:hint="default" w:ascii="Calibri" w:hAnsi="Calibri" w:eastAsia="宋体" w:cs="Times New Roman"/>
          <w:kern w:val="2"/>
          <w:sz w:val="21"/>
          <w:szCs w:val="21"/>
          <w:u w:val="none"/>
          <w:lang w:val="en-US" w:eastAsia="zh-CN" w:bidi="ar"/>
        </w:rPr>
        <w:fldChar w:fldCharType="begin"/>
      </w:r>
      <w:r>
        <w:rPr>
          <w:rFonts w:hint="default" w:ascii="Calibri" w:hAnsi="Calibri" w:eastAsia="宋体" w:cs="Times New Roman"/>
          <w:kern w:val="2"/>
          <w:sz w:val="21"/>
          <w:szCs w:val="21"/>
          <w:u w:val="none"/>
          <w:lang w:val="en-US" w:eastAsia="zh-CN" w:bidi="ar"/>
        </w:rPr>
        <w:instrText xml:space="preserve"> HYPERLINK "http://www.so.com/s?q=%E6%9C%9F%E9%97%B4&amp;ie=utf-8&amp;src=internal_wenda_recommend_textn" </w:instrText>
      </w:r>
      <w:r>
        <w:rPr>
          <w:rFonts w:hint="default" w:ascii="Calibri" w:hAnsi="Calibri" w:eastAsia="宋体" w:cs="Times New Roman"/>
          <w:kern w:val="2"/>
          <w:sz w:val="21"/>
          <w:szCs w:val="21"/>
          <w:u w:val="none"/>
          <w:lang w:val="en-US" w:eastAsia="zh-CN" w:bidi="ar"/>
        </w:rPr>
        <w:fldChar w:fldCharType="separate"/>
      </w:r>
      <w:r>
        <w:rPr>
          <w:rStyle w:val="17"/>
          <w:rFonts w:hint="eastAsia" w:ascii="仿宋" w:hAnsi="仿宋" w:eastAsia="仿宋" w:cs="仿宋"/>
          <w:color w:val="000000"/>
          <w:sz w:val="28"/>
          <w:szCs w:val="28"/>
          <w:u w:val="none"/>
          <w:shd w:val="clear" w:fill="FFFFFF"/>
          <w:lang w:val="en-US"/>
        </w:rPr>
        <w:t>期间</w:t>
      </w:r>
      <w:r>
        <w:rPr>
          <w:rFonts w:hint="default" w:ascii="Calibri" w:hAnsi="Calibri" w:eastAsia="宋体" w:cs="Times New Roman"/>
          <w:kern w:val="2"/>
          <w:sz w:val="21"/>
          <w:szCs w:val="21"/>
          <w:u w:val="none"/>
          <w:lang w:val="en-US" w:eastAsia="zh-CN" w:bidi="ar"/>
        </w:rPr>
        <w:fldChar w:fldCharType="end"/>
      </w:r>
      <w:r>
        <w:rPr>
          <w:rFonts w:hint="eastAsia" w:ascii="仿宋" w:hAnsi="仿宋" w:eastAsia="仿宋" w:cs="仿宋"/>
          <w:color w:val="000000"/>
          <w:kern w:val="2"/>
          <w:sz w:val="28"/>
          <w:szCs w:val="28"/>
          <w:u w:val="none"/>
          <w:shd w:val="clear" w:fill="FFFFFF"/>
          <w:lang w:val="en-US" w:eastAsia="zh-CN" w:bidi="ar"/>
        </w:rPr>
        <w:t>信息畅通。</w:t>
      </w:r>
    </w:p>
    <w:p>
      <w:pPr>
        <w:keepNext w:val="0"/>
        <w:keepLines w:val="0"/>
        <w:widowControl/>
        <w:suppressLineNumbers w:val="0"/>
        <w:spacing w:before="0" w:beforeAutospacing="0" w:after="0" w:afterAutospacing="0" w:line="240" w:lineRule="atLeast"/>
        <w:ind w:left="0" w:right="0" w:firstLine="560" w:firstLineChars="200"/>
        <w:jc w:val="both"/>
        <w:rPr>
          <w:rFonts w:hint="eastAsia" w:ascii="仿宋" w:hAnsi="仿宋" w:eastAsia="仿宋" w:cs="仿宋"/>
          <w:color w:val="000000"/>
          <w:sz w:val="28"/>
          <w:szCs w:val="28"/>
          <w:u w:val="none"/>
          <w:shd w:val="clear" w:fill="FFFFFF"/>
          <w:lang w:val="en-US"/>
        </w:rPr>
      </w:pPr>
      <w:r>
        <w:rPr>
          <w:rFonts w:hint="eastAsia" w:ascii="仿宋" w:hAnsi="仿宋" w:eastAsia="仿宋" w:cs="仿宋"/>
          <w:color w:val="000000"/>
          <w:kern w:val="2"/>
          <w:sz w:val="28"/>
          <w:szCs w:val="28"/>
          <w:u w:val="none"/>
          <w:shd w:val="clear" w:fill="FFFFFF"/>
          <w:lang w:val="en-US" w:eastAsia="zh-CN" w:bidi="ar"/>
        </w:rPr>
        <w:t>3、配备足够数量的联系电话并确保应急期间信息畅通。</w:t>
      </w:r>
    </w:p>
    <w:p>
      <w:pPr>
        <w:keepNext w:val="0"/>
        <w:keepLines w:val="0"/>
        <w:widowControl/>
        <w:suppressLineNumbers w:val="0"/>
        <w:spacing w:before="0" w:beforeAutospacing="0" w:after="0" w:afterAutospacing="0" w:line="240" w:lineRule="atLeast"/>
        <w:ind w:left="0" w:right="0" w:firstLine="560" w:firstLineChars="200"/>
        <w:jc w:val="both"/>
        <w:rPr>
          <w:rFonts w:hint="eastAsia" w:ascii="仿宋" w:hAnsi="仿宋" w:eastAsia="仿宋" w:cs="仿宋"/>
          <w:color w:val="000000"/>
          <w:sz w:val="28"/>
          <w:szCs w:val="28"/>
          <w:u w:val="none"/>
          <w:shd w:val="clear" w:fill="FFFFFF"/>
          <w:lang w:val="en-US"/>
        </w:rPr>
      </w:pPr>
      <w:r>
        <w:rPr>
          <w:rFonts w:hint="eastAsia" w:ascii="仿宋" w:hAnsi="仿宋" w:eastAsia="仿宋" w:cs="仿宋"/>
          <w:color w:val="000000"/>
          <w:kern w:val="2"/>
          <w:sz w:val="28"/>
          <w:szCs w:val="28"/>
          <w:u w:val="none"/>
          <w:shd w:val="clear" w:fill="FFFFFF"/>
          <w:lang w:val="en-US" w:eastAsia="zh-CN" w:bidi="ar"/>
        </w:rPr>
        <w:t>4、报火警电话：119；报急救中心电话：120 ；公安民警：110。</w:t>
      </w:r>
    </w:p>
    <w:p>
      <w:pPr>
        <w:keepNext w:val="0"/>
        <w:keepLines w:val="0"/>
        <w:widowControl/>
        <w:suppressLineNumbers w:val="0"/>
        <w:spacing w:before="0" w:beforeAutospacing="0" w:after="0" w:afterAutospacing="0" w:line="240" w:lineRule="atLeast"/>
        <w:ind w:left="0" w:right="0" w:firstLine="560" w:firstLineChars="200"/>
        <w:jc w:val="both"/>
        <w:rPr>
          <w:rFonts w:hint="eastAsia" w:ascii="仿宋" w:hAnsi="仿宋" w:eastAsia="仿宋" w:cs="仿宋"/>
          <w:color w:val="000000"/>
          <w:sz w:val="28"/>
          <w:szCs w:val="28"/>
          <w:u w:val="none"/>
          <w:shd w:val="clear" w:fill="FFFFFF"/>
          <w:lang w:val="en-US"/>
        </w:rPr>
      </w:pPr>
      <w:r>
        <w:rPr>
          <w:rFonts w:hint="eastAsia" w:ascii="仿宋" w:hAnsi="仿宋" w:eastAsia="仿宋" w:cs="仿宋"/>
          <w:color w:val="000000"/>
          <w:kern w:val="2"/>
          <w:sz w:val="28"/>
          <w:szCs w:val="28"/>
          <w:u w:val="none"/>
          <w:shd w:val="clear" w:fill="FFFFFF"/>
          <w:lang w:val="en-US" w:eastAsia="zh-CN" w:bidi="ar"/>
        </w:rPr>
        <w:t>5、公司应根据情况及时对</w:t>
      </w:r>
      <w:r>
        <w:rPr>
          <w:rFonts w:hint="default" w:ascii="Calibri" w:hAnsi="Calibri" w:eastAsia="宋体" w:cs="Times New Roman"/>
          <w:kern w:val="2"/>
          <w:sz w:val="21"/>
          <w:szCs w:val="21"/>
          <w:u w:val="none"/>
          <w:lang w:val="en-US" w:eastAsia="zh-CN" w:bidi="ar"/>
        </w:rPr>
        <w:fldChar w:fldCharType="begin"/>
      </w:r>
      <w:r>
        <w:rPr>
          <w:rFonts w:hint="default" w:ascii="Calibri" w:hAnsi="Calibri" w:eastAsia="宋体" w:cs="Times New Roman"/>
          <w:kern w:val="2"/>
          <w:sz w:val="21"/>
          <w:szCs w:val="21"/>
          <w:u w:val="none"/>
          <w:lang w:val="en-US" w:eastAsia="zh-CN" w:bidi="ar"/>
        </w:rPr>
        <w:instrText xml:space="preserve"> HYPERLINK "http://www.so.com/s?q=%E9%80%9A%E8%AE%AF%E7%B3%BB%E7%BB%9F&amp;ie=utf-8&amp;src=internal_wenda_recommend_textn" </w:instrText>
      </w:r>
      <w:r>
        <w:rPr>
          <w:rFonts w:hint="default" w:ascii="Calibri" w:hAnsi="Calibri" w:eastAsia="宋体" w:cs="Times New Roman"/>
          <w:kern w:val="2"/>
          <w:sz w:val="21"/>
          <w:szCs w:val="21"/>
          <w:u w:val="none"/>
          <w:lang w:val="en-US" w:eastAsia="zh-CN" w:bidi="ar"/>
        </w:rPr>
        <w:fldChar w:fldCharType="separate"/>
      </w:r>
      <w:r>
        <w:rPr>
          <w:rStyle w:val="17"/>
          <w:rFonts w:hint="eastAsia" w:ascii="仿宋" w:hAnsi="仿宋" w:eastAsia="仿宋" w:cs="仿宋"/>
          <w:color w:val="000000"/>
          <w:sz w:val="28"/>
          <w:szCs w:val="28"/>
          <w:u w:val="none"/>
          <w:shd w:val="clear" w:fill="FFFFFF"/>
          <w:lang w:val="en-US"/>
        </w:rPr>
        <w:t>通讯系统</w:t>
      </w:r>
      <w:r>
        <w:rPr>
          <w:rFonts w:hint="default" w:ascii="Calibri" w:hAnsi="Calibri" w:eastAsia="宋体" w:cs="Times New Roman"/>
          <w:kern w:val="2"/>
          <w:sz w:val="21"/>
          <w:szCs w:val="21"/>
          <w:u w:val="none"/>
          <w:lang w:val="en-US" w:eastAsia="zh-CN" w:bidi="ar"/>
        </w:rPr>
        <w:fldChar w:fldCharType="end"/>
      </w:r>
      <w:r>
        <w:rPr>
          <w:rFonts w:hint="eastAsia" w:ascii="仿宋" w:hAnsi="仿宋" w:eastAsia="仿宋" w:cs="仿宋"/>
          <w:color w:val="000000"/>
          <w:kern w:val="2"/>
          <w:sz w:val="28"/>
          <w:szCs w:val="28"/>
          <w:u w:val="none"/>
          <w:shd w:val="clear" w:fill="FFFFFF"/>
          <w:lang w:val="en-US" w:eastAsia="zh-CN" w:bidi="ar"/>
        </w:rPr>
        <w:t>和设备进行维护保养。</w:t>
      </w:r>
    </w:p>
    <w:p>
      <w:pPr>
        <w:keepNext w:val="0"/>
        <w:keepLines w:val="0"/>
        <w:widowControl/>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shd w:val="clear" w:fill="FFFFFF"/>
          <w:lang w:val="en-US"/>
        </w:rPr>
      </w:pPr>
      <w:bookmarkStart w:id="638" w:name="_Toc27327_WPSOffice_Level1"/>
      <w:bookmarkEnd w:id="638"/>
      <w:bookmarkStart w:id="639" w:name="_Toc30887_WPSOffice_Level2"/>
      <w:bookmarkEnd w:id="639"/>
      <w:bookmarkStart w:id="640" w:name="_Toc12291_WPSOffice_Level2"/>
      <w:bookmarkEnd w:id="640"/>
      <w:bookmarkStart w:id="641" w:name="_Toc15381_WPSOffice_Level3"/>
      <w:bookmarkEnd w:id="641"/>
      <w:bookmarkStart w:id="642" w:name="_Toc11759_WPSOffice_Level3"/>
      <w:bookmarkEnd w:id="642"/>
      <w:bookmarkStart w:id="643" w:name="_Toc15356_WPSOffice_Level1"/>
      <w:bookmarkEnd w:id="643"/>
      <w:bookmarkStart w:id="644" w:name="_Toc17740_WPSOffice_Level2"/>
      <w:r>
        <w:rPr>
          <w:rFonts w:hint="eastAsia" w:ascii="仿宋" w:hAnsi="仿宋" w:eastAsia="仿宋" w:cs="仿宋"/>
          <w:color w:val="000000"/>
          <w:kern w:val="2"/>
          <w:sz w:val="28"/>
          <w:szCs w:val="28"/>
          <w:u w:val="none"/>
          <w:shd w:val="clear" w:fill="FFFFFF"/>
          <w:lang w:val="en-US" w:eastAsia="zh-CN" w:bidi="ar"/>
        </w:rPr>
        <w:t>9.2应急队伍保障</w:t>
      </w:r>
      <w:bookmarkEnd w:id="644"/>
    </w:p>
    <w:p>
      <w:pPr>
        <w:keepNext w:val="0"/>
        <w:keepLines w:val="0"/>
        <w:widowControl/>
        <w:suppressLineNumbers w:val="0"/>
        <w:spacing w:before="0" w:beforeAutospacing="0" w:after="0" w:afterAutospacing="0" w:line="240" w:lineRule="atLeast"/>
        <w:ind w:left="0" w:right="0" w:firstLine="646"/>
        <w:jc w:val="both"/>
        <w:rPr>
          <w:rFonts w:hint="eastAsia" w:ascii="仿宋" w:hAnsi="仿宋" w:eastAsia="仿宋" w:cs="仿宋"/>
          <w:color w:val="000000"/>
          <w:sz w:val="28"/>
          <w:szCs w:val="28"/>
          <w:u w:val="none"/>
          <w:shd w:val="clear" w:fill="FFFFFF"/>
          <w:lang w:val="en-US"/>
        </w:rPr>
      </w:pPr>
      <w:r>
        <w:rPr>
          <w:rFonts w:hint="eastAsia" w:ascii="仿宋" w:hAnsi="仿宋" w:eastAsia="仿宋" w:cs="仿宋"/>
          <w:color w:val="000000"/>
          <w:kern w:val="2"/>
          <w:sz w:val="28"/>
          <w:szCs w:val="28"/>
          <w:u w:val="none"/>
          <w:shd w:val="clear" w:fill="FFFFFF"/>
          <w:lang w:val="en-US" w:eastAsia="zh-CN" w:bidi="ar"/>
        </w:rPr>
        <w:t>1、公司以机电维修车间、营业所维修班为依托，建立应急队伍。</w:t>
      </w:r>
    </w:p>
    <w:p>
      <w:pPr>
        <w:keepNext w:val="0"/>
        <w:keepLines w:val="0"/>
        <w:widowControl/>
        <w:suppressLineNumbers w:val="0"/>
        <w:spacing w:before="0" w:beforeAutospacing="0" w:after="0" w:afterAutospacing="0" w:line="240" w:lineRule="atLeast"/>
        <w:ind w:left="0" w:right="0" w:firstLine="646"/>
        <w:jc w:val="both"/>
        <w:rPr>
          <w:rFonts w:hint="eastAsia" w:ascii="仿宋" w:hAnsi="仿宋" w:eastAsia="仿宋" w:cs="仿宋"/>
          <w:color w:val="000000"/>
          <w:sz w:val="28"/>
          <w:szCs w:val="28"/>
          <w:u w:val="none"/>
          <w:shd w:val="clear" w:fill="FFFFFF"/>
          <w:lang w:val="en-US"/>
        </w:rPr>
      </w:pPr>
      <w:r>
        <w:rPr>
          <w:rFonts w:hint="eastAsia" w:ascii="仿宋" w:hAnsi="仿宋" w:eastAsia="仿宋" w:cs="仿宋"/>
          <w:color w:val="000000"/>
          <w:kern w:val="2"/>
          <w:sz w:val="28"/>
          <w:szCs w:val="28"/>
          <w:u w:val="none"/>
          <w:shd w:val="clear" w:fill="FFFFFF"/>
          <w:lang w:val="en-US" w:eastAsia="zh-CN" w:bidi="ar"/>
        </w:rPr>
        <w:t>2、公司应急队伍在应急状态下由事故应急办（生产调度部）负责管理、调遣、指挥。平时由各部门负责管理。</w:t>
      </w:r>
    </w:p>
    <w:p>
      <w:pPr>
        <w:keepNext w:val="0"/>
        <w:keepLines w:val="0"/>
        <w:widowControl/>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shd w:val="clear" w:fill="FFFFFF"/>
          <w:lang w:val="en-US"/>
        </w:rPr>
      </w:pPr>
      <w:bookmarkStart w:id="645" w:name="_Toc3121_WPSOffice_Level2"/>
      <w:bookmarkEnd w:id="645"/>
      <w:bookmarkStart w:id="646" w:name="_Toc29592_WPSOffice_Level2"/>
      <w:bookmarkEnd w:id="646"/>
      <w:bookmarkStart w:id="647" w:name="_Toc17735_WPSOffice_Level1"/>
      <w:bookmarkEnd w:id="647"/>
      <w:bookmarkStart w:id="648" w:name="_Toc18800_WPSOffice_Level2"/>
      <w:bookmarkEnd w:id="648"/>
      <w:bookmarkStart w:id="649" w:name="_Toc7130_WPSOffice_Level3"/>
      <w:bookmarkEnd w:id="649"/>
      <w:bookmarkStart w:id="650" w:name="_Toc18602_WPSOffice_Level3"/>
      <w:bookmarkEnd w:id="650"/>
      <w:bookmarkStart w:id="651" w:name="_Toc11238_WPSOffice_Level1"/>
      <w:r>
        <w:rPr>
          <w:rFonts w:hint="eastAsia" w:ascii="仿宋" w:hAnsi="仿宋" w:eastAsia="仿宋" w:cs="仿宋"/>
          <w:color w:val="000000"/>
          <w:kern w:val="2"/>
          <w:sz w:val="28"/>
          <w:szCs w:val="28"/>
          <w:u w:val="none"/>
          <w:shd w:val="clear" w:fill="FFFFFF"/>
          <w:lang w:val="en-US" w:eastAsia="zh-CN" w:bidi="ar"/>
        </w:rPr>
        <w:t>9.3</w:t>
      </w:r>
      <w:bookmarkEnd w:id="651"/>
      <w:r>
        <w:rPr>
          <w:rFonts w:hint="default" w:ascii="Calibri" w:hAnsi="Calibri" w:eastAsia="宋体" w:cs="Times New Roman"/>
          <w:kern w:val="2"/>
          <w:sz w:val="21"/>
          <w:szCs w:val="21"/>
          <w:u w:val="none"/>
          <w:lang w:val="en-US" w:eastAsia="zh-CN" w:bidi="ar"/>
        </w:rPr>
        <w:fldChar w:fldCharType="begin"/>
      </w:r>
      <w:r>
        <w:rPr>
          <w:rFonts w:hint="default" w:ascii="Calibri" w:hAnsi="Calibri" w:eastAsia="宋体" w:cs="Times New Roman"/>
          <w:kern w:val="2"/>
          <w:sz w:val="21"/>
          <w:szCs w:val="21"/>
          <w:u w:val="none"/>
          <w:lang w:val="en-US" w:eastAsia="zh-CN" w:bidi="ar"/>
        </w:rPr>
        <w:instrText xml:space="preserve"> HYPERLINK "http://www.so.com/s?q=%E5%BA%94%E6%80%A5%E7%89%A9%E8%B5%84&amp;ie=utf-8&amp;src=internal_wenda_recommend_textn" </w:instrText>
      </w:r>
      <w:r>
        <w:rPr>
          <w:rFonts w:hint="default" w:ascii="Calibri" w:hAnsi="Calibri" w:eastAsia="宋体" w:cs="Times New Roman"/>
          <w:kern w:val="2"/>
          <w:sz w:val="21"/>
          <w:szCs w:val="21"/>
          <w:u w:val="none"/>
          <w:lang w:val="en-US" w:eastAsia="zh-CN" w:bidi="ar"/>
        </w:rPr>
        <w:fldChar w:fldCharType="separate"/>
      </w:r>
      <w:r>
        <w:rPr>
          <w:rStyle w:val="17"/>
          <w:rFonts w:hint="eastAsia" w:ascii="仿宋" w:hAnsi="仿宋" w:eastAsia="仿宋" w:cs="仿宋"/>
          <w:color w:val="000000"/>
          <w:sz w:val="28"/>
          <w:szCs w:val="28"/>
          <w:u w:val="none"/>
          <w:shd w:val="clear" w:fill="FFFFFF"/>
          <w:lang w:val="en-US"/>
        </w:rPr>
        <w:t>应急物资</w:t>
      </w:r>
      <w:r>
        <w:rPr>
          <w:rFonts w:hint="default" w:ascii="Calibri" w:hAnsi="Calibri" w:eastAsia="宋体" w:cs="Times New Roman"/>
          <w:kern w:val="2"/>
          <w:sz w:val="21"/>
          <w:szCs w:val="21"/>
          <w:u w:val="none"/>
          <w:lang w:val="en-US" w:eastAsia="zh-CN" w:bidi="ar"/>
        </w:rPr>
        <w:fldChar w:fldCharType="end"/>
      </w:r>
      <w:r>
        <w:rPr>
          <w:rFonts w:hint="eastAsia" w:ascii="仿宋" w:hAnsi="仿宋" w:eastAsia="仿宋" w:cs="仿宋"/>
          <w:color w:val="000000"/>
          <w:kern w:val="2"/>
          <w:sz w:val="28"/>
          <w:szCs w:val="28"/>
          <w:u w:val="none"/>
          <w:shd w:val="clear" w:fill="FFFFFF"/>
          <w:lang w:val="en-US" w:eastAsia="zh-CN" w:bidi="ar"/>
        </w:rPr>
        <w:t>装备保障</w:t>
      </w:r>
    </w:p>
    <w:p>
      <w:pPr>
        <w:keepNext w:val="0"/>
        <w:keepLines w:val="0"/>
        <w:widowControl/>
        <w:suppressLineNumbers w:val="0"/>
        <w:spacing w:before="0" w:beforeAutospacing="0" w:after="0" w:afterAutospacing="0" w:line="240" w:lineRule="atLeast"/>
        <w:ind w:left="0" w:right="0" w:firstLine="646"/>
        <w:jc w:val="both"/>
        <w:rPr>
          <w:rFonts w:hint="eastAsia" w:ascii="仿宋" w:hAnsi="仿宋" w:eastAsia="仿宋" w:cs="仿宋"/>
          <w:color w:val="000000"/>
          <w:sz w:val="28"/>
          <w:szCs w:val="28"/>
          <w:u w:val="none"/>
          <w:shd w:val="clear" w:fill="FFFFFF"/>
          <w:lang w:val="en-US"/>
        </w:rPr>
      </w:pPr>
      <w:r>
        <w:rPr>
          <w:rFonts w:hint="eastAsia" w:ascii="仿宋" w:hAnsi="仿宋" w:eastAsia="仿宋" w:cs="仿宋"/>
          <w:color w:val="000000"/>
          <w:kern w:val="2"/>
          <w:sz w:val="28"/>
          <w:szCs w:val="28"/>
          <w:u w:val="none"/>
          <w:shd w:val="clear" w:fill="FFFFFF"/>
          <w:lang w:val="en-US" w:eastAsia="zh-CN" w:bidi="ar"/>
        </w:rPr>
        <w:t>1、公司物资供应部负责应急物资装备保障；</w:t>
      </w:r>
    </w:p>
    <w:p>
      <w:pPr>
        <w:keepNext w:val="0"/>
        <w:keepLines w:val="0"/>
        <w:widowControl/>
        <w:suppressLineNumbers w:val="0"/>
        <w:spacing w:before="0" w:beforeAutospacing="0" w:after="0" w:afterAutospacing="0" w:line="240" w:lineRule="atLeast"/>
        <w:ind w:left="0" w:right="0" w:firstLine="646"/>
        <w:jc w:val="both"/>
        <w:rPr>
          <w:rFonts w:hint="eastAsia" w:ascii="仿宋" w:hAnsi="仿宋" w:eastAsia="仿宋" w:cs="仿宋"/>
          <w:color w:val="000000"/>
          <w:sz w:val="28"/>
          <w:szCs w:val="28"/>
          <w:u w:val="none"/>
          <w:shd w:val="clear" w:fill="FFFFFF"/>
          <w:lang w:val="en-US"/>
        </w:rPr>
      </w:pPr>
      <w:r>
        <w:rPr>
          <w:rFonts w:hint="eastAsia" w:ascii="仿宋" w:hAnsi="仿宋" w:eastAsia="仿宋" w:cs="仿宋"/>
          <w:color w:val="000000"/>
          <w:kern w:val="2"/>
          <w:sz w:val="28"/>
          <w:szCs w:val="28"/>
          <w:u w:val="none"/>
          <w:shd w:val="clear" w:fill="FFFFFF"/>
          <w:lang w:val="en-US" w:eastAsia="zh-CN" w:bidi="ar"/>
        </w:rPr>
        <w:t>2、公司物资供应部应明确应急物资和装备的类型、数量、性能、存放位置、管理责任人及其联络方式等内容。</w:t>
      </w:r>
    </w:p>
    <w:p>
      <w:pPr>
        <w:keepNext w:val="0"/>
        <w:keepLines w:val="0"/>
        <w:widowControl/>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shd w:val="clear" w:fill="FFFFFF"/>
          <w:lang w:val="en-US"/>
        </w:rPr>
      </w:pPr>
      <w:bookmarkStart w:id="652" w:name="_Toc23856_WPSOffice_Level2"/>
      <w:bookmarkEnd w:id="652"/>
      <w:bookmarkStart w:id="653" w:name="_Toc24445_WPSOffice_Level3"/>
      <w:bookmarkEnd w:id="653"/>
      <w:bookmarkStart w:id="654" w:name="_Toc5500_WPSOffice_Level1"/>
      <w:bookmarkEnd w:id="654"/>
      <w:bookmarkStart w:id="655" w:name="_Toc32626_WPSOffice_Level1"/>
      <w:bookmarkEnd w:id="655"/>
      <w:bookmarkStart w:id="656" w:name="_Toc15995_WPSOffice_Level2"/>
      <w:bookmarkEnd w:id="656"/>
      <w:bookmarkStart w:id="657" w:name="_Toc28963_WPSOffice_Level3"/>
      <w:bookmarkEnd w:id="657"/>
      <w:bookmarkStart w:id="658" w:name="_Toc4284_WPSOffice_Level2"/>
      <w:r>
        <w:rPr>
          <w:rFonts w:hint="eastAsia" w:ascii="仿宋" w:hAnsi="仿宋" w:eastAsia="仿宋" w:cs="仿宋"/>
          <w:color w:val="000000"/>
          <w:kern w:val="2"/>
          <w:sz w:val="28"/>
          <w:szCs w:val="28"/>
          <w:u w:val="none"/>
          <w:shd w:val="clear" w:fill="FFFFFF"/>
          <w:lang w:val="en-US" w:eastAsia="zh-CN" w:bidi="ar"/>
        </w:rPr>
        <w:t>9.4经费保障</w:t>
      </w:r>
      <w:bookmarkEnd w:id="658"/>
    </w:p>
    <w:p>
      <w:pPr>
        <w:keepNext w:val="0"/>
        <w:keepLines w:val="0"/>
        <w:widowControl/>
        <w:suppressLineNumbers w:val="0"/>
        <w:spacing w:before="0" w:beforeAutospacing="0" w:after="0" w:afterAutospacing="0" w:line="240" w:lineRule="atLeast"/>
        <w:ind w:left="0" w:right="0" w:firstLine="646"/>
        <w:jc w:val="both"/>
        <w:rPr>
          <w:rFonts w:hint="eastAsia" w:ascii="仿宋" w:hAnsi="仿宋" w:eastAsia="仿宋" w:cs="仿宋"/>
          <w:color w:val="000000"/>
          <w:sz w:val="28"/>
          <w:szCs w:val="28"/>
          <w:u w:val="none"/>
          <w:shd w:val="clear" w:fill="FFFFFF"/>
          <w:lang w:val="en-US"/>
        </w:rPr>
      </w:pPr>
      <w:r>
        <w:rPr>
          <w:rFonts w:hint="eastAsia" w:ascii="仿宋" w:hAnsi="仿宋" w:eastAsia="仿宋" w:cs="仿宋"/>
          <w:color w:val="000000"/>
          <w:kern w:val="2"/>
          <w:sz w:val="28"/>
          <w:szCs w:val="28"/>
          <w:u w:val="none"/>
          <w:shd w:val="clear" w:fill="FFFFFF"/>
          <w:lang w:val="en-US" w:eastAsia="zh-CN" w:bidi="ar"/>
        </w:rPr>
        <w:t>1、公司明确应急专项经费来源，使用范围、数量和监督管理措施，保证应急</w:t>
      </w:r>
      <w:r>
        <w:rPr>
          <w:rFonts w:hint="default" w:ascii="Calibri" w:hAnsi="Calibri" w:eastAsia="宋体" w:cs="Times New Roman"/>
          <w:kern w:val="2"/>
          <w:sz w:val="21"/>
          <w:szCs w:val="21"/>
          <w:u w:val="none"/>
          <w:lang w:val="en-US" w:eastAsia="zh-CN" w:bidi="ar"/>
        </w:rPr>
        <w:fldChar w:fldCharType="begin"/>
      </w:r>
      <w:r>
        <w:rPr>
          <w:rFonts w:hint="default" w:ascii="Calibri" w:hAnsi="Calibri" w:eastAsia="宋体" w:cs="Times New Roman"/>
          <w:kern w:val="2"/>
          <w:sz w:val="21"/>
          <w:szCs w:val="21"/>
          <w:u w:val="none"/>
          <w:lang w:val="en-US" w:eastAsia="zh-CN" w:bidi="ar"/>
        </w:rPr>
        <w:instrText xml:space="preserve"> HYPERLINK "http://www.so.com/s?q=%E7%BB%8F%E8%B4%B9&amp;ie=utf-8&amp;src=internal_wenda_recommend_textn" </w:instrText>
      </w:r>
      <w:r>
        <w:rPr>
          <w:rFonts w:hint="default" w:ascii="Calibri" w:hAnsi="Calibri" w:eastAsia="宋体" w:cs="Times New Roman"/>
          <w:kern w:val="2"/>
          <w:sz w:val="21"/>
          <w:szCs w:val="21"/>
          <w:u w:val="none"/>
          <w:lang w:val="en-US" w:eastAsia="zh-CN" w:bidi="ar"/>
        </w:rPr>
        <w:fldChar w:fldCharType="separate"/>
      </w:r>
      <w:r>
        <w:rPr>
          <w:rStyle w:val="17"/>
          <w:rFonts w:hint="eastAsia" w:ascii="仿宋" w:hAnsi="仿宋" w:eastAsia="仿宋" w:cs="仿宋"/>
          <w:color w:val="000000"/>
          <w:sz w:val="28"/>
          <w:szCs w:val="28"/>
          <w:u w:val="none"/>
          <w:shd w:val="clear" w:fill="FFFFFF"/>
          <w:lang w:val="en-US"/>
        </w:rPr>
        <w:t>经费</w:t>
      </w:r>
      <w:r>
        <w:rPr>
          <w:rFonts w:hint="default" w:ascii="Calibri" w:hAnsi="Calibri" w:eastAsia="宋体" w:cs="Times New Roman"/>
          <w:kern w:val="2"/>
          <w:sz w:val="21"/>
          <w:szCs w:val="21"/>
          <w:u w:val="none"/>
          <w:lang w:val="en-US" w:eastAsia="zh-CN" w:bidi="ar"/>
        </w:rPr>
        <w:fldChar w:fldCharType="end"/>
      </w:r>
      <w:r>
        <w:rPr>
          <w:rFonts w:hint="eastAsia" w:ascii="仿宋" w:hAnsi="仿宋" w:eastAsia="仿宋" w:cs="仿宋"/>
          <w:color w:val="000000"/>
          <w:kern w:val="2"/>
          <w:sz w:val="28"/>
          <w:szCs w:val="28"/>
          <w:u w:val="none"/>
          <w:shd w:val="clear" w:fill="FFFFFF"/>
          <w:lang w:val="en-US" w:eastAsia="zh-CN" w:bidi="ar"/>
        </w:rPr>
        <w:t>及时到位。</w:t>
      </w:r>
    </w:p>
    <w:p>
      <w:pPr>
        <w:keepNext w:val="0"/>
        <w:keepLines w:val="0"/>
        <w:widowControl/>
        <w:suppressLineNumbers w:val="0"/>
        <w:spacing w:before="0" w:beforeAutospacing="0" w:after="0" w:afterAutospacing="0" w:line="240" w:lineRule="atLeast"/>
        <w:ind w:left="0" w:right="0" w:firstLine="646"/>
        <w:jc w:val="both"/>
        <w:rPr>
          <w:rFonts w:hint="eastAsia" w:ascii="仿宋" w:hAnsi="仿宋" w:eastAsia="仿宋" w:cs="仿宋"/>
          <w:color w:val="000000"/>
          <w:sz w:val="28"/>
          <w:szCs w:val="28"/>
          <w:u w:val="none"/>
          <w:shd w:val="clear" w:fill="FFFFFF"/>
          <w:lang w:val="en-US"/>
        </w:rPr>
      </w:pPr>
      <w:r>
        <w:rPr>
          <w:rFonts w:hint="eastAsia" w:ascii="仿宋" w:hAnsi="仿宋" w:eastAsia="仿宋" w:cs="仿宋"/>
          <w:color w:val="000000"/>
          <w:kern w:val="2"/>
          <w:sz w:val="28"/>
          <w:szCs w:val="28"/>
          <w:u w:val="none"/>
          <w:shd w:val="clear" w:fill="FFFFFF"/>
          <w:lang w:val="en-US" w:eastAsia="zh-CN" w:bidi="ar"/>
        </w:rPr>
        <w:t>2、应急经费由公司生产调度部负责管理。</w:t>
      </w:r>
    </w:p>
    <w:p>
      <w:pPr>
        <w:keepNext w:val="0"/>
        <w:keepLines w:val="0"/>
        <w:widowControl/>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shd w:val="clear" w:fill="FFFFFF"/>
          <w:lang w:val="en-US"/>
        </w:rPr>
      </w:pPr>
      <w:bookmarkStart w:id="659" w:name="_Toc1883_WPSOffice_Level2"/>
      <w:bookmarkEnd w:id="659"/>
      <w:bookmarkStart w:id="660" w:name="_Toc1199_WPSOffice_Level3"/>
      <w:bookmarkEnd w:id="660"/>
      <w:bookmarkStart w:id="661" w:name="_Toc16520_WPSOffice_Level2"/>
      <w:bookmarkEnd w:id="661"/>
      <w:bookmarkStart w:id="662" w:name="_Toc391_WPSOffice_Level1"/>
      <w:bookmarkEnd w:id="662"/>
      <w:bookmarkStart w:id="663" w:name="_Toc2365_WPSOffice_Level1"/>
      <w:bookmarkEnd w:id="663"/>
      <w:bookmarkStart w:id="664" w:name="_Toc18780_WPSOffice_Level2"/>
      <w:bookmarkEnd w:id="664"/>
      <w:bookmarkStart w:id="665" w:name="_Toc27115_WPSOffice_Level3"/>
      <w:r>
        <w:rPr>
          <w:rFonts w:hint="eastAsia" w:ascii="仿宋" w:hAnsi="仿宋" w:eastAsia="仿宋" w:cs="仿宋"/>
          <w:color w:val="000000"/>
          <w:kern w:val="2"/>
          <w:sz w:val="28"/>
          <w:szCs w:val="28"/>
          <w:u w:val="none"/>
          <w:shd w:val="clear" w:fill="FFFFFF"/>
          <w:lang w:val="en-US" w:eastAsia="zh-CN" w:bidi="ar"/>
        </w:rPr>
        <w:t>9.5装备技术保障</w:t>
      </w:r>
      <w:bookmarkEnd w:id="665"/>
    </w:p>
    <w:p>
      <w:pPr>
        <w:keepNext w:val="0"/>
        <w:keepLines w:val="0"/>
        <w:widowControl/>
        <w:suppressLineNumbers w:val="0"/>
        <w:spacing w:before="0" w:beforeAutospacing="0" w:after="0" w:afterAutospacing="0" w:line="240" w:lineRule="atLeast"/>
        <w:ind w:left="0" w:right="0" w:firstLine="646"/>
        <w:jc w:val="both"/>
        <w:rPr>
          <w:rFonts w:hint="eastAsia" w:ascii="仿宋" w:hAnsi="仿宋" w:eastAsia="仿宋" w:cs="仿宋"/>
          <w:color w:val="000000"/>
          <w:sz w:val="28"/>
          <w:szCs w:val="28"/>
          <w:u w:val="none"/>
          <w:shd w:val="clear" w:fill="FFFFFF"/>
          <w:lang w:val="en-US"/>
        </w:rPr>
      </w:pPr>
      <w:bookmarkStart w:id="666" w:name="_Toc10942_WPSOffice_Level2"/>
      <w:bookmarkEnd w:id="666"/>
      <w:r>
        <w:rPr>
          <w:rFonts w:hint="eastAsia" w:ascii="仿宋" w:hAnsi="仿宋" w:eastAsia="仿宋" w:cs="仿宋"/>
          <w:color w:val="000000"/>
          <w:kern w:val="2"/>
          <w:sz w:val="28"/>
          <w:szCs w:val="28"/>
          <w:u w:val="none"/>
          <w:shd w:val="clear" w:fill="FFFFFF"/>
          <w:lang w:val="en-US" w:eastAsia="zh-CN" w:bidi="ar"/>
        </w:rPr>
        <w:t>公司设备技术部负责应急装备技术保障。</w:t>
      </w:r>
    </w:p>
    <w:p>
      <w:pPr>
        <w:keepNext w:val="0"/>
        <w:keepLines w:val="0"/>
        <w:widowControl/>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shd w:val="clear" w:fill="FFFFFF"/>
          <w:lang w:val="en-US"/>
        </w:rPr>
      </w:pPr>
      <w:bookmarkStart w:id="667" w:name="_Toc18960_WPSOffice_Level2"/>
      <w:bookmarkEnd w:id="667"/>
      <w:bookmarkStart w:id="668" w:name="_Toc21413_WPSOffice_Level1"/>
      <w:bookmarkEnd w:id="668"/>
      <w:bookmarkStart w:id="669" w:name="_Toc7877_WPSOffice_Level2"/>
      <w:bookmarkEnd w:id="669"/>
      <w:bookmarkStart w:id="670" w:name="_Toc29483_WPSOffice_Level1"/>
      <w:bookmarkEnd w:id="670"/>
      <w:bookmarkStart w:id="671" w:name="_Toc14840_WPSOffice_Level3"/>
      <w:bookmarkEnd w:id="671"/>
      <w:bookmarkStart w:id="672" w:name="_Toc18134_WPSOffice_Level2"/>
      <w:bookmarkEnd w:id="672"/>
      <w:bookmarkStart w:id="673" w:name="_Toc21607_WPSOffice_Level3"/>
      <w:r>
        <w:rPr>
          <w:rFonts w:hint="eastAsia" w:ascii="仿宋" w:hAnsi="仿宋" w:eastAsia="仿宋" w:cs="仿宋"/>
          <w:color w:val="000000"/>
          <w:kern w:val="2"/>
          <w:sz w:val="28"/>
          <w:szCs w:val="28"/>
          <w:u w:val="none"/>
          <w:shd w:val="clear" w:fill="FFFFFF"/>
          <w:lang w:val="en-US" w:eastAsia="zh-CN" w:bidi="ar"/>
        </w:rPr>
        <w:t>9.6其他保障</w:t>
      </w:r>
      <w:bookmarkEnd w:id="673"/>
    </w:p>
    <w:p>
      <w:pPr>
        <w:keepNext w:val="0"/>
        <w:keepLines w:val="0"/>
        <w:widowControl/>
        <w:suppressLineNumbers w:val="0"/>
        <w:spacing w:before="0" w:beforeAutospacing="0" w:after="0" w:afterAutospacing="0" w:line="240" w:lineRule="atLeast"/>
        <w:ind w:left="0" w:right="0" w:firstLine="646"/>
        <w:jc w:val="both"/>
        <w:rPr>
          <w:rFonts w:hint="eastAsia" w:ascii="仿宋" w:hAnsi="仿宋" w:eastAsia="仿宋" w:cs="仿宋"/>
          <w:color w:val="000000"/>
          <w:sz w:val="28"/>
          <w:szCs w:val="28"/>
          <w:u w:val="none"/>
          <w:shd w:val="clear" w:fill="FFFFFF"/>
          <w:lang w:val="en-US"/>
        </w:rPr>
      </w:pPr>
      <w:bookmarkStart w:id="674" w:name="_Toc11773_WPSOffice_Level2"/>
      <w:bookmarkEnd w:id="674"/>
      <w:r>
        <w:rPr>
          <w:rFonts w:hint="eastAsia" w:ascii="仿宋" w:hAnsi="仿宋" w:eastAsia="仿宋" w:cs="仿宋"/>
          <w:color w:val="000000"/>
          <w:kern w:val="2"/>
          <w:sz w:val="28"/>
          <w:szCs w:val="28"/>
          <w:u w:val="none"/>
          <w:shd w:val="clear" w:fill="FFFFFF"/>
          <w:lang w:val="en-US" w:eastAsia="zh-CN" w:bidi="ar"/>
        </w:rPr>
        <w:t>事故发生单位负责后勤保障。</w:t>
      </w:r>
    </w:p>
    <w:p>
      <w:pPr>
        <w:keepNext w:val="0"/>
        <w:keepLines w:val="0"/>
        <w:widowControl/>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shd w:val="clear" w:fill="FFFFFF"/>
          <w:lang w:val="en-US"/>
        </w:rPr>
      </w:pPr>
      <w:r>
        <w:rPr>
          <w:rFonts w:hint="eastAsia" w:ascii="仿宋" w:hAnsi="仿宋" w:eastAsia="仿宋" w:cs="仿宋"/>
          <w:color w:val="000000"/>
          <w:kern w:val="2"/>
          <w:sz w:val="28"/>
          <w:szCs w:val="28"/>
          <w:u w:val="none"/>
          <w:shd w:val="clear" w:fill="FFFFFF"/>
          <w:lang w:val="en-US" w:eastAsia="zh-CN" w:bidi="ar"/>
        </w:rPr>
        <w:t>10教育培训演练</w:t>
      </w:r>
    </w:p>
    <w:p>
      <w:pPr>
        <w:keepNext w:val="0"/>
        <w:keepLines w:val="0"/>
        <w:widowControl/>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shd w:val="clear" w:fill="FFFFFF"/>
          <w:lang w:val="en-US"/>
        </w:rPr>
      </w:pPr>
      <w:bookmarkStart w:id="675" w:name="_Toc32544_WPSOffice_Level2"/>
      <w:bookmarkEnd w:id="675"/>
      <w:bookmarkStart w:id="676" w:name="_Toc30749_WPSOffice_Level2"/>
      <w:bookmarkEnd w:id="676"/>
      <w:bookmarkStart w:id="677" w:name="_Toc19197_WPSOffice_Level1"/>
      <w:r>
        <w:rPr>
          <w:rFonts w:hint="eastAsia" w:ascii="仿宋" w:hAnsi="仿宋" w:eastAsia="仿宋" w:cs="仿宋"/>
          <w:color w:val="000000"/>
          <w:kern w:val="2"/>
          <w:sz w:val="28"/>
          <w:szCs w:val="28"/>
          <w:u w:val="none"/>
          <w:shd w:val="clear" w:fill="FFFFFF"/>
          <w:lang w:val="en-US" w:eastAsia="zh-CN" w:bidi="ar"/>
        </w:rPr>
        <w:t>10.1</w:t>
      </w:r>
      <w:bookmarkEnd w:id="677"/>
      <w:r>
        <w:rPr>
          <w:rFonts w:hint="eastAsia" w:ascii="仿宋" w:hAnsi="仿宋" w:eastAsia="仿宋" w:cs="仿宋"/>
          <w:color w:val="000000"/>
          <w:kern w:val="2"/>
          <w:sz w:val="28"/>
          <w:szCs w:val="28"/>
          <w:u w:val="none"/>
          <w:shd w:val="clear" w:fill="FFFFFF"/>
          <w:lang w:val="en-US" w:eastAsia="zh-CN" w:bidi="ar"/>
        </w:rPr>
        <w:t>教育培训</w:t>
      </w:r>
    </w:p>
    <w:p>
      <w:pPr>
        <w:keepNext w:val="0"/>
        <w:keepLines w:val="0"/>
        <w:widowControl/>
        <w:suppressLineNumbers w:val="0"/>
        <w:spacing w:before="0" w:beforeAutospacing="0" w:after="0" w:afterAutospacing="0" w:line="240" w:lineRule="atLeast"/>
        <w:ind w:left="0" w:right="0" w:firstLine="646"/>
        <w:jc w:val="both"/>
        <w:rPr>
          <w:rFonts w:hint="eastAsia" w:ascii="仿宋" w:hAnsi="仿宋" w:eastAsia="仿宋" w:cs="仿宋"/>
          <w:color w:val="000000"/>
          <w:sz w:val="28"/>
          <w:szCs w:val="28"/>
          <w:u w:val="none"/>
          <w:shd w:val="clear" w:fill="FFFFFF"/>
          <w:lang w:val="en-US"/>
        </w:rPr>
      </w:pPr>
      <w:r>
        <w:rPr>
          <w:rFonts w:hint="eastAsia" w:ascii="仿宋" w:hAnsi="仿宋" w:eastAsia="仿宋" w:cs="仿宋"/>
          <w:color w:val="000000"/>
          <w:kern w:val="2"/>
          <w:sz w:val="28"/>
          <w:szCs w:val="28"/>
          <w:u w:val="none"/>
          <w:shd w:val="clear" w:fill="FFFFFF"/>
          <w:lang w:val="en-US" w:eastAsia="zh-CN" w:bidi="ar"/>
        </w:rPr>
        <w:t>1、公司生产调度部负责公司级安全教育培训，监督检查公司其他部门（厂、所、车间、中心）安全教育培训工作。</w:t>
      </w:r>
    </w:p>
    <w:p>
      <w:pPr>
        <w:keepNext w:val="0"/>
        <w:keepLines w:val="0"/>
        <w:widowControl/>
        <w:suppressLineNumbers w:val="0"/>
        <w:spacing w:before="0" w:beforeAutospacing="0" w:after="0" w:afterAutospacing="0" w:line="240" w:lineRule="atLeast"/>
        <w:ind w:left="0" w:right="0" w:firstLine="646"/>
        <w:jc w:val="both"/>
        <w:rPr>
          <w:rFonts w:hint="eastAsia" w:ascii="仿宋" w:hAnsi="仿宋" w:eastAsia="仿宋" w:cs="仿宋"/>
          <w:color w:val="000000"/>
          <w:sz w:val="28"/>
          <w:szCs w:val="28"/>
          <w:u w:val="none"/>
          <w:shd w:val="clear" w:fill="FFFFFF"/>
          <w:lang w:val="en-US"/>
        </w:rPr>
      </w:pPr>
      <w:r>
        <w:rPr>
          <w:rFonts w:hint="eastAsia" w:ascii="仿宋" w:hAnsi="仿宋" w:eastAsia="仿宋" w:cs="仿宋"/>
          <w:color w:val="000000"/>
          <w:kern w:val="2"/>
          <w:sz w:val="28"/>
          <w:szCs w:val="28"/>
          <w:u w:val="none"/>
          <w:shd w:val="clear" w:fill="FFFFFF"/>
          <w:lang w:val="en-US" w:eastAsia="zh-CN" w:bidi="ar"/>
        </w:rPr>
        <w:t>2、公司各部室各水厂（所、车间、中心）负责本部门安全教育培训工作。</w:t>
      </w:r>
    </w:p>
    <w:p>
      <w:pPr>
        <w:keepNext w:val="0"/>
        <w:keepLines w:val="0"/>
        <w:widowControl/>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shd w:val="clear" w:fill="FFFFFF"/>
          <w:lang w:val="en-US"/>
        </w:rPr>
      </w:pPr>
      <w:bookmarkStart w:id="678" w:name="_Toc24848_WPSOffice_Level2"/>
      <w:bookmarkEnd w:id="678"/>
      <w:bookmarkStart w:id="679" w:name="_Toc30582_WPSOffice_Level1"/>
      <w:bookmarkEnd w:id="679"/>
      <w:bookmarkStart w:id="680" w:name="_Toc24808_WPSOffice_Level2"/>
      <w:r>
        <w:rPr>
          <w:rFonts w:hint="eastAsia" w:ascii="仿宋" w:hAnsi="仿宋" w:eastAsia="仿宋" w:cs="仿宋"/>
          <w:color w:val="000000"/>
          <w:kern w:val="2"/>
          <w:sz w:val="28"/>
          <w:szCs w:val="28"/>
          <w:u w:val="none"/>
          <w:shd w:val="clear" w:fill="FFFFFF"/>
          <w:lang w:val="en-US" w:eastAsia="zh-CN" w:bidi="ar"/>
        </w:rPr>
        <w:t>10.</w:t>
      </w:r>
      <w:bookmarkEnd w:id="680"/>
      <w:r>
        <w:rPr>
          <w:rFonts w:hint="eastAsia" w:ascii="仿宋" w:hAnsi="仿宋" w:eastAsia="仿宋" w:cs="仿宋"/>
          <w:color w:val="000000"/>
          <w:kern w:val="2"/>
          <w:sz w:val="28"/>
          <w:szCs w:val="28"/>
          <w:u w:val="none"/>
          <w:shd w:val="clear" w:fill="FFFFFF"/>
          <w:lang w:val="en-US" w:eastAsia="zh-CN" w:bidi="ar"/>
        </w:rPr>
        <w:t>2演练</w:t>
      </w:r>
    </w:p>
    <w:p>
      <w:pPr>
        <w:keepNext w:val="0"/>
        <w:keepLines w:val="0"/>
        <w:widowControl/>
        <w:suppressLineNumbers w:val="0"/>
        <w:spacing w:before="0" w:beforeAutospacing="0" w:after="0" w:afterAutospacing="0" w:line="240" w:lineRule="atLeast"/>
        <w:ind w:left="0" w:right="0" w:firstLine="646"/>
        <w:jc w:val="both"/>
        <w:rPr>
          <w:rFonts w:hint="eastAsia" w:ascii="仿宋" w:hAnsi="仿宋" w:eastAsia="仿宋" w:cs="仿宋"/>
          <w:color w:val="000000"/>
          <w:sz w:val="28"/>
          <w:szCs w:val="28"/>
          <w:u w:val="none"/>
          <w:shd w:val="clear" w:fill="FFFFFF"/>
          <w:lang w:val="en-US"/>
        </w:rPr>
      </w:pPr>
      <w:r>
        <w:rPr>
          <w:rFonts w:hint="eastAsia" w:ascii="仿宋" w:hAnsi="仿宋" w:eastAsia="仿宋" w:cs="仿宋"/>
          <w:color w:val="000000"/>
          <w:kern w:val="2"/>
          <w:sz w:val="28"/>
          <w:szCs w:val="28"/>
          <w:u w:val="none"/>
          <w:shd w:val="clear" w:fill="FFFFFF"/>
          <w:lang w:val="en-US" w:eastAsia="zh-CN" w:bidi="ar"/>
        </w:rPr>
        <w:t>1、公司生产调度部负责公司级生产安全事故应急演练工作，监督检查公司其他部门（厂、所、车间、中心）生产安全事故应急演练工作。</w:t>
      </w:r>
    </w:p>
    <w:p>
      <w:pPr>
        <w:keepNext w:val="0"/>
        <w:keepLines w:val="0"/>
        <w:widowControl/>
        <w:suppressLineNumbers w:val="0"/>
        <w:spacing w:before="0" w:beforeAutospacing="0" w:after="0" w:afterAutospacing="0" w:line="240" w:lineRule="atLeast"/>
        <w:ind w:left="0" w:right="0" w:firstLine="646"/>
        <w:jc w:val="both"/>
        <w:rPr>
          <w:rFonts w:hint="eastAsia" w:ascii="仿宋" w:hAnsi="仿宋" w:eastAsia="仿宋" w:cs="仿宋"/>
          <w:color w:val="000000"/>
          <w:sz w:val="28"/>
          <w:szCs w:val="28"/>
          <w:u w:val="none"/>
          <w:shd w:val="clear" w:fill="FFFFFF"/>
          <w:lang w:val="en-US"/>
        </w:rPr>
      </w:pPr>
      <w:r>
        <w:rPr>
          <w:rFonts w:hint="eastAsia" w:ascii="仿宋" w:hAnsi="仿宋" w:eastAsia="仿宋" w:cs="仿宋"/>
          <w:color w:val="000000"/>
          <w:kern w:val="2"/>
          <w:sz w:val="28"/>
          <w:szCs w:val="28"/>
          <w:u w:val="none"/>
          <w:shd w:val="clear" w:fill="FFFFFF"/>
          <w:lang w:val="en-US" w:eastAsia="zh-CN" w:bidi="ar"/>
        </w:rPr>
        <w:t>2、公司各部室各水厂（所、车间、中心）负责本部门生产安全事故应急演练工作。</w:t>
      </w:r>
    </w:p>
    <w:p>
      <w:pPr>
        <w:keepNext w:val="0"/>
        <w:keepLines w:val="0"/>
        <w:widowControl/>
        <w:suppressLineNumbers w:val="0"/>
        <w:spacing w:before="0" w:beforeAutospacing="0" w:after="0" w:afterAutospacing="0"/>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shd w:val="clear" w:fill="FFFFFF"/>
          <w:lang w:val="en-US" w:eastAsia="zh-CN" w:bidi="ar"/>
        </w:rPr>
        <w:t>11</w:t>
      </w:r>
      <w:r>
        <w:rPr>
          <w:rFonts w:hint="default" w:ascii="Calibri" w:hAnsi="Calibri" w:eastAsia="宋体" w:cs="Times New Roman"/>
          <w:kern w:val="2"/>
          <w:sz w:val="21"/>
          <w:szCs w:val="21"/>
          <w:u w:val="none"/>
          <w:lang w:val="en-US" w:eastAsia="zh-CN" w:bidi="ar"/>
        </w:rPr>
        <w:fldChar w:fldCharType="begin"/>
      </w:r>
      <w:r>
        <w:rPr>
          <w:rFonts w:hint="default" w:ascii="Calibri" w:hAnsi="Calibri" w:eastAsia="宋体" w:cs="Times New Roman"/>
          <w:kern w:val="2"/>
          <w:sz w:val="21"/>
          <w:szCs w:val="21"/>
          <w:u w:val="none"/>
          <w:lang w:val="en-US" w:eastAsia="zh-CN" w:bidi="ar"/>
        </w:rPr>
        <w:instrText xml:space="preserve"> HYPERLINK "http://www.so.com/s?q=%E5%A5%96%E6%83%A9&amp;ie=utf-8&amp;src=internal_wenda_recommend_textn" </w:instrText>
      </w:r>
      <w:r>
        <w:rPr>
          <w:rFonts w:hint="default" w:ascii="Calibri" w:hAnsi="Calibri" w:eastAsia="宋体" w:cs="Times New Roman"/>
          <w:kern w:val="2"/>
          <w:sz w:val="21"/>
          <w:szCs w:val="21"/>
          <w:u w:val="none"/>
          <w:lang w:val="en-US" w:eastAsia="zh-CN" w:bidi="ar"/>
        </w:rPr>
        <w:fldChar w:fldCharType="separate"/>
      </w:r>
      <w:r>
        <w:rPr>
          <w:rStyle w:val="17"/>
          <w:rFonts w:hint="eastAsia" w:ascii="仿宋" w:hAnsi="仿宋" w:eastAsia="仿宋" w:cs="仿宋"/>
          <w:color w:val="000000"/>
          <w:sz w:val="28"/>
          <w:szCs w:val="28"/>
          <w:u w:val="none"/>
          <w:shd w:val="clear" w:fill="FFFFFF"/>
          <w:lang w:val="en-US"/>
        </w:rPr>
        <w:t>奖惩</w:t>
      </w:r>
      <w:r>
        <w:rPr>
          <w:rFonts w:hint="default" w:ascii="Calibri" w:hAnsi="Calibri" w:eastAsia="宋体" w:cs="Times New Roman"/>
          <w:kern w:val="2"/>
          <w:sz w:val="21"/>
          <w:szCs w:val="21"/>
          <w:u w:val="none"/>
          <w:lang w:val="en-US" w:eastAsia="zh-CN" w:bidi="ar"/>
        </w:rPr>
        <w:fldChar w:fldCharType="end"/>
      </w:r>
    </w:p>
    <w:p>
      <w:pPr>
        <w:keepNext w:val="0"/>
        <w:keepLines w:val="0"/>
        <w:widowControl/>
        <w:suppressLineNumbers w:val="0"/>
        <w:spacing w:before="0" w:beforeAutospacing="0" w:after="0" w:afterAutospacing="0"/>
        <w:ind w:left="0" w:right="0"/>
        <w:jc w:val="both"/>
        <w:rPr>
          <w:rFonts w:hint="eastAsia" w:ascii="仿宋" w:hAnsi="仿宋" w:eastAsia="仿宋" w:cs="仿宋"/>
          <w:color w:val="000000"/>
          <w:sz w:val="28"/>
          <w:szCs w:val="28"/>
          <w:u w:val="none"/>
          <w:shd w:val="clear" w:fill="FFFFFF"/>
          <w:lang w:val="en-US"/>
        </w:rPr>
      </w:pPr>
      <w:bookmarkStart w:id="681" w:name="_Toc5545_WPSOffice_Level2"/>
      <w:bookmarkEnd w:id="681"/>
      <w:bookmarkStart w:id="682" w:name="_Toc866_WPSOffice_Level2"/>
      <w:bookmarkEnd w:id="682"/>
      <w:bookmarkStart w:id="683" w:name="_Toc14331_WPSOffice_Level1"/>
      <w:r>
        <w:rPr>
          <w:rFonts w:hint="eastAsia" w:ascii="仿宋" w:hAnsi="仿宋" w:eastAsia="仿宋" w:cs="仿宋"/>
          <w:color w:val="000000"/>
          <w:kern w:val="2"/>
          <w:sz w:val="28"/>
          <w:szCs w:val="28"/>
          <w:u w:val="none"/>
          <w:shd w:val="clear" w:fill="FFFFFF"/>
          <w:lang w:val="en-US" w:eastAsia="zh-CN" w:bidi="ar"/>
        </w:rPr>
        <w:t>11.1奖励</w:t>
      </w:r>
      <w:bookmarkEnd w:id="683"/>
    </w:p>
    <w:p>
      <w:pPr>
        <w:keepNext w:val="0"/>
        <w:keepLines w:val="0"/>
        <w:widowControl/>
        <w:suppressLineNumbers w:val="0"/>
        <w:spacing w:before="0" w:beforeAutospacing="0" w:after="0" w:afterAutospacing="0"/>
        <w:ind w:left="0" w:right="0" w:firstLine="646"/>
        <w:jc w:val="both"/>
        <w:rPr>
          <w:rFonts w:hint="eastAsia" w:ascii="仿宋" w:hAnsi="仿宋" w:eastAsia="仿宋" w:cs="仿宋"/>
          <w:color w:val="000000"/>
          <w:sz w:val="28"/>
          <w:szCs w:val="28"/>
          <w:u w:val="none"/>
          <w:shd w:val="clear" w:fill="FFFFFF"/>
          <w:lang w:val="en-US"/>
        </w:rPr>
      </w:pPr>
      <w:r>
        <w:rPr>
          <w:rFonts w:hint="eastAsia" w:ascii="仿宋" w:hAnsi="仿宋" w:eastAsia="仿宋" w:cs="仿宋"/>
          <w:color w:val="000000"/>
          <w:kern w:val="2"/>
          <w:sz w:val="28"/>
          <w:szCs w:val="28"/>
          <w:u w:val="none"/>
          <w:shd w:val="clear" w:fill="FFFFFF"/>
          <w:lang w:val="en-US" w:eastAsia="zh-CN" w:bidi="ar"/>
        </w:rPr>
        <w:t>在事故应急工作中，有下列表现的部门和个人，公司给予表彰奖励。</w:t>
      </w:r>
    </w:p>
    <w:p>
      <w:pPr>
        <w:keepNext w:val="0"/>
        <w:keepLines w:val="0"/>
        <w:widowControl/>
        <w:suppressLineNumbers w:val="0"/>
        <w:spacing w:before="0" w:beforeAutospacing="0" w:after="0" w:afterAutospacing="0"/>
        <w:ind w:left="0" w:right="0" w:firstLine="646"/>
        <w:jc w:val="both"/>
        <w:rPr>
          <w:rFonts w:hint="eastAsia" w:ascii="仿宋" w:hAnsi="仿宋" w:eastAsia="仿宋" w:cs="仿宋"/>
          <w:color w:val="000000"/>
          <w:sz w:val="28"/>
          <w:szCs w:val="28"/>
          <w:u w:val="none"/>
          <w:shd w:val="clear" w:fill="FFFFFF"/>
          <w:lang w:val="en-US"/>
        </w:rPr>
      </w:pPr>
      <w:r>
        <w:rPr>
          <w:rFonts w:hint="eastAsia" w:ascii="仿宋" w:hAnsi="仿宋" w:eastAsia="仿宋" w:cs="仿宋"/>
          <w:color w:val="000000"/>
          <w:kern w:val="2"/>
          <w:sz w:val="28"/>
          <w:szCs w:val="28"/>
          <w:u w:val="none"/>
          <w:shd w:val="clear" w:fill="FFFFFF"/>
          <w:lang w:val="en-US" w:eastAsia="zh-CN" w:bidi="ar"/>
        </w:rPr>
        <w:t>1、出色完成应急任务。</w:t>
      </w:r>
    </w:p>
    <w:p>
      <w:pPr>
        <w:keepNext w:val="0"/>
        <w:keepLines w:val="0"/>
        <w:widowControl/>
        <w:suppressLineNumbers w:val="0"/>
        <w:spacing w:before="0" w:beforeAutospacing="0" w:after="0" w:afterAutospacing="0"/>
        <w:ind w:left="0" w:right="0" w:firstLine="646"/>
        <w:jc w:val="both"/>
        <w:rPr>
          <w:rFonts w:hint="eastAsia" w:ascii="仿宋" w:hAnsi="仿宋" w:eastAsia="仿宋" w:cs="仿宋"/>
          <w:color w:val="000000"/>
          <w:sz w:val="28"/>
          <w:szCs w:val="28"/>
          <w:u w:val="none"/>
          <w:shd w:val="clear" w:fill="FFFFFF"/>
          <w:lang w:val="en-US"/>
        </w:rPr>
      </w:pPr>
      <w:r>
        <w:rPr>
          <w:rFonts w:hint="eastAsia" w:ascii="仿宋" w:hAnsi="仿宋" w:eastAsia="仿宋" w:cs="仿宋"/>
          <w:color w:val="000000"/>
          <w:kern w:val="2"/>
          <w:sz w:val="28"/>
          <w:szCs w:val="28"/>
          <w:u w:val="none"/>
          <w:shd w:val="clear" w:fill="FFFFFF"/>
          <w:lang w:val="en-US" w:eastAsia="zh-CN" w:bidi="ar"/>
        </w:rPr>
        <w:t>2、生产安全事故抢险、排险中或者抢救人员有功，使企业职工、社会人员生命财产免受损失或减少损失的。</w:t>
      </w:r>
    </w:p>
    <w:p>
      <w:pPr>
        <w:keepNext w:val="0"/>
        <w:keepLines w:val="0"/>
        <w:widowControl/>
        <w:suppressLineNumbers w:val="0"/>
        <w:spacing w:before="0" w:beforeAutospacing="0" w:after="0" w:afterAutospacing="0"/>
        <w:ind w:left="0" w:right="0" w:firstLine="646"/>
        <w:jc w:val="both"/>
        <w:rPr>
          <w:rFonts w:hint="eastAsia" w:ascii="仿宋" w:hAnsi="仿宋" w:eastAsia="仿宋" w:cs="仿宋"/>
          <w:color w:val="000000"/>
          <w:sz w:val="28"/>
          <w:szCs w:val="28"/>
          <w:u w:val="none"/>
          <w:shd w:val="clear" w:fill="FFFFFF"/>
          <w:lang w:val="en-US"/>
        </w:rPr>
      </w:pPr>
      <w:r>
        <w:rPr>
          <w:rFonts w:hint="eastAsia" w:ascii="仿宋" w:hAnsi="仿宋" w:eastAsia="仿宋" w:cs="仿宋"/>
          <w:color w:val="000000"/>
          <w:kern w:val="2"/>
          <w:sz w:val="28"/>
          <w:szCs w:val="28"/>
          <w:u w:val="none"/>
          <w:shd w:val="clear" w:fill="FFFFFF"/>
          <w:lang w:val="en-US" w:eastAsia="zh-CN" w:bidi="ar"/>
        </w:rPr>
        <w:t>3、对应急工作提出建议，且实施效果显着的。</w:t>
      </w:r>
    </w:p>
    <w:p>
      <w:pPr>
        <w:keepNext w:val="0"/>
        <w:keepLines w:val="0"/>
        <w:widowControl/>
        <w:suppressLineNumbers w:val="0"/>
        <w:spacing w:before="0" w:beforeAutospacing="0" w:after="0" w:afterAutospacing="0"/>
        <w:ind w:left="0" w:right="0" w:firstLine="646"/>
        <w:jc w:val="both"/>
        <w:rPr>
          <w:rFonts w:hint="eastAsia" w:ascii="仿宋" w:hAnsi="仿宋" w:eastAsia="仿宋" w:cs="仿宋"/>
          <w:color w:val="000000"/>
          <w:sz w:val="28"/>
          <w:szCs w:val="28"/>
          <w:u w:val="none"/>
          <w:shd w:val="clear" w:fill="FFFFFF"/>
          <w:lang w:val="en-US"/>
        </w:rPr>
      </w:pPr>
      <w:r>
        <w:rPr>
          <w:rFonts w:hint="eastAsia" w:ascii="仿宋" w:hAnsi="仿宋" w:eastAsia="仿宋" w:cs="仿宋"/>
          <w:color w:val="000000"/>
          <w:kern w:val="2"/>
          <w:sz w:val="28"/>
          <w:szCs w:val="28"/>
          <w:u w:val="none"/>
          <w:shd w:val="clear" w:fill="FFFFFF"/>
          <w:lang w:val="en-US" w:eastAsia="zh-CN" w:bidi="ar"/>
        </w:rPr>
        <w:t>（4）有其他特殊贡献。</w:t>
      </w:r>
    </w:p>
    <w:p>
      <w:pPr>
        <w:keepNext w:val="0"/>
        <w:keepLines w:val="0"/>
        <w:widowControl/>
        <w:suppressLineNumbers w:val="0"/>
        <w:spacing w:before="0" w:beforeAutospacing="0" w:after="0" w:afterAutospacing="0"/>
        <w:ind w:left="0" w:right="0"/>
        <w:jc w:val="both"/>
        <w:rPr>
          <w:rFonts w:hint="eastAsia" w:ascii="仿宋" w:hAnsi="仿宋" w:eastAsia="仿宋" w:cs="仿宋"/>
          <w:color w:val="000000"/>
          <w:sz w:val="28"/>
          <w:szCs w:val="28"/>
          <w:u w:val="none"/>
          <w:shd w:val="clear" w:fill="FFFFFF"/>
          <w:lang w:val="en-US"/>
        </w:rPr>
      </w:pPr>
      <w:bookmarkStart w:id="684" w:name="_Toc27730_WPSOffice_Level1"/>
      <w:bookmarkEnd w:id="684"/>
      <w:bookmarkStart w:id="685" w:name="_Toc32338_WPSOffice_Level2"/>
      <w:bookmarkEnd w:id="685"/>
      <w:bookmarkStart w:id="686" w:name="_Toc9300_WPSOffice_Level2"/>
      <w:r>
        <w:rPr>
          <w:rFonts w:hint="eastAsia" w:ascii="仿宋" w:hAnsi="仿宋" w:eastAsia="仿宋" w:cs="仿宋"/>
          <w:color w:val="000000"/>
          <w:kern w:val="2"/>
          <w:sz w:val="28"/>
          <w:szCs w:val="28"/>
          <w:u w:val="none"/>
          <w:shd w:val="clear" w:fill="FFFFFF"/>
          <w:lang w:val="en-US" w:eastAsia="zh-CN" w:bidi="ar"/>
        </w:rPr>
        <w:t>11.2处罚</w:t>
      </w:r>
      <w:bookmarkEnd w:id="686"/>
    </w:p>
    <w:p>
      <w:pPr>
        <w:keepNext w:val="0"/>
        <w:keepLines w:val="0"/>
        <w:widowControl/>
        <w:suppressLineNumbers w:val="0"/>
        <w:spacing w:before="0" w:beforeAutospacing="0" w:after="0" w:afterAutospacing="0"/>
        <w:ind w:left="0" w:right="0" w:firstLine="646"/>
        <w:jc w:val="both"/>
        <w:rPr>
          <w:rFonts w:hint="eastAsia" w:ascii="仿宋" w:hAnsi="仿宋" w:eastAsia="仿宋" w:cs="仿宋"/>
          <w:color w:val="000000"/>
          <w:sz w:val="28"/>
          <w:szCs w:val="28"/>
          <w:u w:val="none"/>
          <w:shd w:val="clear" w:fill="FFFFFF"/>
          <w:lang w:val="en-US"/>
        </w:rPr>
      </w:pPr>
      <w:r>
        <w:rPr>
          <w:rFonts w:hint="eastAsia" w:ascii="仿宋" w:hAnsi="仿宋" w:eastAsia="仿宋" w:cs="仿宋"/>
          <w:color w:val="000000"/>
          <w:kern w:val="2"/>
          <w:sz w:val="28"/>
          <w:szCs w:val="28"/>
          <w:u w:val="none"/>
          <w:shd w:val="clear" w:fill="FFFFFF"/>
          <w:lang w:val="en-US" w:eastAsia="zh-CN" w:bidi="ar"/>
        </w:rPr>
        <w:t>在应急处置工作中，违反公司规定、造成经济损失和不良影响的进行处罚。</w:t>
      </w:r>
    </w:p>
    <w:p>
      <w:pPr>
        <w:keepNext w:val="0"/>
        <w:keepLines w:val="0"/>
        <w:widowControl/>
        <w:suppressLineNumbers w:val="0"/>
        <w:spacing w:before="0" w:beforeAutospacing="0" w:after="0" w:afterAutospacing="0"/>
        <w:ind w:left="0" w:right="0" w:firstLine="646"/>
        <w:jc w:val="both"/>
        <w:rPr>
          <w:rFonts w:hint="eastAsia" w:ascii="仿宋" w:hAnsi="仿宋" w:eastAsia="仿宋" w:cs="仿宋"/>
          <w:color w:val="000000"/>
          <w:sz w:val="28"/>
          <w:szCs w:val="28"/>
          <w:u w:val="none"/>
          <w:shd w:val="clear" w:fill="FFFFFF"/>
          <w:lang w:val="en-US"/>
        </w:rPr>
      </w:pPr>
      <w:r>
        <w:rPr>
          <w:rFonts w:hint="eastAsia" w:ascii="仿宋" w:hAnsi="仿宋" w:eastAsia="仿宋" w:cs="仿宋"/>
          <w:color w:val="000000"/>
          <w:kern w:val="2"/>
          <w:sz w:val="28"/>
          <w:szCs w:val="28"/>
          <w:u w:val="none"/>
          <w:shd w:val="clear" w:fill="FFFFFF"/>
          <w:lang w:val="en-US" w:eastAsia="zh-CN" w:bidi="ar"/>
        </w:rPr>
        <w:t>1、不及时报告事故真实情况，延误抢救时机的。</w:t>
      </w:r>
    </w:p>
    <w:p>
      <w:pPr>
        <w:keepNext w:val="0"/>
        <w:keepLines w:val="0"/>
        <w:widowControl/>
        <w:suppressLineNumbers w:val="0"/>
        <w:spacing w:before="0" w:beforeAutospacing="0" w:after="0" w:afterAutospacing="0"/>
        <w:ind w:left="0" w:right="0" w:firstLine="646"/>
        <w:jc w:val="both"/>
        <w:rPr>
          <w:rFonts w:hint="eastAsia" w:ascii="仿宋" w:hAnsi="仿宋" w:eastAsia="仿宋" w:cs="仿宋"/>
          <w:color w:val="000000"/>
          <w:sz w:val="28"/>
          <w:szCs w:val="28"/>
          <w:u w:val="none"/>
          <w:shd w:val="clear" w:fill="FFFFFF"/>
          <w:lang w:val="en-US"/>
        </w:rPr>
      </w:pPr>
      <w:r>
        <w:rPr>
          <w:rFonts w:hint="eastAsia" w:ascii="仿宋" w:hAnsi="仿宋" w:eastAsia="仿宋" w:cs="仿宋"/>
          <w:color w:val="000000"/>
          <w:kern w:val="2"/>
          <w:sz w:val="28"/>
          <w:szCs w:val="28"/>
          <w:u w:val="none"/>
          <w:shd w:val="clear" w:fill="FFFFFF"/>
          <w:lang w:val="en-US" w:eastAsia="zh-CN" w:bidi="ar"/>
        </w:rPr>
        <w:t>2、不服从公司应急指挥部的命令和指挥，在应急响应时临阵逃脱的。</w:t>
      </w:r>
    </w:p>
    <w:p>
      <w:pPr>
        <w:keepNext w:val="0"/>
        <w:keepLines w:val="0"/>
        <w:widowControl/>
        <w:suppressLineNumbers w:val="0"/>
        <w:spacing w:before="0" w:beforeAutospacing="0" w:after="0" w:afterAutospacing="0"/>
        <w:ind w:left="0" w:right="0" w:firstLine="646"/>
        <w:jc w:val="both"/>
        <w:rPr>
          <w:rFonts w:hint="eastAsia" w:ascii="仿宋" w:hAnsi="仿宋" w:eastAsia="仿宋" w:cs="仿宋"/>
          <w:color w:val="000000"/>
          <w:sz w:val="28"/>
          <w:szCs w:val="28"/>
          <w:u w:val="none"/>
          <w:shd w:val="clear" w:fill="FFFFFF"/>
          <w:lang w:val="en-US"/>
        </w:rPr>
      </w:pPr>
      <w:r>
        <w:rPr>
          <w:rFonts w:hint="eastAsia" w:ascii="仿宋" w:hAnsi="仿宋" w:eastAsia="仿宋" w:cs="仿宋"/>
          <w:color w:val="000000"/>
          <w:kern w:val="2"/>
          <w:sz w:val="28"/>
          <w:szCs w:val="28"/>
          <w:u w:val="none"/>
          <w:shd w:val="clear" w:fill="FFFFFF"/>
          <w:lang w:val="en-US" w:eastAsia="zh-CN" w:bidi="ar"/>
        </w:rPr>
        <w:t>3、阻碍应急人员依法执行任务的。</w:t>
      </w:r>
    </w:p>
    <w:p>
      <w:pPr>
        <w:keepNext w:val="0"/>
        <w:keepLines w:val="0"/>
        <w:widowControl/>
        <w:suppressLineNumbers w:val="0"/>
        <w:spacing w:before="0" w:beforeAutospacing="0" w:after="0" w:afterAutospacing="0"/>
        <w:ind w:left="0" w:right="0" w:firstLine="646"/>
        <w:jc w:val="both"/>
        <w:rPr>
          <w:rFonts w:hint="eastAsia" w:ascii="仿宋" w:hAnsi="仿宋" w:eastAsia="仿宋" w:cs="仿宋"/>
          <w:color w:val="000000"/>
          <w:sz w:val="28"/>
          <w:szCs w:val="28"/>
          <w:u w:val="none"/>
          <w:shd w:val="clear" w:fill="FFFFFF"/>
          <w:lang w:val="en-US"/>
        </w:rPr>
      </w:pPr>
      <w:r>
        <w:rPr>
          <w:rFonts w:hint="eastAsia" w:ascii="仿宋" w:hAnsi="仿宋" w:eastAsia="仿宋" w:cs="仿宋"/>
          <w:color w:val="000000"/>
          <w:kern w:val="2"/>
          <w:sz w:val="28"/>
          <w:szCs w:val="28"/>
          <w:u w:val="none"/>
          <w:shd w:val="clear" w:fill="FFFFFF"/>
          <w:lang w:val="en-US" w:eastAsia="zh-CN" w:bidi="ar"/>
        </w:rPr>
        <w:t>4、有其他危害应急工作行为的。</w:t>
      </w:r>
    </w:p>
    <w:p>
      <w:pPr>
        <w:keepNext w:val="0"/>
        <w:keepLines w:val="0"/>
        <w:widowControl/>
        <w:suppressLineNumbers w:val="0"/>
        <w:spacing w:before="0" w:beforeAutospacing="0" w:after="0" w:afterAutospacing="0"/>
        <w:ind w:left="0" w:right="0" w:firstLine="646"/>
        <w:jc w:val="both"/>
        <w:rPr>
          <w:rFonts w:hint="eastAsia" w:ascii="仿宋" w:hAnsi="仿宋" w:eastAsia="仿宋" w:cs="仿宋"/>
          <w:color w:val="000000"/>
          <w:sz w:val="28"/>
          <w:szCs w:val="28"/>
          <w:u w:val="none"/>
          <w:shd w:val="clear" w:fill="FFFFFF"/>
          <w:lang w:val="en-US"/>
        </w:rPr>
      </w:pPr>
      <w:bookmarkStart w:id="687" w:name="_Toc12270_WPSOffice_Level2"/>
      <w:bookmarkEnd w:id="687"/>
      <w:bookmarkStart w:id="688" w:name="_Toc2960_WPSOffice_Level2"/>
      <w:bookmarkEnd w:id="688"/>
      <w:bookmarkStart w:id="689" w:name="_Toc22157_WPSOffice_Level1"/>
      <w:r>
        <w:rPr>
          <w:rFonts w:hint="eastAsia" w:ascii="仿宋" w:hAnsi="仿宋" w:eastAsia="仿宋" w:cs="仿宋"/>
          <w:color w:val="000000"/>
          <w:kern w:val="2"/>
          <w:sz w:val="28"/>
          <w:szCs w:val="28"/>
          <w:u w:val="none"/>
          <w:shd w:val="clear" w:fill="FFFFFF"/>
          <w:lang w:val="en-US" w:eastAsia="zh-CN" w:bidi="ar"/>
        </w:rPr>
        <w:t>11.3奖惩实施部门</w:t>
      </w:r>
      <w:bookmarkEnd w:id="689"/>
    </w:p>
    <w:p>
      <w:pPr>
        <w:keepNext w:val="0"/>
        <w:keepLines w:val="0"/>
        <w:widowControl/>
        <w:suppressLineNumbers w:val="0"/>
        <w:spacing w:before="0" w:beforeAutospacing="0" w:after="0" w:afterAutospacing="0"/>
        <w:ind w:left="0" w:right="0" w:firstLine="646"/>
        <w:jc w:val="both"/>
        <w:rPr>
          <w:rFonts w:hint="eastAsia" w:ascii="仿宋" w:hAnsi="仿宋" w:eastAsia="仿宋" w:cs="仿宋"/>
          <w:color w:val="000000"/>
          <w:sz w:val="28"/>
          <w:szCs w:val="28"/>
          <w:u w:val="none"/>
          <w:shd w:val="clear" w:fill="FFFFFF"/>
          <w:lang w:val="en-US"/>
        </w:rPr>
      </w:pPr>
      <w:r>
        <w:rPr>
          <w:rFonts w:hint="eastAsia" w:ascii="仿宋" w:hAnsi="仿宋" w:eastAsia="仿宋" w:cs="仿宋"/>
          <w:color w:val="000000"/>
          <w:kern w:val="2"/>
          <w:sz w:val="28"/>
          <w:szCs w:val="28"/>
          <w:u w:val="none"/>
          <w:shd w:val="clear" w:fill="FFFFFF"/>
          <w:lang w:val="en-US" w:eastAsia="zh-CN" w:bidi="ar"/>
        </w:rPr>
        <w:t>生产调度部合同人力资源部、设备技术部和事故发生部门向公司领导提出奖惩书面建议。公司人力资源部负责实施奖惩。</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shd w:val="clear" w:fill="FFFFFF"/>
          <w:lang w:val="en-US" w:eastAsia="zh-CN" w:bidi="ar"/>
        </w:rPr>
        <w:t>12</w:t>
      </w:r>
      <w:r>
        <w:rPr>
          <w:rFonts w:hint="default" w:ascii="Calibri" w:hAnsi="Calibri" w:eastAsia="宋体" w:cs="Times New Roman"/>
          <w:kern w:val="2"/>
          <w:sz w:val="21"/>
          <w:szCs w:val="21"/>
          <w:u w:val="none"/>
          <w:lang w:val="en-US" w:eastAsia="zh-CN" w:bidi="ar"/>
        </w:rPr>
        <w:fldChar w:fldCharType="begin"/>
      </w:r>
      <w:r>
        <w:rPr>
          <w:rFonts w:hint="default" w:ascii="Calibri" w:hAnsi="Calibri" w:eastAsia="宋体" w:cs="Times New Roman"/>
          <w:kern w:val="2"/>
          <w:sz w:val="21"/>
          <w:szCs w:val="21"/>
          <w:u w:val="none"/>
          <w:lang w:val="en-US" w:eastAsia="zh-CN" w:bidi="ar"/>
        </w:rPr>
        <w:instrText xml:space="preserve"> HYPERLINK "http://www.so.com/s?q=%E9%99%84%E5%88%99&amp;ie=utf-8&amp;src=internal_wenda_recommend_textn" </w:instrText>
      </w:r>
      <w:r>
        <w:rPr>
          <w:rFonts w:hint="default" w:ascii="Calibri" w:hAnsi="Calibri" w:eastAsia="宋体" w:cs="Times New Roman"/>
          <w:kern w:val="2"/>
          <w:sz w:val="21"/>
          <w:szCs w:val="21"/>
          <w:u w:val="none"/>
          <w:lang w:val="en-US" w:eastAsia="zh-CN" w:bidi="ar"/>
        </w:rPr>
        <w:fldChar w:fldCharType="separate"/>
      </w:r>
      <w:r>
        <w:rPr>
          <w:rStyle w:val="17"/>
          <w:rFonts w:hint="eastAsia" w:ascii="仿宋" w:hAnsi="仿宋" w:eastAsia="仿宋" w:cs="仿宋"/>
          <w:color w:val="000000"/>
          <w:sz w:val="28"/>
          <w:szCs w:val="28"/>
          <w:u w:val="none"/>
          <w:shd w:val="clear" w:fill="FFFFFF"/>
          <w:lang w:val="en-US"/>
        </w:rPr>
        <w:t>附则</w:t>
      </w:r>
      <w:r>
        <w:rPr>
          <w:rFonts w:hint="default" w:ascii="Calibri" w:hAnsi="Calibri" w:eastAsia="宋体" w:cs="Times New Roman"/>
          <w:kern w:val="2"/>
          <w:sz w:val="21"/>
          <w:szCs w:val="21"/>
          <w:u w:val="none"/>
          <w:lang w:val="en-US" w:eastAsia="zh-CN" w:bidi="ar"/>
        </w:rPr>
        <w:fldChar w:fldCharType="end"/>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bookmarkStart w:id="690" w:name="_Toc3604_WPSOffice_Level2"/>
      <w:bookmarkEnd w:id="690"/>
      <w:bookmarkStart w:id="691" w:name="_Toc7045_WPSOffice_Level2"/>
      <w:bookmarkEnd w:id="691"/>
      <w:bookmarkStart w:id="692" w:name="_Toc1869_WPSOffice_Level1"/>
      <w:r>
        <w:rPr>
          <w:rFonts w:hint="eastAsia" w:ascii="仿宋" w:hAnsi="仿宋" w:eastAsia="仿宋" w:cs="仿宋"/>
          <w:color w:val="000000"/>
          <w:kern w:val="2"/>
          <w:sz w:val="28"/>
          <w:szCs w:val="28"/>
          <w:u w:val="none"/>
          <w:lang w:val="en-US" w:eastAsia="zh-CN" w:bidi="ar"/>
        </w:rPr>
        <w:t>12.1应急预案备案</w:t>
      </w:r>
      <w:bookmarkEnd w:id="692"/>
    </w:p>
    <w:p>
      <w:pPr>
        <w:keepNext w:val="0"/>
        <w:keepLines w:val="0"/>
        <w:widowControl w:val="0"/>
        <w:suppressLineNumbers w:val="0"/>
        <w:spacing w:before="0" w:beforeAutospacing="0" w:after="0" w:afterAutospacing="0" w:line="24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本预案报白银市应急管理局备案。</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bookmarkStart w:id="693" w:name="_Toc22312_WPSOffice_Level1"/>
      <w:bookmarkEnd w:id="693"/>
      <w:bookmarkStart w:id="694" w:name="_Toc23186_WPSOffice_Level2"/>
      <w:bookmarkEnd w:id="694"/>
      <w:bookmarkStart w:id="695" w:name="_Toc19952_WPSOffice_Level2"/>
      <w:r>
        <w:rPr>
          <w:rFonts w:hint="eastAsia" w:ascii="仿宋" w:hAnsi="仿宋" w:eastAsia="仿宋" w:cs="仿宋"/>
          <w:color w:val="000000"/>
          <w:kern w:val="2"/>
          <w:sz w:val="28"/>
          <w:szCs w:val="28"/>
          <w:u w:val="none"/>
          <w:lang w:val="en-US" w:eastAsia="zh-CN" w:bidi="ar"/>
        </w:rPr>
        <w:t>12.2 维护和更新</w:t>
      </w:r>
      <w:bookmarkEnd w:id="695"/>
    </w:p>
    <w:p>
      <w:pPr>
        <w:keepNext w:val="0"/>
        <w:keepLines w:val="0"/>
        <w:widowControl w:val="0"/>
        <w:suppressLineNumbers w:val="0"/>
        <w:spacing w:before="0" w:beforeAutospacing="0" w:after="0" w:afterAutospacing="0" w:line="24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本预案所依据的法律法规、所涉及的机构和人员及工艺设施发生重大改变，或在执行中发现存在缺陷时，由本公司生产调度部负责及时组织修订，预案应进行评审，根据评审结论组织修订完善。 </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bookmarkStart w:id="696" w:name="_Toc17129_WPSOffice_Level2"/>
      <w:bookmarkEnd w:id="696"/>
      <w:bookmarkStart w:id="697" w:name="_Toc28658_WPSOffice_Level1"/>
      <w:bookmarkEnd w:id="697"/>
      <w:bookmarkStart w:id="698" w:name="_Toc13264_WPSOffice_Level2"/>
      <w:r>
        <w:rPr>
          <w:rFonts w:hint="eastAsia" w:ascii="仿宋" w:hAnsi="仿宋" w:eastAsia="仿宋" w:cs="仿宋"/>
          <w:color w:val="000000"/>
          <w:kern w:val="2"/>
          <w:sz w:val="28"/>
          <w:szCs w:val="28"/>
          <w:u w:val="none"/>
          <w:lang w:val="en-US" w:eastAsia="zh-CN" w:bidi="ar"/>
        </w:rPr>
        <w:t>12.3制定与解释</w:t>
      </w:r>
      <w:bookmarkEnd w:id="698"/>
    </w:p>
    <w:p>
      <w:pPr>
        <w:keepNext w:val="0"/>
        <w:keepLines w:val="0"/>
        <w:widowControl w:val="0"/>
        <w:suppressLineNumbers w:val="0"/>
        <w:spacing w:before="0" w:beforeAutospacing="0" w:after="0" w:afterAutospacing="0" w:line="24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本预</w:t>
      </w:r>
      <w:bookmarkStart w:id="747" w:name="_GoBack"/>
      <w:bookmarkEnd w:id="747"/>
      <w:r>
        <w:rPr>
          <w:rFonts w:hint="eastAsia" w:ascii="仿宋" w:hAnsi="仿宋" w:eastAsia="仿宋" w:cs="仿宋"/>
          <w:color w:val="000000"/>
          <w:kern w:val="2"/>
          <w:sz w:val="28"/>
          <w:szCs w:val="28"/>
          <w:u w:val="none"/>
          <w:lang w:val="en-US" w:eastAsia="zh-CN" w:bidi="ar"/>
        </w:rPr>
        <w:t>案由公司生产调度部负责制定与解释。</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bookmarkStart w:id="699" w:name="_Toc670_WPSOffice_Level2"/>
      <w:bookmarkEnd w:id="699"/>
      <w:bookmarkStart w:id="700" w:name="_Toc13497_WPSOffice_Level2"/>
      <w:bookmarkEnd w:id="700"/>
      <w:bookmarkStart w:id="701" w:name="_Toc16497_WPSOffice_Level1"/>
      <w:r>
        <w:rPr>
          <w:rFonts w:hint="eastAsia" w:ascii="仿宋" w:hAnsi="仿宋" w:eastAsia="仿宋" w:cs="仿宋"/>
          <w:color w:val="000000"/>
          <w:kern w:val="2"/>
          <w:sz w:val="28"/>
          <w:szCs w:val="28"/>
          <w:u w:val="none"/>
          <w:lang w:val="en-US" w:eastAsia="zh-CN" w:bidi="ar"/>
        </w:rPr>
        <w:t>12.4预案实施</w:t>
      </w:r>
      <w:bookmarkEnd w:id="701"/>
    </w:p>
    <w:p>
      <w:pPr>
        <w:keepNext w:val="0"/>
        <w:keepLines w:val="0"/>
        <w:widowControl w:val="0"/>
        <w:suppressLineNumbers w:val="0"/>
        <w:spacing w:before="0" w:beforeAutospacing="0" w:after="0" w:afterAutospacing="0" w:line="24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本预案由公司经理审定、签署后发布实施。 </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bookmarkStart w:id="702" w:name="_Toc23694_WPSOffice_Level2"/>
      <w:bookmarkEnd w:id="702"/>
      <w:bookmarkStart w:id="703" w:name="_Toc29384_WPSOffice_Level2"/>
      <w:bookmarkEnd w:id="703"/>
      <w:bookmarkStart w:id="704" w:name="_Toc8851_WPSOffice_Level1"/>
      <w:r>
        <w:rPr>
          <w:rFonts w:hint="eastAsia" w:ascii="仿宋" w:hAnsi="仿宋" w:eastAsia="仿宋" w:cs="仿宋"/>
          <w:color w:val="000000"/>
          <w:kern w:val="2"/>
          <w:sz w:val="28"/>
          <w:szCs w:val="28"/>
          <w:u w:val="none"/>
          <w:lang w:val="en-US" w:eastAsia="zh-CN" w:bidi="ar"/>
        </w:rPr>
        <w:t>12.5监督检查</w:t>
      </w:r>
      <w:bookmarkEnd w:id="704"/>
    </w:p>
    <w:p>
      <w:pPr>
        <w:keepNext w:val="0"/>
        <w:keepLines w:val="0"/>
        <w:widowControl w:val="0"/>
        <w:suppressLineNumbers w:val="0"/>
        <w:spacing w:before="0" w:beforeAutospacing="0" w:after="0" w:afterAutospacing="0" w:line="24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公司生产调度部负责监督检查预案实施。</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13附件</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kern w:val="2"/>
          <w:sz w:val="28"/>
          <w:szCs w:val="28"/>
          <w:u w:val="none"/>
          <w:lang w:val="en-US" w:eastAsia="zh-CN" w:bidi="ar"/>
        </w:rPr>
      </w:pPr>
      <w:bookmarkStart w:id="705" w:name="_Toc23912_WPSOffice_Level1"/>
      <w:bookmarkEnd w:id="705"/>
      <w:bookmarkStart w:id="706" w:name="_Toc21698_WPSOffice_Level1"/>
      <w:bookmarkEnd w:id="706"/>
      <w:bookmarkStart w:id="707" w:name="_Toc31768_WPSOffice_Level1"/>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kern w:val="2"/>
          <w:sz w:val="28"/>
          <w:szCs w:val="28"/>
          <w:u w:val="none"/>
          <w:lang w:val="en-US" w:eastAsia="zh-CN" w:bidi="ar"/>
        </w:rPr>
      </w:pP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附件1：事故分级标准</w:t>
      </w:r>
      <w:bookmarkEnd w:id="707"/>
    </w:p>
    <w:p>
      <w:pPr>
        <w:keepNext w:val="0"/>
        <w:keepLines w:val="0"/>
        <w:widowControl w:val="0"/>
        <w:suppressLineNumbers w:val="0"/>
        <w:spacing w:before="0" w:beforeAutospacing="0" w:after="0" w:afterAutospacing="0" w:line="240" w:lineRule="atLeast"/>
        <w:ind w:left="0" w:right="0" w:firstLine="560" w:firstLineChars="200"/>
        <w:jc w:val="both"/>
        <w:rPr>
          <w:rFonts w:hint="eastAsia" w:ascii="仿宋" w:hAnsi="仿宋" w:eastAsia="仿宋" w:cs="仿宋"/>
          <w:color w:val="000000"/>
          <w:sz w:val="28"/>
          <w:szCs w:val="28"/>
          <w:u w:val="none"/>
          <w:shd w:val="clear" w:fill="FFFFFF"/>
          <w:lang w:val="en-US"/>
        </w:rPr>
      </w:pPr>
      <w:r>
        <w:rPr>
          <w:rFonts w:hint="eastAsia" w:ascii="仿宋" w:hAnsi="仿宋" w:eastAsia="仿宋" w:cs="仿宋"/>
          <w:color w:val="000000"/>
          <w:kern w:val="2"/>
          <w:sz w:val="28"/>
          <w:szCs w:val="28"/>
          <w:u w:val="none"/>
          <w:shd w:val="clear" w:fill="FFFFFF"/>
          <w:lang w:val="en-US" w:eastAsia="zh-CN" w:bidi="ar"/>
        </w:rPr>
        <w:t>1、特别重大</w:t>
      </w:r>
      <w:r>
        <w:rPr>
          <w:rFonts w:hint="default" w:ascii="Calibri" w:hAnsi="Calibri" w:eastAsia="宋体" w:cs="Times New Roman"/>
          <w:kern w:val="2"/>
          <w:sz w:val="21"/>
          <w:szCs w:val="21"/>
          <w:u w:val="none"/>
          <w:lang w:val="en-US" w:eastAsia="zh-CN" w:bidi="ar"/>
        </w:rPr>
        <w:fldChar w:fldCharType="begin"/>
      </w:r>
      <w:r>
        <w:rPr>
          <w:rFonts w:hint="default" w:ascii="Calibri" w:hAnsi="Calibri" w:eastAsia="宋体" w:cs="Times New Roman"/>
          <w:kern w:val="2"/>
          <w:sz w:val="21"/>
          <w:szCs w:val="21"/>
          <w:u w:val="none"/>
          <w:lang w:val="en-US" w:eastAsia="zh-CN" w:bidi="ar"/>
        </w:rPr>
        <w:instrText xml:space="preserve"> HYPERLINK "http://www.so.com/s?q=%E4%BA%8B%E6%95%85&amp;ie=utf-8&amp;src=internal_wenda_recommend_textn" </w:instrText>
      </w:r>
      <w:r>
        <w:rPr>
          <w:rFonts w:hint="default" w:ascii="Calibri" w:hAnsi="Calibri" w:eastAsia="宋体" w:cs="Times New Roman"/>
          <w:kern w:val="2"/>
          <w:sz w:val="21"/>
          <w:szCs w:val="21"/>
          <w:u w:val="none"/>
          <w:lang w:val="en-US" w:eastAsia="zh-CN" w:bidi="ar"/>
        </w:rPr>
        <w:fldChar w:fldCharType="separate"/>
      </w:r>
      <w:r>
        <w:rPr>
          <w:rStyle w:val="17"/>
          <w:rFonts w:hint="eastAsia" w:ascii="仿宋" w:hAnsi="仿宋" w:eastAsia="仿宋" w:cs="仿宋"/>
          <w:color w:val="000000"/>
          <w:sz w:val="28"/>
          <w:szCs w:val="28"/>
          <w:u w:val="none"/>
          <w:shd w:val="clear" w:fill="FFFFFF"/>
          <w:lang w:val="en-US"/>
        </w:rPr>
        <w:t>事故</w:t>
      </w:r>
      <w:r>
        <w:rPr>
          <w:rFonts w:hint="default" w:ascii="Calibri" w:hAnsi="Calibri" w:eastAsia="宋体" w:cs="Times New Roman"/>
          <w:kern w:val="2"/>
          <w:sz w:val="21"/>
          <w:szCs w:val="21"/>
          <w:u w:val="none"/>
          <w:lang w:val="en-US" w:eastAsia="zh-CN" w:bidi="ar"/>
        </w:rPr>
        <w:fldChar w:fldCharType="end"/>
      </w:r>
      <w:r>
        <w:rPr>
          <w:rFonts w:hint="eastAsia" w:ascii="仿宋" w:hAnsi="仿宋" w:eastAsia="仿宋" w:cs="仿宋"/>
          <w:color w:val="000000"/>
          <w:kern w:val="2"/>
          <w:sz w:val="28"/>
          <w:szCs w:val="28"/>
          <w:u w:val="none"/>
          <w:lang w:val="en-US" w:eastAsia="zh-CN" w:bidi="ar"/>
        </w:rPr>
        <w:t>：</w:t>
      </w:r>
      <w:r>
        <w:rPr>
          <w:rFonts w:hint="eastAsia" w:ascii="仿宋" w:hAnsi="仿宋" w:eastAsia="仿宋" w:cs="仿宋"/>
          <w:color w:val="000000"/>
          <w:kern w:val="2"/>
          <w:sz w:val="28"/>
          <w:szCs w:val="28"/>
          <w:u w:val="none"/>
          <w:shd w:val="clear" w:fill="FFFFFF"/>
          <w:lang w:val="en-US" w:eastAsia="zh-CN" w:bidi="ar"/>
        </w:rPr>
        <w:t>是指造成30人以上死亡,或者100人以上</w:t>
      </w:r>
      <w:r>
        <w:rPr>
          <w:rFonts w:hint="default" w:ascii="Calibri" w:hAnsi="Calibri" w:eastAsia="宋体" w:cs="Times New Roman"/>
          <w:kern w:val="2"/>
          <w:sz w:val="21"/>
          <w:szCs w:val="21"/>
          <w:u w:val="none"/>
          <w:lang w:val="en-US" w:eastAsia="zh-CN" w:bidi="ar"/>
        </w:rPr>
        <w:fldChar w:fldCharType="begin"/>
      </w:r>
      <w:r>
        <w:rPr>
          <w:rFonts w:hint="default" w:ascii="Calibri" w:hAnsi="Calibri" w:eastAsia="宋体" w:cs="Times New Roman"/>
          <w:kern w:val="2"/>
          <w:sz w:val="21"/>
          <w:szCs w:val="21"/>
          <w:u w:val="none"/>
          <w:lang w:val="en-US" w:eastAsia="zh-CN" w:bidi="ar"/>
        </w:rPr>
        <w:instrText xml:space="preserve"> HYPERLINK "http://www.so.com/s?q=%E9%87%8D%E4%BC%A4&amp;ie=utf-8&amp;src=internal_wenda_recommend_textn" </w:instrText>
      </w:r>
      <w:r>
        <w:rPr>
          <w:rFonts w:hint="default" w:ascii="Calibri" w:hAnsi="Calibri" w:eastAsia="宋体" w:cs="Times New Roman"/>
          <w:kern w:val="2"/>
          <w:sz w:val="21"/>
          <w:szCs w:val="21"/>
          <w:u w:val="none"/>
          <w:lang w:val="en-US" w:eastAsia="zh-CN" w:bidi="ar"/>
        </w:rPr>
        <w:fldChar w:fldCharType="separate"/>
      </w:r>
      <w:r>
        <w:rPr>
          <w:rStyle w:val="17"/>
          <w:rFonts w:hint="eastAsia" w:ascii="仿宋" w:hAnsi="仿宋" w:eastAsia="仿宋" w:cs="仿宋"/>
          <w:color w:val="000000"/>
          <w:sz w:val="28"/>
          <w:szCs w:val="28"/>
          <w:u w:val="none"/>
          <w:shd w:val="clear" w:fill="FFFFFF"/>
          <w:lang w:val="en-US"/>
        </w:rPr>
        <w:t>重伤</w:t>
      </w:r>
      <w:r>
        <w:rPr>
          <w:rFonts w:hint="default" w:ascii="Calibri" w:hAnsi="Calibri" w:eastAsia="宋体" w:cs="Times New Roman"/>
          <w:kern w:val="2"/>
          <w:sz w:val="21"/>
          <w:szCs w:val="21"/>
          <w:u w:val="none"/>
          <w:lang w:val="en-US" w:eastAsia="zh-CN" w:bidi="ar"/>
        </w:rPr>
        <w:fldChar w:fldCharType="end"/>
      </w:r>
      <w:r>
        <w:rPr>
          <w:rFonts w:hint="eastAsia" w:ascii="仿宋" w:hAnsi="仿宋" w:eastAsia="仿宋" w:cs="仿宋"/>
          <w:color w:val="000000"/>
          <w:kern w:val="2"/>
          <w:sz w:val="28"/>
          <w:szCs w:val="28"/>
          <w:u w:val="none"/>
          <w:shd w:val="clear" w:fill="FFFFFF"/>
          <w:lang w:val="en-US" w:eastAsia="zh-CN" w:bidi="ar"/>
        </w:rPr>
        <w:t>(包括急性工业中毒,下同),或者1亿元以上</w:t>
      </w:r>
      <w:r>
        <w:rPr>
          <w:rFonts w:hint="default" w:ascii="Calibri" w:hAnsi="Calibri" w:eastAsia="宋体" w:cs="Times New Roman"/>
          <w:kern w:val="2"/>
          <w:sz w:val="21"/>
          <w:szCs w:val="21"/>
          <w:u w:val="none"/>
          <w:lang w:val="en-US" w:eastAsia="zh-CN" w:bidi="ar"/>
        </w:rPr>
        <w:fldChar w:fldCharType="begin"/>
      </w:r>
      <w:r>
        <w:rPr>
          <w:rFonts w:hint="default" w:ascii="Calibri" w:hAnsi="Calibri" w:eastAsia="宋体" w:cs="Times New Roman"/>
          <w:kern w:val="2"/>
          <w:sz w:val="21"/>
          <w:szCs w:val="21"/>
          <w:u w:val="none"/>
          <w:lang w:val="en-US" w:eastAsia="zh-CN" w:bidi="ar"/>
        </w:rPr>
        <w:instrText xml:space="preserve"> HYPERLINK "http://www.so.com/s?q=%E7%9B%B4%E6%8E%A5%E7%BB%8F%E6%B5%8E%E6%8D%9F%E5%A4%B1&amp;ie=utf-8&amp;src=internal_wenda_recommend_textn" </w:instrText>
      </w:r>
      <w:r>
        <w:rPr>
          <w:rFonts w:hint="default" w:ascii="Calibri" w:hAnsi="Calibri" w:eastAsia="宋体" w:cs="Times New Roman"/>
          <w:kern w:val="2"/>
          <w:sz w:val="21"/>
          <w:szCs w:val="21"/>
          <w:u w:val="none"/>
          <w:lang w:val="en-US" w:eastAsia="zh-CN" w:bidi="ar"/>
        </w:rPr>
        <w:fldChar w:fldCharType="separate"/>
      </w:r>
      <w:r>
        <w:rPr>
          <w:rStyle w:val="17"/>
          <w:rFonts w:hint="eastAsia" w:ascii="仿宋" w:hAnsi="仿宋" w:eastAsia="仿宋" w:cs="仿宋"/>
          <w:color w:val="000000"/>
          <w:sz w:val="28"/>
          <w:szCs w:val="28"/>
          <w:u w:val="none"/>
          <w:shd w:val="clear" w:fill="FFFFFF"/>
          <w:lang w:val="en-US"/>
        </w:rPr>
        <w:t>直接经济损失</w:t>
      </w:r>
      <w:r>
        <w:rPr>
          <w:rFonts w:hint="default" w:ascii="Calibri" w:hAnsi="Calibri" w:eastAsia="宋体" w:cs="Times New Roman"/>
          <w:kern w:val="2"/>
          <w:sz w:val="21"/>
          <w:szCs w:val="21"/>
          <w:u w:val="none"/>
          <w:lang w:val="en-US" w:eastAsia="zh-CN" w:bidi="ar"/>
        </w:rPr>
        <w:fldChar w:fldCharType="end"/>
      </w:r>
      <w:r>
        <w:rPr>
          <w:rFonts w:hint="eastAsia" w:ascii="仿宋" w:hAnsi="仿宋" w:eastAsia="仿宋" w:cs="仿宋"/>
          <w:color w:val="000000"/>
          <w:kern w:val="2"/>
          <w:sz w:val="28"/>
          <w:szCs w:val="28"/>
          <w:u w:val="none"/>
          <w:shd w:val="clear" w:fill="FFFFFF"/>
          <w:lang w:val="en-US" w:eastAsia="zh-CN" w:bidi="ar"/>
        </w:rPr>
        <w:t xml:space="preserve">的事故; </w:t>
      </w:r>
    </w:p>
    <w:p>
      <w:pPr>
        <w:keepNext w:val="0"/>
        <w:keepLines w:val="0"/>
        <w:widowControl w:val="0"/>
        <w:suppressLineNumbers w:val="0"/>
        <w:spacing w:before="0" w:beforeAutospacing="0" w:after="0" w:afterAutospacing="0" w:line="240" w:lineRule="atLeast"/>
        <w:ind w:left="0" w:right="0" w:firstLine="560" w:firstLineChars="200"/>
        <w:jc w:val="both"/>
        <w:rPr>
          <w:rFonts w:hint="eastAsia" w:ascii="仿宋" w:hAnsi="仿宋" w:eastAsia="仿宋" w:cs="仿宋"/>
          <w:color w:val="000000"/>
          <w:sz w:val="28"/>
          <w:szCs w:val="28"/>
          <w:u w:val="none"/>
          <w:shd w:val="clear" w:fill="FFFFFF"/>
          <w:lang w:val="en-US"/>
        </w:rPr>
      </w:pPr>
      <w:r>
        <w:rPr>
          <w:rFonts w:hint="eastAsia" w:ascii="仿宋" w:hAnsi="仿宋" w:eastAsia="仿宋" w:cs="仿宋"/>
          <w:color w:val="000000"/>
          <w:kern w:val="2"/>
          <w:sz w:val="28"/>
          <w:szCs w:val="28"/>
          <w:u w:val="none"/>
          <w:shd w:val="clear" w:fill="FFFFFF"/>
          <w:lang w:val="en-US" w:eastAsia="zh-CN" w:bidi="ar"/>
        </w:rPr>
        <w:t>2、重大事故：是指造成10人以上30人以下死亡,或者50人以上100人以下重伤,或者5000万元以上1亿元以下直接经济损失的事故;</w:t>
      </w:r>
    </w:p>
    <w:p>
      <w:pPr>
        <w:keepNext w:val="0"/>
        <w:keepLines w:val="0"/>
        <w:widowControl w:val="0"/>
        <w:suppressLineNumbers w:val="0"/>
        <w:spacing w:before="0" w:beforeAutospacing="0" w:after="0" w:afterAutospacing="0" w:line="240" w:lineRule="atLeast"/>
        <w:ind w:left="0" w:right="0" w:firstLine="560" w:firstLineChars="200"/>
        <w:jc w:val="both"/>
        <w:rPr>
          <w:rFonts w:hint="eastAsia" w:ascii="仿宋" w:hAnsi="仿宋" w:eastAsia="仿宋" w:cs="仿宋"/>
          <w:color w:val="000000"/>
          <w:sz w:val="28"/>
          <w:szCs w:val="28"/>
          <w:u w:val="none"/>
          <w:shd w:val="clear" w:fill="FFFFFF"/>
          <w:lang w:val="en-US"/>
        </w:rPr>
      </w:pPr>
      <w:r>
        <w:rPr>
          <w:rFonts w:hint="eastAsia" w:ascii="仿宋" w:hAnsi="仿宋" w:eastAsia="仿宋" w:cs="仿宋"/>
          <w:color w:val="000000"/>
          <w:kern w:val="2"/>
          <w:sz w:val="28"/>
          <w:szCs w:val="28"/>
          <w:u w:val="none"/>
          <w:shd w:val="clear" w:fill="FFFFFF"/>
          <w:lang w:val="en-US" w:eastAsia="zh-CN" w:bidi="ar"/>
        </w:rPr>
        <w:t>3、较大事故：是指造成3人以上10人以下死亡,或者10人以上50人以下重伤,或者1000万元以上5000万元以下直接经济损失的事故;</w:t>
      </w:r>
    </w:p>
    <w:p>
      <w:pPr>
        <w:keepNext w:val="0"/>
        <w:keepLines w:val="0"/>
        <w:widowControl w:val="0"/>
        <w:suppressLineNumbers w:val="0"/>
        <w:spacing w:before="0" w:beforeAutospacing="0" w:after="0" w:afterAutospacing="0" w:line="240" w:lineRule="atLeas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shd w:val="clear" w:fill="FFFFFF"/>
          <w:lang w:val="en-US" w:eastAsia="zh-CN" w:bidi="ar"/>
        </w:rPr>
        <w:t>4、一般事故：是指造成3人以下死亡,或者10人以下重伤,或者1000万元以下直接经济损失的事故。</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bookmarkStart w:id="708" w:name="_Toc10536_WPSOffice_Level1"/>
      <w:bookmarkEnd w:id="708"/>
      <w:bookmarkStart w:id="709" w:name="_Toc13040_WPSOffice_Level1"/>
      <w:r>
        <w:rPr>
          <w:rFonts w:hint="eastAsia" w:ascii="仿宋" w:hAnsi="仿宋" w:eastAsia="仿宋" w:cs="仿宋"/>
          <w:color w:val="000000"/>
          <w:kern w:val="2"/>
          <w:sz w:val="28"/>
          <w:szCs w:val="28"/>
          <w:u w:val="none"/>
          <w:lang w:val="en-US" w:eastAsia="zh-CN" w:bidi="ar"/>
        </w:rPr>
        <w:t xml:space="preserve"> </w:t>
      </w:r>
      <w:bookmarkEnd w:id="709"/>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kern w:val="2"/>
          <w:sz w:val="28"/>
          <w:szCs w:val="28"/>
          <w:u w:val="none"/>
          <w:lang w:val="en-US" w:eastAsia="zh-CN" w:bidi="ar"/>
        </w:rPr>
      </w:pPr>
      <w:bookmarkStart w:id="710" w:name="_Toc31266_WPSOffice_Level1"/>
      <w:bookmarkEnd w:id="710"/>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kern w:val="2"/>
          <w:sz w:val="28"/>
          <w:szCs w:val="28"/>
          <w:u w:val="none"/>
          <w:lang w:val="en-US" w:eastAsia="zh-CN" w:bidi="ar"/>
        </w:rPr>
      </w:pP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附件2：事故分级响应对应表</w:t>
      </w:r>
    </w:p>
    <w:tbl>
      <w:tblPr>
        <w:tblStyle w:val="13"/>
        <w:tblW w:w="92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2449"/>
        <w:gridCol w:w="2254"/>
        <w:gridCol w:w="2213"/>
        <w:gridCol w:w="23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c>
          <w:tcPr>
            <w:tcW w:w="2449"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事故险情＼分级</w:t>
            </w:r>
          </w:p>
        </w:tc>
        <w:tc>
          <w:tcPr>
            <w:tcW w:w="2254" w:type="dxa"/>
            <w:tcBorders>
              <w:top w:val="single" w:color="auto" w:sz="4" w:space="0"/>
              <w:left w:val="nil"/>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line="240" w:lineRule="atLeast"/>
              <w:ind w:left="0" w:right="0" w:firstLine="414" w:firstLineChars="148"/>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三级</w:t>
            </w:r>
          </w:p>
        </w:tc>
        <w:tc>
          <w:tcPr>
            <w:tcW w:w="2213" w:type="dxa"/>
            <w:tcBorders>
              <w:top w:val="single" w:color="auto" w:sz="4" w:space="0"/>
              <w:left w:val="nil"/>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line="240" w:lineRule="atLeast"/>
              <w:ind w:left="0" w:right="0" w:firstLine="554" w:firstLineChars="198"/>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二级</w:t>
            </w:r>
          </w:p>
        </w:tc>
        <w:tc>
          <w:tcPr>
            <w:tcW w:w="2339" w:type="dxa"/>
            <w:tcBorders>
              <w:top w:val="single" w:color="auto" w:sz="4" w:space="0"/>
              <w:left w:val="nil"/>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line="240" w:lineRule="atLeast"/>
              <w:ind w:left="0" w:right="0" w:firstLine="834" w:firstLineChars="298"/>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一级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2623" w:hRule="atLeast"/>
        </w:trPr>
        <w:tc>
          <w:tcPr>
            <w:tcW w:w="2449"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p>
          <w:p>
            <w:pPr>
              <w:keepNext w:val="0"/>
              <w:keepLines w:val="0"/>
              <w:widowControl w:val="0"/>
              <w:suppressLineNumbers w:val="0"/>
              <w:spacing w:before="0" w:beforeAutospacing="0" w:after="0" w:afterAutospacing="0" w:line="240" w:lineRule="atLeast"/>
              <w:ind w:left="0" w:right="0" w:firstLine="414" w:firstLineChars="148"/>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人员伤亡、设备设施受损、财产损失、停水时间和范围</w:t>
            </w:r>
          </w:p>
        </w:tc>
        <w:tc>
          <w:tcPr>
            <w:tcW w:w="2254" w:type="dxa"/>
            <w:tcBorders>
              <w:top w:val="single" w:color="auto" w:sz="4" w:space="0"/>
              <w:left w:val="nil"/>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个别人受伤，现场情况简单。设备设施出现一般故障。财产损失在5万元以下。停水时间在2小时以内，停水范围较小。</w:t>
            </w:r>
          </w:p>
        </w:tc>
        <w:tc>
          <w:tcPr>
            <w:tcW w:w="2213" w:type="dxa"/>
            <w:tcBorders>
              <w:top w:val="single" w:color="auto" w:sz="4" w:space="0"/>
              <w:left w:val="nil"/>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多人受伤，但未有重伤员。设备设施发生较严重故障。财产损失在5万元以上10万元以下。停水时间在4小时以内，停水范围较大。</w:t>
            </w:r>
          </w:p>
        </w:tc>
        <w:tc>
          <w:tcPr>
            <w:tcW w:w="2339" w:type="dxa"/>
            <w:tcBorders>
              <w:top w:val="single" w:color="auto" w:sz="4" w:space="0"/>
              <w:left w:val="nil"/>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人员出现死亡，多人受重伤。设备设施发生严重故障或损坏，导致停产。财产损失在10万元以上。停水时间在4小时以上，全城停水。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49"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p>
          <w:p>
            <w:pPr>
              <w:keepNext w:val="0"/>
              <w:keepLines w:val="0"/>
              <w:widowControl w:val="0"/>
              <w:suppressLineNumbers w:val="0"/>
              <w:spacing w:before="0" w:beforeAutospacing="0" w:after="0" w:afterAutospacing="0" w:line="240" w:lineRule="atLeast"/>
              <w:ind w:left="0" w:right="0" w:firstLine="137" w:firstLineChars="49"/>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有毒有害物质（气体）泄露</w:t>
            </w:r>
          </w:p>
        </w:tc>
        <w:tc>
          <w:tcPr>
            <w:tcW w:w="2254" w:type="dxa"/>
            <w:tcBorders>
              <w:top w:val="single" w:color="auto" w:sz="4" w:space="0"/>
              <w:left w:val="nil"/>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轻微泄露，无人员受伤。报警及控制系统完好，能够及时控制处理。</w:t>
            </w:r>
          </w:p>
        </w:tc>
        <w:tc>
          <w:tcPr>
            <w:tcW w:w="2213" w:type="dxa"/>
            <w:tcBorders>
              <w:top w:val="single" w:color="auto" w:sz="4" w:space="0"/>
              <w:left w:val="nil"/>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有人员中毒，但仍在控制之下；局部扩散，报警显示有毒有害物质严重超标。</w:t>
            </w:r>
          </w:p>
        </w:tc>
        <w:tc>
          <w:tcPr>
            <w:tcW w:w="2339" w:type="dxa"/>
            <w:tcBorders>
              <w:top w:val="single" w:color="auto" w:sz="4" w:space="0"/>
              <w:left w:val="nil"/>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已有人员重度中毒，且在不断增加；控制失灵；有毒有害物质大面积扩散。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c>
          <w:tcPr>
            <w:tcW w:w="2449"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line="240" w:lineRule="atLeast"/>
              <w:ind w:left="0" w:right="0" w:firstLine="414" w:firstLineChars="148"/>
              <w:jc w:val="center"/>
              <w:rPr>
                <w:rFonts w:hint="eastAsia" w:ascii="仿宋" w:hAnsi="仿宋" w:eastAsia="仿宋" w:cs="仿宋"/>
                <w:color w:val="000000"/>
                <w:sz w:val="28"/>
                <w:szCs w:val="28"/>
                <w:u w:val="none"/>
                <w:lang w:val="en-US"/>
              </w:rPr>
            </w:pPr>
          </w:p>
          <w:p>
            <w:pPr>
              <w:keepNext w:val="0"/>
              <w:keepLines w:val="0"/>
              <w:widowControl w:val="0"/>
              <w:suppressLineNumbers w:val="0"/>
              <w:spacing w:before="0" w:beforeAutospacing="0" w:after="0" w:afterAutospacing="0" w:line="240" w:lineRule="atLeast"/>
              <w:ind w:left="0" w:right="0" w:firstLine="414" w:firstLineChars="148"/>
              <w:jc w:val="center"/>
              <w:rPr>
                <w:rFonts w:hint="eastAsia" w:ascii="仿宋" w:hAnsi="仿宋" w:eastAsia="仿宋" w:cs="仿宋"/>
                <w:color w:val="000000"/>
                <w:sz w:val="28"/>
                <w:szCs w:val="28"/>
                <w:u w:val="none"/>
                <w:lang w:val="en-US"/>
              </w:rPr>
            </w:pPr>
          </w:p>
          <w:p>
            <w:pPr>
              <w:keepNext w:val="0"/>
              <w:keepLines w:val="0"/>
              <w:widowControl w:val="0"/>
              <w:suppressLineNumbers w:val="0"/>
              <w:spacing w:before="0" w:beforeAutospacing="0" w:after="0" w:afterAutospacing="0" w:line="240" w:lineRule="atLeast"/>
              <w:ind w:left="0" w:right="0" w:firstLine="414" w:firstLineChars="148"/>
              <w:jc w:val="center"/>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洪涝灾害</w:t>
            </w:r>
          </w:p>
          <w:p>
            <w:pPr>
              <w:keepNext w:val="0"/>
              <w:keepLines w:val="0"/>
              <w:widowControl w:val="0"/>
              <w:suppressLineNumbers w:val="0"/>
              <w:spacing w:before="0" w:beforeAutospacing="0" w:after="0" w:afterAutospacing="0" w:line="240" w:lineRule="atLeast"/>
              <w:ind w:left="0" w:right="0" w:firstLine="414" w:firstLineChars="148"/>
              <w:jc w:val="center"/>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（雨情水情）</w:t>
            </w:r>
          </w:p>
        </w:tc>
        <w:tc>
          <w:tcPr>
            <w:tcW w:w="2254" w:type="dxa"/>
            <w:tcBorders>
              <w:top w:val="single" w:color="auto" w:sz="4" w:space="0"/>
              <w:left w:val="nil"/>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水库水位在警戒水位以内。非重点部位有积水现象发生</w:t>
            </w:r>
          </w:p>
        </w:tc>
        <w:tc>
          <w:tcPr>
            <w:tcW w:w="2213" w:type="dxa"/>
            <w:tcBorders>
              <w:top w:val="single" w:color="auto" w:sz="4" w:space="0"/>
              <w:left w:val="nil"/>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水库水位超过警戒水位，但未出现満坝。变配电室、重点部位有积水现象发生。</w:t>
            </w:r>
          </w:p>
        </w:tc>
        <w:tc>
          <w:tcPr>
            <w:tcW w:w="2339" w:type="dxa"/>
            <w:tcBorders>
              <w:top w:val="single" w:color="auto" w:sz="4" w:space="0"/>
              <w:left w:val="nil"/>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水库水位超过警戒水位，并出现満坝情况。多处重点部位积水，严重影响、威胁生产安全。</w:t>
            </w:r>
          </w:p>
        </w:tc>
      </w:tr>
    </w:tbl>
    <w:p>
      <w:pPr>
        <w:keepNext w:val="0"/>
        <w:keepLines w:val="0"/>
        <w:pageBreakBefore w:val="0"/>
        <w:kinsoku/>
        <w:wordWrap/>
        <w:overflowPunct/>
        <w:topLinePunct w:val="0"/>
        <w:autoSpaceDE/>
        <w:autoSpaceDN/>
        <w:bidi w:val="0"/>
        <w:snapToGrid/>
        <w:spacing w:line="550" w:lineRule="atLeast"/>
        <w:textAlignment w:val="auto"/>
        <w:rPr>
          <w:rFonts w:hint="eastAsia" w:ascii="仿宋" w:hAnsi="仿宋" w:eastAsia="仿宋" w:cs="仿宋"/>
          <w:b w:val="0"/>
          <w:color w:val="000000" w:themeColor="text1"/>
          <w:sz w:val="32"/>
          <w:szCs w:val="28"/>
          <w14:textFill>
            <w14:solidFill>
              <w14:schemeClr w14:val="tx1"/>
            </w14:solidFill>
          </w14:textFill>
        </w:rPr>
      </w:pPr>
      <w:bookmarkStart w:id="711" w:name="_Toc28849_WPSOffice_Level1"/>
      <w:bookmarkEnd w:id="711"/>
      <w:bookmarkStart w:id="712" w:name="_Toc22175_WPSOffice_Level1"/>
      <w:bookmarkEnd w:id="712"/>
      <w:r>
        <w:rPr>
          <w:rFonts w:hint="eastAsia" w:ascii="仿宋" w:hAnsi="仿宋" w:eastAsia="仿宋" w:cs="仿宋"/>
          <w:color w:val="000000"/>
          <w:kern w:val="2"/>
          <w:sz w:val="28"/>
          <w:szCs w:val="28"/>
          <w:u w:val="none"/>
          <w:lang w:val="en-US" w:eastAsia="zh-CN" w:bidi="ar"/>
        </w:rPr>
        <w:t>附件</w:t>
      </w:r>
      <w:r>
        <w:rPr>
          <w:rFonts w:hint="eastAsia" w:ascii="仿宋" w:hAnsi="仿宋" w:eastAsia="仿宋" w:cs="仿宋"/>
          <w:b w:val="0"/>
          <w:color w:val="000000" w:themeColor="text1"/>
          <w:sz w:val="32"/>
          <w:szCs w:val="28"/>
          <w14:textFill>
            <w14:solidFill>
              <w14:schemeClr w14:val="tx1"/>
            </w14:solidFill>
          </w14:textFill>
        </w:rPr>
        <w:t>3</w:t>
      </w:r>
      <w:r>
        <w:rPr>
          <w:rFonts w:hint="eastAsia" w:ascii="仿宋" w:hAnsi="仿宋" w:eastAsia="仿宋" w:cs="仿宋"/>
          <w:b w:val="0"/>
          <w:color w:val="000000" w:themeColor="text1"/>
          <w:sz w:val="32"/>
          <w:szCs w:val="28"/>
          <w:lang w:eastAsia="zh-CN"/>
          <w14:textFill>
            <w14:solidFill>
              <w14:schemeClr w14:val="tx1"/>
            </w14:solidFill>
          </w14:textFill>
        </w:rPr>
        <w:t>：</w:t>
      </w:r>
      <w:r>
        <w:rPr>
          <w:rFonts w:hint="eastAsia" w:ascii="仿宋" w:hAnsi="仿宋" w:eastAsia="仿宋" w:cs="仿宋"/>
          <w:b w:val="0"/>
          <w:color w:val="000000" w:themeColor="text1"/>
          <w:sz w:val="32"/>
          <w:szCs w:val="28"/>
          <w14:textFill>
            <w14:solidFill>
              <w14:schemeClr w14:val="tx1"/>
            </w14:solidFill>
          </w14:textFill>
        </w:rPr>
        <w:t>白银市动力公司应急组织结构图</w:t>
      </w:r>
    </w:p>
    <w:p>
      <w:pPr>
        <w:keepNext w:val="0"/>
        <w:keepLines w:val="0"/>
        <w:pageBreakBefore w:val="0"/>
        <w:kinsoku/>
        <w:wordWrap/>
        <w:overflowPunct/>
        <w:topLinePunct w:val="0"/>
        <w:autoSpaceDE/>
        <w:autoSpaceDN/>
        <w:bidi w:val="0"/>
        <w:snapToGrid/>
        <w:spacing w:line="550" w:lineRule="atLeast"/>
        <w:ind w:firstLine="630"/>
        <w:textAlignment w:val="auto"/>
        <w:rPr>
          <w:rFonts w:hint="eastAsia" w:ascii="仿宋" w:hAnsi="仿宋" w:eastAsia="仿宋" w:cs="仿宋"/>
          <w:b w:val="0"/>
          <w:color w:val="000000" w:themeColor="text1"/>
          <w:sz w:val="32"/>
          <w:szCs w:val="28"/>
          <w14:textFill>
            <w14:solidFill>
              <w14:schemeClr w14:val="tx1"/>
            </w14:solidFill>
          </w14:textFill>
        </w:rPr>
      </w:pPr>
      <w:r>
        <w:rPr>
          <w:rFonts w:hint="eastAsia" w:ascii="仿宋" w:hAnsi="仿宋" w:eastAsia="仿宋" w:cs="仿宋"/>
          <w:b w:val="0"/>
          <w:color w:val="000000" w:themeColor="text1"/>
          <w:sz w:val="32"/>
          <w:szCs w:val="28"/>
          <w14:textFill>
            <w14:solidFill>
              <w14:schemeClr w14:val="tx1"/>
            </w14:solidFill>
          </w14:textFill>
        </w:rPr>
        <mc:AlternateContent>
          <mc:Choice Requires="wps">
            <w:drawing>
              <wp:anchor distT="0" distB="0" distL="114300" distR="114300" simplePos="0" relativeHeight="251753472" behindDoc="0" locked="0" layoutInCell="1" allowOverlap="1">
                <wp:simplePos x="0" y="0"/>
                <wp:positionH relativeFrom="column">
                  <wp:posOffset>1190625</wp:posOffset>
                </wp:positionH>
                <wp:positionV relativeFrom="paragraph">
                  <wp:posOffset>346710</wp:posOffset>
                </wp:positionV>
                <wp:extent cx="457200" cy="0"/>
                <wp:effectExtent l="0" t="38100" r="0" b="38100"/>
                <wp:wrapNone/>
                <wp:docPr id="167" name="直线 226"/>
                <wp:cNvGraphicFramePr/>
                <a:graphic xmlns:a="http://schemas.openxmlformats.org/drawingml/2006/main">
                  <a:graphicData uri="http://schemas.microsoft.com/office/word/2010/wordprocessingShape">
                    <wps:wsp>
                      <wps:cNvCnPr/>
                      <wps:spPr>
                        <a:xfrm>
                          <a:off x="0" y="0"/>
                          <a:ext cx="4572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226" o:spid="_x0000_s1026" o:spt="20" style="position:absolute;left:0pt;margin-left:93.75pt;margin-top:27.3pt;height:0pt;width:36pt;z-index:251753472;mso-width-relative:page;mso-height-relative:page;" filled="f" stroked="t" coordsize="21600,21600" o:gfxdata="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KCGSCzYAAAACQEAAA8AAAAAAAAAAQAg&#10;AAAAIgAAAGRycy9kb3ducmV2LnhtbFBLAQIUABQAAAAIAIdO4kDCZurm1QEAAJQDAAAOAAAAAAAA&#10;AAEAIAAAACcBAABkcnMvZTJvRG9jLnhtbFBLBQYAAAAABgAGAFkBAABuBQAAAAA=&#10;">
                <v:fill on="f" focussize="0,0"/>
                <v:stroke color="#000000" joinstyle="round" endarrow="block"/>
                <v:imagedata o:title=""/>
                <o:lock v:ext="edit" aspectratio="f"/>
              </v:line>
            </w:pict>
          </mc:Fallback>
        </mc:AlternateContent>
      </w:r>
      <w:r>
        <w:rPr>
          <w:rFonts w:hint="eastAsia" w:ascii="仿宋" w:hAnsi="仿宋" w:eastAsia="仿宋" w:cs="仿宋"/>
          <w:b w:val="0"/>
          <w:color w:val="000000" w:themeColor="text1"/>
          <w:sz w:val="32"/>
          <w:szCs w:val="28"/>
          <w14:textFill>
            <w14:solidFill>
              <w14:schemeClr w14:val="tx1"/>
            </w14:solidFill>
          </w14:textFill>
        </w:rPr>
        <mc:AlternateContent>
          <mc:Choice Requires="wps">
            <w:drawing>
              <wp:anchor distT="0" distB="0" distL="114300" distR="114300" simplePos="0" relativeHeight="251708416" behindDoc="0" locked="0" layoutInCell="1" allowOverlap="1">
                <wp:simplePos x="0" y="0"/>
                <wp:positionH relativeFrom="column">
                  <wp:posOffset>571500</wp:posOffset>
                </wp:positionH>
                <wp:positionV relativeFrom="paragraph">
                  <wp:posOffset>208280</wp:posOffset>
                </wp:positionV>
                <wp:extent cx="571500" cy="3368040"/>
                <wp:effectExtent l="4445" t="4445" r="14605" b="18415"/>
                <wp:wrapNone/>
                <wp:docPr id="145" name="文本框 5"/>
                <wp:cNvGraphicFramePr/>
                <a:graphic xmlns:a="http://schemas.openxmlformats.org/drawingml/2006/main">
                  <a:graphicData uri="http://schemas.microsoft.com/office/word/2010/wordprocessingShape">
                    <wps:wsp>
                      <wps:cNvSpPr txBox="1"/>
                      <wps:spPr>
                        <a:xfrm>
                          <a:off x="0" y="0"/>
                          <a:ext cx="571500" cy="33680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300" w:firstLineChars="100"/>
                              <w:rPr>
                                <w:sz w:val="32"/>
                              </w:rPr>
                            </w:pPr>
                            <w:r>
                              <w:rPr>
                                <w:rFonts w:hint="eastAsia"/>
                                <w:sz w:val="30"/>
                              </w:rPr>
                              <w:t>现  场  应  急  指  挥  中</w:t>
                            </w:r>
                            <w:r>
                              <w:rPr>
                                <w:rFonts w:hint="eastAsia"/>
                                <w:sz w:val="32"/>
                              </w:rPr>
                              <w:t xml:space="preserve">  心</w:t>
                            </w:r>
                          </w:p>
                        </w:txbxContent>
                      </wps:txbx>
                      <wps:bodyPr vert="eaVert" upright="1"/>
                    </wps:wsp>
                  </a:graphicData>
                </a:graphic>
              </wp:anchor>
            </w:drawing>
          </mc:Choice>
          <mc:Fallback>
            <w:pict>
              <v:shape id="文本框 5" o:spid="_x0000_s1026" o:spt="202" type="#_x0000_t202" style="position:absolute;left:0pt;margin-left:45pt;margin-top:16.4pt;height:265.2pt;width:45pt;z-index:251708416;mso-width-relative:page;mso-height-relative:page;" fillcolor="#FFFFFF" filled="t" stroked="t" coordsize="21600,21600" o:gfxdata="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NtEosdYAAAAJAQAADwAAAAAAAAABACAAAAAiAAAAZHJzL2Rvd25yZXYu&#10;eG1sUEsBAhQAFAAAAAgAh07iQGZ57kj9AQAA+AMAAA4AAAAAAAAAAQAgAAAAJQEAAGRycy9lMm9E&#10;b2MueG1sUEsFBgAAAAAGAAYAWQEAAJQFAAAAAA==&#10;">
                <v:fill on="t" focussize="0,0"/>
                <v:stroke color="#000000" joinstyle="miter"/>
                <v:imagedata o:title=""/>
                <o:lock v:ext="edit" aspectratio="f"/>
                <v:textbox style="layout-flow:vertical-ideographic;">
                  <w:txbxContent>
                    <w:p>
                      <w:pPr>
                        <w:ind w:firstLine="300" w:firstLineChars="100"/>
                        <w:rPr>
                          <w:sz w:val="32"/>
                        </w:rPr>
                      </w:pPr>
                      <w:r>
                        <w:rPr>
                          <w:rFonts w:hint="eastAsia"/>
                          <w:sz w:val="30"/>
                        </w:rPr>
                        <w:t>现  场  应  急  指  挥  中</w:t>
                      </w:r>
                      <w:r>
                        <w:rPr>
                          <w:rFonts w:hint="eastAsia"/>
                          <w:sz w:val="32"/>
                        </w:rPr>
                        <w:t xml:space="preserve">  心</w:t>
                      </w:r>
                    </w:p>
                  </w:txbxContent>
                </v:textbox>
              </v:shape>
            </w:pict>
          </mc:Fallback>
        </mc:AlternateContent>
      </w:r>
      <w:r>
        <w:rPr>
          <w:rFonts w:hint="eastAsia" w:ascii="仿宋" w:hAnsi="仿宋" w:eastAsia="仿宋" w:cs="仿宋"/>
          <w:b w:val="0"/>
          <w:color w:val="000000" w:themeColor="text1"/>
          <w:sz w:val="32"/>
          <w:szCs w:val="28"/>
          <w14:textFill>
            <w14:solidFill>
              <w14:schemeClr w14:val="tx1"/>
            </w14:solidFill>
          </w14:textFill>
        </w:rPr>
        <mc:AlternateContent>
          <mc:Choice Requires="wps">
            <w:drawing>
              <wp:anchor distT="0" distB="0" distL="114300" distR="114300" simplePos="0" relativeHeight="251709440" behindDoc="0" locked="0" layoutInCell="1" allowOverlap="1">
                <wp:simplePos x="0" y="0"/>
                <wp:positionH relativeFrom="column">
                  <wp:posOffset>1600200</wp:posOffset>
                </wp:positionH>
                <wp:positionV relativeFrom="paragraph">
                  <wp:posOffset>109220</wp:posOffset>
                </wp:positionV>
                <wp:extent cx="2057400" cy="396240"/>
                <wp:effectExtent l="4445" t="4445" r="14605" b="18415"/>
                <wp:wrapNone/>
                <wp:docPr id="146" name="文本框 6"/>
                <wp:cNvGraphicFramePr/>
                <a:graphic xmlns:a="http://schemas.openxmlformats.org/drawingml/2006/main">
                  <a:graphicData uri="http://schemas.microsoft.com/office/word/2010/wordprocessingShape">
                    <wps:wsp>
                      <wps:cNvSpPr txBox="1"/>
                      <wps:spPr>
                        <a:xfrm>
                          <a:off x="0" y="0"/>
                          <a:ext cx="2057400" cy="3962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8"/>
                              </w:rPr>
                            </w:pPr>
                            <w:r>
                              <w:rPr>
                                <w:rFonts w:hint="eastAsia"/>
                                <w:sz w:val="28"/>
                              </w:rPr>
                              <w:t>应急抢险救援组</w:t>
                            </w:r>
                          </w:p>
                        </w:txbxContent>
                      </wps:txbx>
                      <wps:bodyPr upright="1"/>
                    </wps:wsp>
                  </a:graphicData>
                </a:graphic>
              </wp:anchor>
            </w:drawing>
          </mc:Choice>
          <mc:Fallback>
            <w:pict>
              <v:shape id="文本框 6" o:spid="_x0000_s1026" o:spt="202" type="#_x0000_t202" style="position:absolute;left:0pt;margin-left:126pt;margin-top:8.6pt;height:31.2pt;width:162pt;z-index:251709440;mso-width-relative:page;mso-height-relative:page;" fillcolor="#FFFFFF" filled="t" stroked="t" coordsize="21600,21600" o:gfxdata="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BN6jkHYAAAACQEAAA8AAAAAAAAAAQAgAAAAIgAAAGRycy9kb3ducmV2LnhtbFBLAQIU&#10;ABQAAAAIAIdO4kB9pTxE8wEAAOoDAAAOAAAAAAAAAAEAIAAAACcBAABkcnMvZTJvRG9jLnhtbFBL&#10;BQYAAAAABgAGAFkBAACMBQAAAAA=&#10;">
                <v:fill on="t" focussize="0,0"/>
                <v:stroke color="#000000" joinstyle="miter"/>
                <v:imagedata o:title=""/>
                <o:lock v:ext="edit" aspectratio="f"/>
                <v:textbox>
                  <w:txbxContent>
                    <w:p>
                      <w:pPr>
                        <w:rPr>
                          <w:sz w:val="28"/>
                        </w:rPr>
                      </w:pPr>
                      <w:r>
                        <w:rPr>
                          <w:rFonts w:hint="eastAsia"/>
                          <w:sz w:val="28"/>
                        </w:rPr>
                        <w:t>应急抢险救援组</w:t>
                      </w:r>
                    </w:p>
                  </w:txbxContent>
                </v:textbox>
              </v:shape>
            </w:pict>
          </mc:Fallback>
        </mc:AlternateContent>
      </w:r>
    </w:p>
    <w:p>
      <w:pPr>
        <w:keepNext w:val="0"/>
        <w:keepLines w:val="0"/>
        <w:pageBreakBefore w:val="0"/>
        <w:kinsoku/>
        <w:wordWrap/>
        <w:overflowPunct/>
        <w:topLinePunct w:val="0"/>
        <w:autoSpaceDE/>
        <w:autoSpaceDN/>
        <w:bidi w:val="0"/>
        <w:snapToGrid/>
        <w:spacing w:line="550" w:lineRule="atLeast"/>
        <w:ind w:firstLine="630"/>
        <w:textAlignment w:val="auto"/>
        <w:rPr>
          <w:rFonts w:hint="eastAsia" w:ascii="仿宋" w:hAnsi="仿宋" w:eastAsia="仿宋" w:cs="仿宋"/>
          <w:b w:val="0"/>
          <w:color w:val="000000" w:themeColor="text1"/>
          <w:sz w:val="32"/>
          <w:szCs w:val="28"/>
          <w14:textFill>
            <w14:solidFill>
              <w14:schemeClr w14:val="tx1"/>
            </w14:solidFill>
          </w14:textFill>
        </w:rPr>
      </w:pPr>
      <w:r>
        <w:rPr>
          <w:rFonts w:hint="eastAsia" w:ascii="仿宋" w:hAnsi="仿宋" w:eastAsia="仿宋" w:cs="仿宋"/>
          <w:b w:val="0"/>
          <w:color w:val="000000" w:themeColor="text1"/>
          <w:sz w:val="32"/>
          <w:szCs w:val="28"/>
          <w14:textFill>
            <w14:solidFill>
              <w14:schemeClr w14:val="tx1"/>
            </w14:solidFill>
          </w14:textFill>
        </w:rPr>
        <mc:AlternateContent>
          <mc:Choice Requires="wps">
            <w:drawing>
              <wp:anchor distT="0" distB="0" distL="114300" distR="114300" simplePos="0" relativeHeight="251707392" behindDoc="0" locked="0" layoutInCell="1" allowOverlap="1">
                <wp:simplePos x="0" y="0"/>
                <wp:positionH relativeFrom="column">
                  <wp:posOffset>-342900</wp:posOffset>
                </wp:positionH>
                <wp:positionV relativeFrom="paragraph">
                  <wp:posOffset>248920</wp:posOffset>
                </wp:positionV>
                <wp:extent cx="571500" cy="2377440"/>
                <wp:effectExtent l="4445" t="4445" r="14605" b="18415"/>
                <wp:wrapNone/>
                <wp:docPr id="144" name="文本框 2"/>
                <wp:cNvGraphicFramePr/>
                <a:graphic xmlns:a="http://schemas.openxmlformats.org/drawingml/2006/main">
                  <a:graphicData uri="http://schemas.microsoft.com/office/word/2010/wordprocessingShape">
                    <wps:wsp>
                      <wps:cNvSpPr txBox="1"/>
                      <wps:spPr>
                        <a:xfrm>
                          <a:off x="0" y="0"/>
                          <a:ext cx="571500" cy="23774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320" w:firstLineChars="100"/>
                              <w:rPr>
                                <w:sz w:val="32"/>
                              </w:rPr>
                            </w:pPr>
                            <w:r>
                              <w:rPr>
                                <w:rFonts w:hint="eastAsia"/>
                                <w:sz w:val="32"/>
                              </w:rPr>
                              <w:t>应 急 领 导 小 组</w:t>
                            </w:r>
                          </w:p>
                        </w:txbxContent>
                      </wps:txbx>
                      <wps:bodyPr vert="eaVert" upright="1"/>
                    </wps:wsp>
                  </a:graphicData>
                </a:graphic>
              </wp:anchor>
            </w:drawing>
          </mc:Choice>
          <mc:Fallback>
            <w:pict>
              <v:shape id="文本框 2" o:spid="_x0000_s1026" o:spt="202" type="#_x0000_t202" style="position:absolute;left:0pt;margin-left:-27pt;margin-top:19.6pt;height:187.2pt;width:45pt;z-index:251707392;mso-width-relative:page;mso-height-relative:page;" fillcolor="#FFFFFF" filled="t" stroked="t" coordsize="21600,21600" o:gfxdata="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EoFCyfYAAAACQEAAA8AAAAAAAAAAQAgAAAAIgAAAGRycy9kb3ducmV2&#10;LnhtbFBLAQIUABQAAAAIAIdO4kAY3jO3/AEAAPgDAAAOAAAAAAAAAAEAIAAAACcBAABkcnMvZTJv&#10;RG9jLnhtbFBLBQYAAAAABgAGAFkBAACVBQAAAAA=&#10;">
                <v:fill on="t" focussize="0,0"/>
                <v:stroke color="#000000" joinstyle="miter"/>
                <v:imagedata o:title=""/>
                <o:lock v:ext="edit" aspectratio="f"/>
                <v:textbox style="layout-flow:vertical-ideographic;">
                  <w:txbxContent>
                    <w:p>
                      <w:pPr>
                        <w:ind w:firstLine="320" w:firstLineChars="100"/>
                        <w:rPr>
                          <w:sz w:val="32"/>
                        </w:rPr>
                      </w:pPr>
                      <w:r>
                        <w:rPr>
                          <w:rFonts w:hint="eastAsia"/>
                          <w:sz w:val="32"/>
                        </w:rPr>
                        <w:t>应 急 领 导 小 组</w:t>
                      </w:r>
                    </w:p>
                  </w:txbxContent>
                </v:textbox>
              </v:shape>
            </w:pict>
          </mc:Fallback>
        </mc:AlternateContent>
      </w:r>
    </w:p>
    <w:p>
      <w:pPr>
        <w:keepNext w:val="0"/>
        <w:keepLines w:val="0"/>
        <w:pageBreakBefore w:val="0"/>
        <w:tabs>
          <w:tab w:val="left" w:pos="2920"/>
        </w:tabs>
        <w:kinsoku/>
        <w:wordWrap/>
        <w:overflowPunct/>
        <w:topLinePunct w:val="0"/>
        <w:autoSpaceDE/>
        <w:autoSpaceDN/>
        <w:bidi w:val="0"/>
        <w:snapToGrid/>
        <w:spacing w:line="550" w:lineRule="atLeast"/>
        <w:ind w:firstLine="630"/>
        <w:textAlignment w:val="auto"/>
        <w:rPr>
          <w:rFonts w:hint="eastAsia" w:ascii="仿宋" w:hAnsi="仿宋" w:eastAsia="仿宋" w:cs="仿宋"/>
          <w:b w:val="0"/>
          <w:color w:val="000000" w:themeColor="text1"/>
          <w:sz w:val="32"/>
          <w:szCs w:val="28"/>
          <w14:textFill>
            <w14:solidFill>
              <w14:schemeClr w14:val="tx1"/>
            </w14:solidFill>
          </w14:textFill>
        </w:rPr>
      </w:pPr>
      <w:r>
        <w:rPr>
          <w:rFonts w:hint="eastAsia" w:ascii="仿宋" w:hAnsi="仿宋" w:eastAsia="仿宋" w:cs="仿宋"/>
          <w:b w:val="0"/>
          <w:color w:val="000000" w:themeColor="text1"/>
          <w:sz w:val="32"/>
          <w:szCs w:val="28"/>
          <w14:textFill>
            <w14:solidFill>
              <w14:schemeClr w14:val="tx1"/>
            </w14:solidFill>
          </w14:textFill>
        </w:rPr>
        <mc:AlternateContent>
          <mc:Choice Requires="wps">
            <w:drawing>
              <wp:anchor distT="0" distB="0" distL="114300" distR="114300" simplePos="0" relativeHeight="251715584" behindDoc="0" locked="0" layoutInCell="1" allowOverlap="1">
                <wp:simplePos x="0" y="0"/>
                <wp:positionH relativeFrom="column">
                  <wp:posOffset>4114800</wp:posOffset>
                </wp:positionH>
                <wp:positionV relativeFrom="paragraph">
                  <wp:posOffset>289560</wp:posOffset>
                </wp:positionV>
                <wp:extent cx="1714500" cy="396240"/>
                <wp:effectExtent l="4445" t="4445" r="14605" b="18415"/>
                <wp:wrapNone/>
                <wp:docPr id="152" name="文本框 15"/>
                <wp:cNvGraphicFramePr/>
                <a:graphic xmlns:a="http://schemas.openxmlformats.org/drawingml/2006/main">
                  <a:graphicData uri="http://schemas.microsoft.com/office/word/2010/wordprocessingShape">
                    <wps:wsp>
                      <wps:cNvSpPr txBox="1"/>
                      <wps:spPr>
                        <a:xfrm>
                          <a:off x="0" y="0"/>
                          <a:ext cx="1714500" cy="3962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8"/>
                              </w:rPr>
                            </w:pPr>
                            <w:r>
                              <w:rPr>
                                <w:rFonts w:hint="eastAsia"/>
                                <w:sz w:val="28"/>
                              </w:rPr>
                              <w:t>善 后 事 务 处 理</w:t>
                            </w:r>
                          </w:p>
                        </w:txbxContent>
                      </wps:txbx>
                      <wps:bodyPr upright="1"/>
                    </wps:wsp>
                  </a:graphicData>
                </a:graphic>
              </wp:anchor>
            </w:drawing>
          </mc:Choice>
          <mc:Fallback>
            <w:pict>
              <v:shape id="文本框 15" o:spid="_x0000_s1026" o:spt="202" type="#_x0000_t202" style="position:absolute;left:0pt;margin-left:324pt;margin-top:22.8pt;height:31.2pt;width:135pt;z-index:251715584;mso-width-relative:page;mso-height-relative:page;" fillcolor="#FFFFFF" filled="t" stroked="t" coordsize="21600,21600" o:gfxdata="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xy7Ke2AAAAAoBAAAPAAAAAAAAAAEAIAAAACIAAABkcnMvZG93bnJldi54bWxQSwEC&#10;FAAUAAAACACHTuJADzBmDPQBAADrAwAADgAAAAAAAAABACAAAAAnAQAAZHJzL2Uyb0RvYy54bWxQ&#10;SwUGAAAAAAYABgBZAQAAjQUAAAAA&#10;">
                <v:fill on="t" focussize="0,0"/>
                <v:stroke color="#000000" joinstyle="miter"/>
                <v:imagedata o:title=""/>
                <o:lock v:ext="edit" aspectratio="f"/>
                <v:textbox>
                  <w:txbxContent>
                    <w:p>
                      <w:pPr>
                        <w:rPr>
                          <w:sz w:val="28"/>
                        </w:rPr>
                      </w:pPr>
                      <w:r>
                        <w:rPr>
                          <w:rFonts w:hint="eastAsia"/>
                          <w:sz w:val="28"/>
                        </w:rPr>
                        <w:t>善 后 事 务 处 理</w:t>
                      </w:r>
                    </w:p>
                  </w:txbxContent>
                </v:textbox>
              </v:shape>
            </w:pict>
          </mc:Fallback>
        </mc:AlternateContent>
      </w:r>
      <w:r>
        <w:rPr>
          <w:rFonts w:hint="eastAsia" w:ascii="仿宋" w:hAnsi="仿宋" w:eastAsia="仿宋" w:cs="仿宋"/>
          <w:b w:val="0"/>
          <w:color w:val="000000" w:themeColor="text1"/>
          <w:sz w:val="32"/>
          <w:szCs w:val="28"/>
          <w14:textFill>
            <w14:solidFill>
              <w14:schemeClr w14:val="tx1"/>
            </w14:solidFill>
          </w14:textFill>
        </w:rPr>
        <mc:AlternateContent>
          <mc:Choice Requires="wps">
            <w:drawing>
              <wp:anchor distT="0" distB="0" distL="114300" distR="114300" simplePos="0" relativeHeight="251724800" behindDoc="0" locked="0" layoutInCell="1" allowOverlap="1">
                <wp:simplePos x="0" y="0"/>
                <wp:positionH relativeFrom="column">
                  <wp:posOffset>3886200</wp:posOffset>
                </wp:positionH>
                <wp:positionV relativeFrom="paragraph">
                  <wp:posOffset>190500</wp:posOffset>
                </wp:positionV>
                <wp:extent cx="0" cy="594360"/>
                <wp:effectExtent l="4445" t="0" r="14605" b="15240"/>
                <wp:wrapNone/>
                <wp:docPr id="161" name="直线 24"/>
                <wp:cNvGraphicFramePr/>
                <a:graphic xmlns:a="http://schemas.openxmlformats.org/drawingml/2006/main">
                  <a:graphicData uri="http://schemas.microsoft.com/office/word/2010/wordprocessingShape">
                    <wps:wsp>
                      <wps:cNvCnPr/>
                      <wps:spPr>
                        <a:xfrm>
                          <a:off x="0" y="0"/>
                          <a:ext cx="0" cy="59436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4" o:spid="_x0000_s1026" o:spt="20" style="position:absolute;left:0pt;margin-left:306pt;margin-top:15pt;height:46.8pt;width:0pt;z-index:251724800;mso-width-relative:page;mso-height-relative:page;" filled="f" stroked="t" coordsize="21600,21600" o:gfxdata="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ILdqBNYAAAAKAQAADwAAAAAAAAABACAAAAAiAAAA&#10;ZHJzL2Rvd25yZXYueG1sUEsBAhQAFAAAAAgAh07iQOMoOqfQAQAAjwMAAA4AAAAAAAAAAQAgAAAA&#10;JQEAAGRycy9lMm9Eb2MueG1sUEsFBgAAAAAGAAYAWQEAAGcFAAAAAA==&#10;">
                <v:fill on="f" focussize="0,0"/>
                <v:stroke color="#000000" joinstyle="round"/>
                <v:imagedata o:title=""/>
                <o:lock v:ext="edit" aspectratio="f"/>
              </v:line>
            </w:pict>
          </mc:Fallback>
        </mc:AlternateContent>
      </w:r>
      <w:r>
        <w:rPr>
          <w:rFonts w:hint="eastAsia" w:ascii="仿宋" w:hAnsi="仿宋" w:eastAsia="仿宋" w:cs="仿宋"/>
          <w:b w:val="0"/>
          <w:color w:val="000000" w:themeColor="text1"/>
          <w:sz w:val="32"/>
          <w:szCs w:val="28"/>
          <w14:textFill>
            <w14:solidFill>
              <w14:schemeClr w14:val="tx1"/>
            </w14:solidFill>
          </w14:textFill>
        </w:rPr>
        <mc:AlternateContent>
          <mc:Choice Requires="wps">
            <w:drawing>
              <wp:anchor distT="0" distB="0" distL="114300" distR="114300" simplePos="0" relativeHeight="251722752" behindDoc="0" locked="0" layoutInCell="1" allowOverlap="1">
                <wp:simplePos x="0" y="0"/>
                <wp:positionH relativeFrom="column">
                  <wp:posOffset>3657600</wp:posOffset>
                </wp:positionH>
                <wp:positionV relativeFrom="paragraph">
                  <wp:posOffset>190500</wp:posOffset>
                </wp:positionV>
                <wp:extent cx="227330" cy="0"/>
                <wp:effectExtent l="0" t="0" r="0" b="0"/>
                <wp:wrapNone/>
                <wp:docPr id="159" name="直线 22"/>
                <wp:cNvGraphicFramePr/>
                <a:graphic xmlns:a="http://schemas.openxmlformats.org/drawingml/2006/main">
                  <a:graphicData uri="http://schemas.microsoft.com/office/word/2010/wordprocessingShape">
                    <wps:wsp>
                      <wps:cNvCnPr/>
                      <wps:spPr>
                        <a:xfrm>
                          <a:off x="0" y="0"/>
                          <a:ext cx="22733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2" o:spid="_x0000_s1026" o:spt="20" style="position:absolute;left:0pt;margin-left:288pt;margin-top:15pt;height:0pt;width:17.9pt;z-index:251722752;mso-width-relative:page;mso-height-relative:page;" filled="f" stroked="t" coordsize="21600,21600" o:gfxdata="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WtdyZ1gAAAAkBAAAPAAAAAAAAAAEAIAAAACIAAABk&#10;cnMvZG93bnJldi54bWxQSwECFAAUAAAACACHTuJAbzEzNM8BAACPAwAADgAAAAAAAAABACAAAAAl&#10;AQAAZHJzL2Uyb0RvYy54bWxQSwUGAAAAAAYABgBZAQAAZgUAAAAA&#10;">
                <v:fill on="f" focussize="0,0"/>
                <v:stroke color="#000000" joinstyle="round"/>
                <v:imagedata o:title=""/>
                <o:lock v:ext="edit" aspectratio="f"/>
              </v:line>
            </w:pict>
          </mc:Fallback>
        </mc:AlternateContent>
      </w:r>
      <w:r>
        <w:rPr>
          <w:rFonts w:hint="eastAsia" w:ascii="仿宋" w:hAnsi="仿宋" w:eastAsia="仿宋" w:cs="仿宋"/>
          <w:b w:val="0"/>
          <w:color w:val="000000" w:themeColor="text1"/>
          <w:sz w:val="32"/>
          <w:szCs w:val="28"/>
          <w14:textFill>
            <w14:solidFill>
              <w14:schemeClr w14:val="tx1"/>
            </w14:solidFill>
          </w14:textFill>
        </w:rPr>
        <mc:AlternateContent>
          <mc:Choice Requires="wps">
            <w:drawing>
              <wp:anchor distT="0" distB="0" distL="114300" distR="114300" simplePos="0" relativeHeight="251717632" behindDoc="0" locked="0" layoutInCell="1" allowOverlap="1">
                <wp:simplePos x="0" y="0"/>
                <wp:positionH relativeFrom="column">
                  <wp:posOffset>1143000</wp:posOffset>
                </wp:positionH>
                <wp:positionV relativeFrom="paragraph">
                  <wp:posOffset>190500</wp:posOffset>
                </wp:positionV>
                <wp:extent cx="457200" cy="0"/>
                <wp:effectExtent l="0" t="38100" r="0" b="38100"/>
                <wp:wrapNone/>
                <wp:docPr id="154" name="直线 17"/>
                <wp:cNvGraphicFramePr/>
                <a:graphic xmlns:a="http://schemas.openxmlformats.org/drawingml/2006/main">
                  <a:graphicData uri="http://schemas.microsoft.com/office/word/2010/wordprocessingShape">
                    <wps:wsp>
                      <wps:cNvCnPr/>
                      <wps:spPr>
                        <a:xfrm>
                          <a:off x="0" y="0"/>
                          <a:ext cx="4572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17" o:spid="_x0000_s1026" o:spt="20" style="position:absolute;left:0pt;margin-left:90pt;margin-top:15pt;height:0pt;width:36pt;z-index:251717632;mso-width-relative:page;mso-height-relative:page;" filled="f" stroked="t" coordsize="21600,21600" o:gfxdata="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DmUTNr1gAAAAkBAAAPAAAAAAAAAAEAIAAA&#10;ACIAAABkcnMvZG93bnJldi54bWxQSwECFAAUAAAACACHTuJAPG7UTdUBAACTAwAADgAAAAAAAAAB&#10;ACAAAAAlAQAAZHJzL2Uyb0RvYy54bWxQSwUGAAAAAAYABgBZAQAAbAUAAAAA&#10;">
                <v:fill on="f" focussize="0,0"/>
                <v:stroke color="#000000" joinstyle="round" endarrow="block"/>
                <v:imagedata o:title=""/>
                <o:lock v:ext="edit" aspectratio="f"/>
              </v:line>
            </w:pict>
          </mc:Fallback>
        </mc:AlternateContent>
      </w:r>
      <w:r>
        <w:rPr>
          <w:rFonts w:hint="eastAsia" w:ascii="仿宋" w:hAnsi="仿宋" w:eastAsia="仿宋" w:cs="仿宋"/>
          <w:b w:val="0"/>
          <w:color w:val="000000" w:themeColor="text1"/>
          <w:sz w:val="32"/>
          <w:szCs w:val="28"/>
          <w14:textFill>
            <w14:solidFill>
              <w14:schemeClr w14:val="tx1"/>
            </w14:solidFill>
          </w14:textFill>
        </w:rPr>
        <mc:AlternateContent>
          <mc:Choice Requires="wps">
            <w:drawing>
              <wp:anchor distT="0" distB="0" distL="114300" distR="114300" simplePos="0" relativeHeight="251710464" behindDoc="0" locked="0" layoutInCell="1" allowOverlap="1">
                <wp:simplePos x="0" y="0"/>
                <wp:positionH relativeFrom="column">
                  <wp:posOffset>1600200</wp:posOffset>
                </wp:positionH>
                <wp:positionV relativeFrom="paragraph">
                  <wp:posOffset>-7620</wp:posOffset>
                </wp:positionV>
                <wp:extent cx="2057400" cy="396240"/>
                <wp:effectExtent l="4445" t="4445" r="14605" b="18415"/>
                <wp:wrapNone/>
                <wp:docPr id="147" name="文本框 9"/>
                <wp:cNvGraphicFramePr/>
                <a:graphic xmlns:a="http://schemas.openxmlformats.org/drawingml/2006/main">
                  <a:graphicData uri="http://schemas.microsoft.com/office/word/2010/wordprocessingShape">
                    <wps:wsp>
                      <wps:cNvSpPr txBox="1"/>
                      <wps:spPr>
                        <a:xfrm>
                          <a:off x="0" y="0"/>
                          <a:ext cx="2057400" cy="3962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280" w:firstLineChars="100"/>
                              <w:rPr>
                                <w:sz w:val="28"/>
                              </w:rPr>
                            </w:pPr>
                            <w:r>
                              <w:rPr>
                                <w:rFonts w:hint="eastAsia"/>
                                <w:sz w:val="28"/>
                              </w:rPr>
                              <w:t>医疗组</w:t>
                            </w:r>
                          </w:p>
                        </w:txbxContent>
                      </wps:txbx>
                      <wps:bodyPr upright="1"/>
                    </wps:wsp>
                  </a:graphicData>
                </a:graphic>
              </wp:anchor>
            </w:drawing>
          </mc:Choice>
          <mc:Fallback>
            <w:pict>
              <v:shape id="文本框 9" o:spid="_x0000_s1026" o:spt="202" type="#_x0000_t202" style="position:absolute;left:0pt;margin-left:126pt;margin-top:-0.6pt;height:31.2pt;width:162pt;z-index:251710464;mso-width-relative:page;mso-height-relative:page;" fillcolor="#FFFFFF" filled="t" stroked="t" coordsize="21600,21600" o:gfxdata="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tqEZH2AAAAAkBAAAPAAAAAAAAAAEAIAAAACIAAABkcnMvZG93bnJldi54bWxQSwEC&#10;FAAUAAAACACHTuJAaOv/zfQBAADqAwAADgAAAAAAAAABACAAAAAnAQAAZHJzL2Uyb0RvYy54bWxQ&#10;SwUGAAAAAAYABgBZAQAAjQUAAAAA&#10;">
                <v:fill on="t" focussize="0,0"/>
                <v:stroke color="#000000" joinstyle="miter"/>
                <v:imagedata o:title=""/>
                <o:lock v:ext="edit" aspectratio="f"/>
                <v:textbox>
                  <w:txbxContent>
                    <w:p>
                      <w:pPr>
                        <w:ind w:firstLine="280" w:firstLineChars="100"/>
                        <w:rPr>
                          <w:sz w:val="28"/>
                        </w:rPr>
                      </w:pPr>
                      <w:r>
                        <w:rPr>
                          <w:rFonts w:hint="eastAsia"/>
                          <w:sz w:val="28"/>
                        </w:rPr>
                        <w:t>医疗组</w:t>
                      </w:r>
                    </w:p>
                  </w:txbxContent>
                </v:textbox>
              </v:shape>
            </w:pict>
          </mc:Fallback>
        </mc:AlternateContent>
      </w:r>
      <w:r>
        <w:rPr>
          <w:rFonts w:hint="eastAsia" w:ascii="仿宋" w:hAnsi="仿宋" w:eastAsia="仿宋" w:cs="仿宋"/>
          <w:b w:val="0"/>
          <w:color w:val="000000" w:themeColor="text1"/>
          <w:sz w:val="32"/>
          <w:szCs w:val="28"/>
          <w14:textFill>
            <w14:solidFill>
              <w14:schemeClr w14:val="tx1"/>
            </w14:solidFill>
          </w14:textFill>
        </w:rPr>
        <w:tab/>
      </w:r>
    </w:p>
    <w:p>
      <w:pPr>
        <w:keepNext w:val="0"/>
        <w:keepLines w:val="0"/>
        <w:pageBreakBefore w:val="0"/>
        <w:kinsoku/>
        <w:wordWrap/>
        <w:overflowPunct/>
        <w:topLinePunct w:val="0"/>
        <w:autoSpaceDE/>
        <w:autoSpaceDN/>
        <w:bidi w:val="0"/>
        <w:snapToGrid/>
        <w:spacing w:line="550" w:lineRule="atLeast"/>
        <w:ind w:firstLine="630"/>
        <w:textAlignment w:val="auto"/>
        <w:rPr>
          <w:rFonts w:hint="eastAsia" w:ascii="仿宋" w:hAnsi="仿宋" w:eastAsia="仿宋" w:cs="仿宋"/>
          <w:b w:val="0"/>
          <w:color w:val="000000" w:themeColor="text1"/>
          <w:sz w:val="32"/>
          <w:szCs w:val="28"/>
          <w14:textFill>
            <w14:solidFill>
              <w14:schemeClr w14:val="tx1"/>
            </w14:solidFill>
          </w14:textFill>
        </w:rPr>
      </w:pPr>
      <w:r>
        <w:rPr>
          <w:rFonts w:hint="eastAsia" w:ascii="仿宋" w:hAnsi="仿宋" w:eastAsia="仿宋" w:cs="仿宋"/>
          <w:b w:val="0"/>
          <w:color w:val="000000" w:themeColor="text1"/>
          <w:sz w:val="32"/>
          <w:szCs w:val="28"/>
          <w14:textFill>
            <w14:solidFill>
              <w14:schemeClr w14:val="tx1"/>
            </w14:solidFill>
          </w14:textFill>
        </w:rPr>
        <mc:AlternateContent>
          <mc:Choice Requires="wps">
            <w:drawing>
              <wp:anchor distT="0" distB="0" distL="114300" distR="114300" simplePos="0" relativeHeight="251723776" behindDoc="0" locked="0" layoutInCell="1" allowOverlap="1">
                <wp:simplePos x="0" y="0"/>
                <wp:positionH relativeFrom="column">
                  <wp:posOffset>3657600</wp:posOffset>
                </wp:positionH>
                <wp:positionV relativeFrom="paragraph">
                  <wp:posOffset>388620</wp:posOffset>
                </wp:positionV>
                <wp:extent cx="227330" cy="0"/>
                <wp:effectExtent l="0" t="0" r="0" b="0"/>
                <wp:wrapNone/>
                <wp:docPr id="160" name="直线 23"/>
                <wp:cNvGraphicFramePr/>
                <a:graphic xmlns:a="http://schemas.openxmlformats.org/drawingml/2006/main">
                  <a:graphicData uri="http://schemas.microsoft.com/office/word/2010/wordprocessingShape">
                    <wps:wsp>
                      <wps:cNvCnPr/>
                      <wps:spPr>
                        <a:xfrm>
                          <a:off x="0" y="0"/>
                          <a:ext cx="22733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3" o:spid="_x0000_s1026" o:spt="20" style="position:absolute;left:0pt;margin-left:288pt;margin-top:30.6pt;height:0pt;width:17.9pt;z-index:251723776;mso-width-relative:page;mso-height-relative:page;" filled="f" stroked="t" coordsize="21600,21600" o:gfxdata="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&#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Gbd0otUAAAAJAQAADwAAAAAAAAABACAAAAAiAAAAZHJz&#10;L2Rvd25yZXYueG1sUEsBAhQAFAAAAAgAh07iQHqH7i3OAQAAjwMAAA4AAAAAAAAAAQAgAAAAJAEA&#10;AGRycy9lMm9Eb2MueG1sUEsFBgAAAAAGAAYAWQEAAGQFAAAAAA==&#10;">
                <v:fill on="f" focussize="0,0"/>
                <v:stroke color="#000000" joinstyle="round"/>
                <v:imagedata o:title=""/>
                <o:lock v:ext="edit" aspectratio="f"/>
              </v:line>
            </w:pict>
          </mc:Fallback>
        </mc:AlternateContent>
      </w:r>
      <w:r>
        <w:rPr>
          <w:rFonts w:hint="eastAsia" w:ascii="仿宋" w:hAnsi="仿宋" w:eastAsia="仿宋" w:cs="仿宋"/>
          <w:b w:val="0"/>
          <w:color w:val="000000" w:themeColor="text1"/>
          <w:sz w:val="32"/>
          <w:szCs w:val="28"/>
          <w14:textFill>
            <w14:solidFill>
              <w14:schemeClr w14:val="tx1"/>
            </w14:solidFill>
          </w14:textFill>
        </w:rPr>
        <mc:AlternateContent>
          <mc:Choice Requires="wps">
            <w:drawing>
              <wp:anchor distT="0" distB="0" distL="114300" distR="114300" simplePos="0" relativeHeight="251725824" behindDoc="0" locked="0" layoutInCell="1" allowOverlap="1">
                <wp:simplePos x="0" y="0"/>
                <wp:positionH relativeFrom="column">
                  <wp:posOffset>3886200</wp:posOffset>
                </wp:positionH>
                <wp:positionV relativeFrom="paragraph">
                  <wp:posOffset>132080</wp:posOffset>
                </wp:positionV>
                <wp:extent cx="228600" cy="0"/>
                <wp:effectExtent l="0" t="38100" r="0" b="38100"/>
                <wp:wrapNone/>
                <wp:docPr id="162" name="直线 25"/>
                <wp:cNvGraphicFramePr/>
                <a:graphic xmlns:a="http://schemas.openxmlformats.org/drawingml/2006/main">
                  <a:graphicData uri="http://schemas.microsoft.com/office/word/2010/wordprocessingShape">
                    <wps:wsp>
                      <wps:cNvCnPr/>
                      <wps:spPr>
                        <a:xfrm>
                          <a:off x="0" y="0"/>
                          <a:ext cx="2286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25" o:spid="_x0000_s1026" o:spt="20" style="position:absolute;left:0pt;margin-left:306pt;margin-top:10.4pt;height:0pt;width:18pt;z-index:251725824;mso-width-relative:page;mso-height-relative:page;" filled="f" stroked="t" coordsize="21600,21600" o:gfxdata="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e8E8tgAAAAJAQAADwAAAAAAAAABACAA&#10;AAAiAAAAZHJzL2Rvd25yZXYueG1sUEsBAhQAFAAAAAgAh07iQGyNe0zUAQAAkwMAAA4AAAAAAAAA&#10;AQAgAAAAJwEAAGRycy9lMm9Eb2MueG1sUEsFBgAAAAAGAAYAWQEAAG0FAAAAAA==&#10;">
                <v:fill on="f" focussize="0,0"/>
                <v:stroke color="#000000" joinstyle="round" endarrow="block"/>
                <v:imagedata o:title=""/>
                <o:lock v:ext="edit" aspectratio="f"/>
              </v:line>
            </w:pict>
          </mc:Fallback>
        </mc:AlternateContent>
      </w:r>
      <w:r>
        <w:rPr>
          <w:rFonts w:hint="eastAsia" w:ascii="仿宋" w:hAnsi="仿宋" w:eastAsia="仿宋" w:cs="仿宋"/>
          <w:b w:val="0"/>
          <w:color w:val="000000" w:themeColor="text1"/>
          <w:sz w:val="32"/>
          <w:szCs w:val="28"/>
          <w14:textFill>
            <w14:solidFill>
              <w14:schemeClr w14:val="tx1"/>
            </w14:solidFill>
          </w14:textFill>
        </w:rPr>
        <mc:AlternateContent>
          <mc:Choice Requires="wps">
            <w:drawing>
              <wp:anchor distT="0" distB="0" distL="114300" distR="114300" simplePos="0" relativeHeight="251711488" behindDoc="0" locked="0" layoutInCell="1" allowOverlap="1">
                <wp:simplePos x="0" y="0"/>
                <wp:positionH relativeFrom="column">
                  <wp:posOffset>1600200</wp:posOffset>
                </wp:positionH>
                <wp:positionV relativeFrom="paragraph">
                  <wp:posOffset>231140</wp:posOffset>
                </wp:positionV>
                <wp:extent cx="2057400" cy="396240"/>
                <wp:effectExtent l="4445" t="4445" r="14605" b="18415"/>
                <wp:wrapNone/>
                <wp:docPr id="148" name="文本框 10"/>
                <wp:cNvGraphicFramePr/>
                <a:graphic xmlns:a="http://schemas.openxmlformats.org/drawingml/2006/main">
                  <a:graphicData uri="http://schemas.microsoft.com/office/word/2010/wordprocessingShape">
                    <wps:wsp>
                      <wps:cNvSpPr txBox="1"/>
                      <wps:spPr>
                        <a:xfrm>
                          <a:off x="0" y="0"/>
                          <a:ext cx="2057400" cy="3962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 w:val="28"/>
                              </w:rPr>
                            </w:pPr>
                            <w:r>
                              <w:rPr>
                                <w:rFonts w:hint="eastAsia"/>
                                <w:sz w:val="28"/>
                              </w:rPr>
                              <w:t>通讯、联络、接待组</w:t>
                            </w:r>
                          </w:p>
                        </w:txbxContent>
                      </wps:txbx>
                      <wps:bodyPr upright="1"/>
                    </wps:wsp>
                  </a:graphicData>
                </a:graphic>
              </wp:anchor>
            </w:drawing>
          </mc:Choice>
          <mc:Fallback>
            <w:pict>
              <v:shape id="文本框 10" o:spid="_x0000_s1026" o:spt="202" type="#_x0000_t202" style="position:absolute;left:0pt;margin-left:126pt;margin-top:18.2pt;height:31.2pt;width:162pt;z-index:251711488;mso-width-relative:page;mso-height-relative:page;" fillcolor="#FFFFFF" filled="t" stroked="t" coordsize="21600,21600" o:gfxdata="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AVRgvq2gAAAAkBAAAPAAAAAAAAAAEAIAAAACIAAABkcnMvZG93bnJldi54bWxQSwEC&#10;FAAUAAAACACHTuJAcp341PIBAADrAwAADgAAAAAAAAABACAAAAApAQAAZHJzL2Uyb0RvYy54bWxQ&#10;SwUGAAAAAAYABgBZAQAAjQUAAAAA&#10;">
                <v:fill on="t" focussize="0,0"/>
                <v:stroke color="#000000" joinstyle="miter"/>
                <v:imagedata o:title=""/>
                <o:lock v:ext="edit" aspectratio="f"/>
                <v:textbox>
                  <w:txbxContent>
                    <w:p>
                      <w:pPr>
                        <w:jc w:val="center"/>
                        <w:rPr>
                          <w:sz w:val="28"/>
                        </w:rPr>
                      </w:pPr>
                      <w:r>
                        <w:rPr>
                          <w:rFonts w:hint="eastAsia"/>
                          <w:sz w:val="28"/>
                        </w:rPr>
                        <w:t>通讯、联络、接待组</w:t>
                      </w:r>
                    </w:p>
                  </w:txbxContent>
                </v:textbox>
              </v:shape>
            </w:pict>
          </mc:Fallback>
        </mc:AlternateContent>
      </w:r>
    </w:p>
    <w:p>
      <w:pPr>
        <w:keepNext w:val="0"/>
        <w:keepLines w:val="0"/>
        <w:pageBreakBefore w:val="0"/>
        <w:kinsoku/>
        <w:wordWrap/>
        <w:overflowPunct/>
        <w:topLinePunct w:val="0"/>
        <w:autoSpaceDE/>
        <w:autoSpaceDN/>
        <w:bidi w:val="0"/>
        <w:snapToGrid/>
        <w:spacing w:line="550" w:lineRule="atLeast"/>
        <w:ind w:firstLine="630"/>
        <w:textAlignment w:val="auto"/>
        <w:rPr>
          <w:rFonts w:hint="eastAsia" w:ascii="仿宋" w:hAnsi="仿宋" w:eastAsia="仿宋" w:cs="仿宋"/>
          <w:b w:val="0"/>
          <w:color w:val="000000" w:themeColor="text1"/>
          <w:sz w:val="32"/>
          <w:szCs w:val="28"/>
          <w14:textFill>
            <w14:solidFill>
              <w14:schemeClr w14:val="tx1"/>
            </w14:solidFill>
          </w14:textFill>
        </w:rPr>
      </w:pPr>
      <w:r>
        <w:rPr>
          <w:rFonts w:hint="eastAsia" w:ascii="仿宋" w:hAnsi="仿宋" w:eastAsia="仿宋" w:cs="仿宋"/>
          <w:b w:val="0"/>
          <w:color w:val="000000" w:themeColor="text1"/>
          <w:sz w:val="32"/>
          <w:szCs w:val="28"/>
          <w14:textFill>
            <w14:solidFill>
              <w14:schemeClr w14:val="tx1"/>
            </w14:solidFill>
          </w14:textFill>
        </w:rPr>
        <mc:AlternateContent>
          <mc:Choice Requires="wps">
            <w:drawing>
              <wp:anchor distT="0" distB="0" distL="114300" distR="114300" simplePos="0" relativeHeight="251718656" behindDoc="0" locked="0" layoutInCell="1" allowOverlap="1">
                <wp:simplePos x="0" y="0"/>
                <wp:positionH relativeFrom="column">
                  <wp:posOffset>1143000</wp:posOffset>
                </wp:positionH>
                <wp:positionV relativeFrom="paragraph">
                  <wp:posOffset>73660</wp:posOffset>
                </wp:positionV>
                <wp:extent cx="457200" cy="0"/>
                <wp:effectExtent l="0" t="38100" r="0" b="38100"/>
                <wp:wrapNone/>
                <wp:docPr id="155" name="直线 18"/>
                <wp:cNvGraphicFramePr/>
                <a:graphic xmlns:a="http://schemas.openxmlformats.org/drawingml/2006/main">
                  <a:graphicData uri="http://schemas.microsoft.com/office/word/2010/wordprocessingShape">
                    <wps:wsp>
                      <wps:cNvCnPr/>
                      <wps:spPr>
                        <a:xfrm>
                          <a:off x="0" y="0"/>
                          <a:ext cx="4572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18" o:spid="_x0000_s1026" o:spt="20" style="position:absolute;left:0pt;margin-left:90pt;margin-top:5.8pt;height:0pt;width:36pt;z-index:251718656;mso-width-relative:page;mso-height-relative:page;" filled="f" stroked="t" coordsize="21600,21600" o:gfxdata="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fRz+1gAAAAkBAAAPAAAAAAAAAAEAIAAA&#10;ACIAAABkcnMvZG93bnJldi54bWxQSwECFAAUAAAACACHTuJAF0YkV9UBAACTAwAADgAAAAAAAAAB&#10;ACAAAAAlAQAAZHJzL2Uyb0RvYy54bWxQSwUGAAAAAAYABgBZAQAAbAUAAAAA&#10;">
                <v:fill on="f" focussize="0,0"/>
                <v:stroke color="#000000" joinstyle="round" endarrow="block"/>
                <v:imagedata o:title=""/>
                <o:lock v:ext="edit" aspectratio="f"/>
              </v:line>
            </w:pict>
          </mc:Fallback>
        </mc:AlternateContent>
      </w:r>
      <w:r>
        <w:rPr>
          <w:rFonts w:hint="eastAsia" w:ascii="仿宋" w:hAnsi="仿宋" w:eastAsia="仿宋" w:cs="仿宋"/>
          <w:b w:val="0"/>
          <w:color w:val="000000" w:themeColor="text1"/>
          <w:sz w:val="32"/>
          <w:szCs w:val="28"/>
          <w14:textFill>
            <w14:solidFill>
              <w14:schemeClr w14:val="tx1"/>
            </w14:solidFill>
          </w14:textFill>
        </w:rPr>
        <mc:AlternateContent>
          <mc:Choice Requires="wps">
            <w:drawing>
              <wp:anchor distT="0" distB="0" distL="114300" distR="114300" simplePos="0" relativeHeight="251716608" behindDoc="0" locked="0" layoutInCell="1" allowOverlap="1">
                <wp:simplePos x="0" y="0"/>
                <wp:positionH relativeFrom="column">
                  <wp:posOffset>228600</wp:posOffset>
                </wp:positionH>
                <wp:positionV relativeFrom="paragraph">
                  <wp:posOffset>271780</wp:posOffset>
                </wp:positionV>
                <wp:extent cx="342900" cy="0"/>
                <wp:effectExtent l="0" t="38100" r="0" b="38100"/>
                <wp:wrapNone/>
                <wp:docPr id="153" name="直线 16"/>
                <wp:cNvGraphicFramePr/>
                <a:graphic xmlns:a="http://schemas.openxmlformats.org/drawingml/2006/main">
                  <a:graphicData uri="http://schemas.microsoft.com/office/word/2010/wordprocessingShape">
                    <wps:wsp>
                      <wps:cNvCnPr/>
                      <wps:spPr>
                        <a:xfrm>
                          <a:off x="0" y="0"/>
                          <a:ext cx="3429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16" o:spid="_x0000_s1026" o:spt="20" style="position:absolute;left:0pt;margin-left:18pt;margin-top:21.4pt;height:0pt;width:27pt;z-index:251716608;mso-width-relative:page;mso-height-relative:page;" filled="f" stroked="t" coordsize="21600,21600" o:gfxdata="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DoBvuq1gAAAAcBAAAPAAAAAAAAAAEAIAAA&#10;ACIAAABkcnMvZG93bnJldi54bWxQSwECFAAUAAAACACHTuJA69Xiq9UBAACTAwAADgAAAAAAAAAB&#10;ACAAAAAlAQAAZHJzL2Uyb0RvYy54bWxQSwUGAAAAAAYABgBZAQAAbAUAAAAA&#10;">
                <v:fill on="f" focussize="0,0"/>
                <v:stroke color="#000000" joinstyle="round" endarrow="block"/>
                <v:imagedata o:title=""/>
                <o:lock v:ext="edit" aspectratio="f"/>
              </v:line>
            </w:pict>
          </mc:Fallback>
        </mc:AlternateContent>
      </w:r>
    </w:p>
    <w:p>
      <w:pPr>
        <w:keepNext w:val="0"/>
        <w:keepLines w:val="0"/>
        <w:pageBreakBefore w:val="0"/>
        <w:kinsoku/>
        <w:wordWrap/>
        <w:overflowPunct/>
        <w:topLinePunct w:val="0"/>
        <w:autoSpaceDE/>
        <w:autoSpaceDN/>
        <w:bidi w:val="0"/>
        <w:snapToGrid/>
        <w:spacing w:line="550" w:lineRule="atLeast"/>
        <w:ind w:firstLine="630"/>
        <w:textAlignment w:val="auto"/>
        <w:rPr>
          <w:rFonts w:hint="eastAsia" w:ascii="仿宋" w:hAnsi="仿宋" w:eastAsia="仿宋" w:cs="仿宋"/>
          <w:b w:val="0"/>
          <w:color w:val="000000" w:themeColor="text1"/>
          <w:sz w:val="32"/>
          <w:szCs w:val="28"/>
          <w14:textFill>
            <w14:solidFill>
              <w14:schemeClr w14:val="tx1"/>
            </w14:solidFill>
          </w14:textFill>
        </w:rPr>
      </w:pPr>
      <w:r>
        <w:rPr>
          <w:rFonts w:hint="eastAsia" w:ascii="仿宋" w:hAnsi="仿宋" w:eastAsia="仿宋" w:cs="仿宋"/>
          <w:b w:val="0"/>
          <w:color w:val="000000" w:themeColor="text1"/>
          <w:sz w:val="32"/>
          <w:szCs w:val="28"/>
          <w14:textFill>
            <w14:solidFill>
              <w14:schemeClr w14:val="tx1"/>
            </w14:solidFill>
          </w14:textFill>
        </w:rPr>
        <mc:AlternateContent>
          <mc:Choice Requires="wps">
            <w:drawing>
              <wp:anchor distT="0" distB="0" distL="114300" distR="114300" simplePos="0" relativeHeight="251719680" behindDoc="0" locked="0" layoutInCell="1" allowOverlap="1">
                <wp:simplePos x="0" y="0"/>
                <wp:positionH relativeFrom="column">
                  <wp:posOffset>1143000</wp:posOffset>
                </wp:positionH>
                <wp:positionV relativeFrom="paragraph">
                  <wp:posOffset>312420</wp:posOffset>
                </wp:positionV>
                <wp:extent cx="457200" cy="0"/>
                <wp:effectExtent l="0" t="38100" r="0" b="38100"/>
                <wp:wrapNone/>
                <wp:docPr id="156" name="直线 19"/>
                <wp:cNvGraphicFramePr/>
                <a:graphic xmlns:a="http://schemas.openxmlformats.org/drawingml/2006/main">
                  <a:graphicData uri="http://schemas.microsoft.com/office/word/2010/wordprocessingShape">
                    <wps:wsp>
                      <wps:cNvCnPr/>
                      <wps:spPr>
                        <a:xfrm>
                          <a:off x="0" y="0"/>
                          <a:ext cx="4572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19" o:spid="_x0000_s1026" o:spt="20" style="position:absolute;left:0pt;margin-left:90pt;margin-top:24.6pt;height:0pt;width:36pt;z-index:251719680;mso-width-relative:page;mso-height-relative:page;" filled="f" stroked="t" coordsize="21600,21600" o:gfxdata="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J3UQjXYAAAACQEAAA8AAAAAAAAAAQAg&#10;AAAAIgAAAGRycy9kb3ducmV2LnhtbFBLAQIUABQAAAAIAIdO4kDSPDcj1QEAAJMDAAAOAAAAAAAA&#10;AAEAIAAAACcBAABkcnMvZTJvRG9jLnhtbFBLBQYAAAAABgAGAFkBAABuBQAAAAA=&#10;">
                <v:fill on="f" focussize="0,0"/>
                <v:stroke color="#000000" joinstyle="round" endarrow="block"/>
                <v:imagedata o:title=""/>
                <o:lock v:ext="edit" aspectratio="f"/>
              </v:line>
            </w:pict>
          </mc:Fallback>
        </mc:AlternateContent>
      </w:r>
      <w:r>
        <w:rPr>
          <w:rFonts w:hint="eastAsia" w:ascii="仿宋" w:hAnsi="仿宋" w:eastAsia="仿宋" w:cs="仿宋"/>
          <w:b w:val="0"/>
          <w:color w:val="000000" w:themeColor="text1"/>
          <w:sz w:val="32"/>
          <w:szCs w:val="28"/>
          <w14:textFill>
            <w14:solidFill>
              <w14:schemeClr w14:val="tx1"/>
            </w14:solidFill>
          </w14:textFill>
        </w:rPr>
        <mc:AlternateContent>
          <mc:Choice Requires="wps">
            <w:drawing>
              <wp:anchor distT="0" distB="0" distL="114300" distR="114300" simplePos="0" relativeHeight="251712512" behindDoc="0" locked="0" layoutInCell="1" allowOverlap="1">
                <wp:simplePos x="0" y="0"/>
                <wp:positionH relativeFrom="column">
                  <wp:posOffset>1600200</wp:posOffset>
                </wp:positionH>
                <wp:positionV relativeFrom="paragraph">
                  <wp:posOffset>114300</wp:posOffset>
                </wp:positionV>
                <wp:extent cx="2057400" cy="396240"/>
                <wp:effectExtent l="4445" t="4445" r="14605" b="18415"/>
                <wp:wrapNone/>
                <wp:docPr id="149" name="文本框 11"/>
                <wp:cNvGraphicFramePr/>
                <a:graphic xmlns:a="http://schemas.openxmlformats.org/drawingml/2006/main">
                  <a:graphicData uri="http://schemas.microsoft.com/office/word/2010/wordprocessingShape">
                    <wps:wsp>
                      <wps:cNvSpPr txBox="1"/>
                      <wps:spPr>
                        <a:xfrm>
                          <a:off x="0" y="0"/>
                          <a:ext cx="2057400" cy="3962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 w:val="28"/>
                              </w:rPr>
                            </w:pPr>
                            <w:r>
                              <w:rPr>
                                <w:rFonts w:hint="eastAsia"/>
                                <w:sz w:val="28"/>
                              </w:rPr>
                              <w:t>警戒保卫和疏散组</w:t>
                            </w:r>
                          </w:p>
                        </w:txbxContent>
                      </wps:txbx>
                      <wps:bodyPr upright="1"/>
                    </wps:wsp>
                  </a:graphicData>
                </a:graphic>
              </wp:anchor>
            </w:drawing>
          </mc:Choice>
          <mc:Fallback>
            <w:pict>
              <v:shape id="文本框 11" o:spid="_x0000_s1026" o:spt="202" type="#_x0000_t202" style="position:absolute;left:0pt;margin-left:126pt;margin-top:9pt;height:31.2pt;width:162pt;z-index:251712512;mso-width-relative:page;mso-height-relative:page;" fillcolor="#FFFFFF" filled="t" stroked="t" coordsize="21600,21600" o:gfxdata="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ydZeY2AAAAAkBAAAPAAAAAAAAAAEAIAAAACIAAABkcnMvZG93bnJldi54bWxQSwEC&#10;FAAUAAAACACHTuJAeWlqRfQBAADrAwAADgAAAAAAAAABACAAAAAnAQAAZHJzL2Uyb0RvYy54bWxQ&#10;SwUGAAAAAAYABgBZAQAAjQUAAAAA&#10;">
                <v:fill on="t" focussize="0,0"/>
                <v:stroke color="#000000" joinstyle="miter"/>
                <v:imagedata o:title=""/>
                <o:lock v:ext="edit" aspectratio="f"/>
                <v:textbox>
                  <w:txbxContent>
                    <w:p>
                      <w:pPr>
                        <w:jc w:val="center"/>
                        <w:rPr>
                          <w:sz w:val="28"/>
                        </w:rPr>
                      </w:pPr>
                      <w:r>
                        <w:rPr>
                          <w:rFonts w:hint="eastAsia"/>
                          <w:sz w:val="28"/>
                        </w:rPr>
                        <w:t>警戒保卫和疏散组</w:t>
                      </w:r>
                    </w:p>
                  </w:txbxContent>
                </v:textbox>
              </v:shape>
            </w:pict>
          </mc:Fallback>
        </mc:AlternateContent>
      </w:r>
    </w:p>
    <w:p>
      <w:pPr>
        <w:keepNext w:val="0"/>
        <w:keepLines w:val="0"/>
        <w:pageBreakBefore w:val="0"/>
        <w:kinsoku/>
        <w:wordWrap/>
        <w:overflowPunct/>
        <w:topLinePunct w:val="0"/>
        <w:autoSpaceDE/>
        <w:autoSpaceDN/>
        <w:bidi w:val="0"/>
        <w:snapToGrid/>
        <w:spacing w:line="550" w:lineRule="atLeast"/>
        <w:ind w:firstLine="630"/>
        <w:textAlignment w:val="auto"/>
        <w:rPr>
          <w:rFonts w:hint="eastAsia" w:ascii="仿宋" w:hAnsi="仿宋" w:eastAsia="仿宋" w:cs="仿宋"/>
          <w:b w:val="0"/>
          <w:color w:val="000000" w:themeColor="text1"/>
          <w:sz w:val="32"/>
          <w:szCs w:val="28"/>
          <w14:textFill>
            <w14:solidFill>
              <w14:schemeClr w14:val="tx1"/>
            </w14:solidFill>
          </w14:textFill>
        </w:rPr>
      </w:pPr>
    </w:p>
    <w:p>
      <w:pPr>
        <w:keepNext w:val="0"/>
        <w:keepLines w:val="0"/>
        <w:pageBreakBefore w:val="0"/>
        <w:kinsoku/>
        <w:wordWrap/>
        <w:overflowPunct/>
        <w:topLinePunct w:val="0"/>
        <w:autoSpaceDE/>
        <w:autoSpaceDN/>
        <w:bidi w:val="0"/>
        <w:snapToGrid/>
        <w:spacing w:line="550" w:lineRule="atLeast"/>
        <w:ind w:firstLine="630"/>
        <w:textAlignment w:val="auto"/>
        <w:rPr>
          <w:rFonts w:hint="eastAsia" w:ascii="仿宋" w:hAnsi="仿宋" w:eastAsia="仿宋" w:cs="仿宋"/>
          <w:b w:val="0"/>
          <w:color w:val="000000" w:themeColor="text1"/>
          <w:sz w:val="32"/>
          <w:szCs w:val="28"/>
          <w14:textFill>
            <w14:solidFill>
              <w14:schemeClr w14:val="tx1"/>
            </w14:solidFill>
          </w14:textFill>
        </w:rPr>
      </w:pPr>
      <w:r>
        <w:rPr>
          <w:rFonts w:hint="eastAsia" w:ascii="仿宋" w:hAnsi="仿宋" w:eastAsia="仿宋" w:cs="仿宋"/>
          <w:b w:val="0"/>
          <w:color w:val="000000" w:themeColor="text1"/>
          <w:sz w:val="32"/>
          <w:szCs w:val="28"/>
          <w14:textFill>
            <w14:solidFill>
              <w14:schemeClr w14:val="tx1"/>
            </w14:solidFill>
          </w14:textFill>
        </w:rPr>
        <mc:AlternateContent>
          <mc:Choice Requires="wps">
            <w:drawing>
              <wp:anchor distT="0" distB="0" distL="114300" distR="114300" simplePos="0" relativeHeight="251720704" behindDoc="0" locked="0" layoutInCell="1" allowOverlap="1">
                <wp:simplePos x="0" y="0"/>
                <wp:positionH relativeFrom="column">
                  <wp:posOffset>1143000</wp:posOffset>
                </wp:positionH>
                <wp:positionV relativeFrom="paragraph">
                  <wp:posOffset>195580</wp:posOffset>
                </wp:positionV>
                <wp:extent cx="457200" cy="0"/>
                <wp:effectExtent l="0" t="38100" r="0" b="38100"/>
                <wp:wrapNone/>
                <wp:docPr id="157" name="直线 20"/>
                <wp:cNvGraphicFramePr/>
                <a:graphic xmlns:a="http://schemas.openxmlformats.org/drawingml/2006/main">
                  <a:graphicData uri="http://schemas.microsoft.com/office/word/2010/wordprocessingShape">
                    <wps:wsp>
                      <wps:cNvCnPr/>
                      <wps:spPr>
                        <a:xfrm>
                          <a:off x="0" y="0"/>
                          <a:ext cx="4572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20" o:spid="_x0000_s1026" o:spt="20" style="position:absolute;left:0pt;margin-left:90pt;margin-top:15.4pt;height:0pt;width:36pt;z-index:251720704;mso-width-relative:page;mso-height-relative:page;" filled="f" stroked="t" coordsize="21600,21600" o:gfxdata="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E39MhLXAAAACQEAAA8AAAAAAAAAAQAgAAAA&#10;IgAAAGRycy9kb3ducmV2LnhtbFBLAQIUABQAAAAIAIdO4kAMwVlG0wEAAJMDAAAOAAAAAAAAAAEA&#10;IAAAACYBAABkcnMvZTJvRG9jLnhtbFBLBQYAAAAABgAGAFkBAABrBQAAAAA=&#10;">
                <v:fill on="f" focussize="0,0"/>
                <v:stroke color="#000000" joinstyle="round" endarrow="block"/>
                <v:imagedata o:title=""/>
                <o:lock v:ext="edit" aspectratio="f"/>
              </v:line>
            </w:pict>
          </mc:Fallback>
        </mc:AlternateContent>
      </w:r>
      <w:r>
        <w:rPr>
          <w:rFonts w:hint="eastAsia" w:ascii="仿宋" w:hAnsi="仿宋" w:eastAsia="仿宋" w:cs="仿宋"/>
          <w:b w:val="0"/>
          <w:color w:val="000000" w:themeColor="text1"/>
          <w:sz w:val="32"/>
          <w:szCs w:val="28"/>
          <w14:textFill>
            <w14:solidFill>
              <w14:schemeClr w14:val="tx1"/>
            </w14:solidFill>
          </w14:textFill>
        </w:rPr>
        <mc:AlternateContent>
          <mc:Choice Requires="wps">
            <w:drawing>
              <wp:anchor distT="0" distB="0" distL="114300" distR="114300" simplePos="0" relativeHeight="251713536" behindDoc="0" locked="0" layoutInCell="1" allowOverlap="1">
                <wp:simplePos x="0" y="0"/>
                <wp:positionH relativeFrom="column">
                  <wp:posOffset>1600200</wp:posOffset>
                </wp:positionH>
                <wp:positionV relativeFrom="paragraph">
                  <wp:posOffset>-2540</wp:posOffset>
                </wp:positionV>
                <wp:extent cx="2057400" cy="396240"/>
                <wp:effectExtent l="4445" t="4445" r="14605" b="18415"/>
                <wp:wrapNone/>
                <wp:docPr id="150" name="文本框 12"/>
                <wp:cNvGraphicFramePr/>
                <a:graphic xmlns:a="http://schemas.openxmlformats.org/drawingml/2006/main">
                  <a:graphicData uri="http://schemas.microsoft.com/office/word/2010/wordprocessingShape">
                    <wps:wsp>
                      <wps:cNvSpPr txBox="1"/>
                      <wps:spPr>
                        <a:xfrm>
                          <a:off x="0" y="0"/>
                          <a:ext cx="2057400" cy="3962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 w:val="28"/>
                              </w:rPr>
                            </w:pPr>
                            <w:r>
                              <w:rPr>
                                <w:rFonts w:hint="eastAsia"/>
                                <w:sz w:val="28"/>
                              </w:rPr>
                              <w:t>物资设备技术保障组</w:t>
                            </w:r>
                          </w:p>
                        </w:txbxContent>
                      </wps:txbx>
                      <wps:bodyPr upright="1"/>
                    </wps:wsp>
                  </a:graphicData>
                </a:graphic>
              </wp:anchor>
            </w:drawing>
          </mc:Choice>
          <mc:Fallback>
            <w:pict>
              <v:shape id="文本框 12" o:spid="_x0000_s1026" o:spt="202" type="#_x0000_t202" style="position:absolute;left:0pt;margin-left:126pt;margin-top:-0.2pt;height:31.2pt;width:162pt;z-index:251713536;mso-width-relative:page;mso-height-relative:page;" fillcolor="#FFFFFF" filled="t" stroked="t" coordsize="21600,21600" o:gfxdata="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LAmWeHXAAAACAEAAA8AAAAAAAAAAQAgAAAAIgAAAGRycy9kb3ducmV2LnhtbFBLAQIU&#10;ABQAAAAIAIdO4kCZM6Ld9AEAAOsDAAAOAAAAAAAAAAEAIAAAACYBAABkcnMvZTJvRG9jLnhtbFBL&#10;BQYAAAAABgAGAFkBAACMBQAAAAA=&#10;">
                <v:fill on="t" focussize="0,0"/>
                <v:stroke color="#000000" joinstyle="miter"/>
                <v:imagedata o:title=""/>
                <o:lock v:ext="edit" aspectratio="f"/>
                <v:textbox>
                  <w:txbxContent>
                    <w:p>
                      <w:pPr>
                        <w:jc w:val="center"/>
                        <w:rPr>
                          <w:sz w:val="28"/>
                        </w:rPr>
                      </w:pPr>
                      <w:r>
                        <w:rPr>
                          <w:rFonts w:hint="eastAsia"/>
                          <w:sz w:val="28"/>
                        </w:rPr>
                        <w:t>物资设备技术保障组</w:t>
                      </w:r>
                    </w:p>
                  </w:txbxContent>
                </v:textbox>
              </v:shape>
            </w:pict>
          </mc:Fallback>
        </mc:AlternateContent>
      </w:r>
    </w:p>
    <w:p>
      <w:pPr>
        <w:keepNext w:val="0"/>
        <w:keepLines w:val="0"/>
        <w:pageBreakBefore w:val="0"/>
        <w:kinsoku/>
        <w:wordWrap/>
        <w:overflowPunct/>
        <w:topLinePunct w:val="0"/>
        <w:autoSpaceDE/>
        <w:autoSpaceDN/>
        <w:bidi w:val="0"/>
        <w:snapToGrid/>
        <w:spacing w:line="550" w:lineRule="atLeast"/>
        <w:ind w:firstLine="630"/>
        <w:textAlignment w:val="auto"/>
        <w:rPr>
          <w:rFonts w:hint="eastAsia" w:ascii="仿宋" w:hAnsi="仿宋" w:eastAsia="仿宋" w:cs="仿宋"/>
          <w:b w:val="0"/>
          <w:color w:val="000000" w:themeColor="text1"/>
          <w:sz w:val="32"/>
          <w:szCs w:val="28"/>
          <w14:textFill>
            <w14:solidFill>
              <w14:schemeClr w14:val="tx1"/>
            </w14:solidFill>
          </w14:textFill>
        </w:rPr>
      </w:pPr>
      <w:r>
        <w:rPr>
          <w:rFonts w:hint="eastAsia" w:ascii="仿宋" w:hAnsi="仿宋" w:eastAsia="仿宋" w:cs="仿宋"/>
          <w:b w:val="0"/>
          <w:color w:val="000000" w:themeColor="text1"/>
          <w:sz w:val="32"/>
          <w:szCs w:val="28"/>
          <w14:textFill>
            <w14:solidFill>
              <w14:schemeClr w14:val="tx1"/>
            </w14:solidFill>
          </w14:textFill>
        </w:rPr>
        <mc:AlternateContent>
          <mc:Choice Requires="wps">
            <w:drawing>
              <wp:anchor distT="0" distB="0" distL="114300" distR="114300" simplePos="0" relativeHeight="251726848" behindDoc="0" locked="0" layoutInCell="1" allowOverlap="1">
                <wp:simplePos x="0" y="0"/>
                <wp:positionH relativeFrom="column">
                  <wp:posOffset>4114800</wp:posOffset>
                </wp:positionH>
                <wp:positionV relativeFrom="paragraph">
                  <wp:posOffset>129540</wp:posOffset>
                </wp:positionV>
                <wp:extent cx="1714500" cy="396240"/>
                <wp:effectExtent l="4445" t="4445" r="14605" b="18415"/>
                <wp:wrapNone/>
                <wp:docPr id="163" name="文本框 26"/>
                <wp:cNvGraphicFramePr/>
                <a:graphic xmlns:a="http://schemas.openxmlformats.org/drawingml/2006/main">
                  <a:graphicData uri="http://schemas.microsoft.com/office/word/2010/wordprocessingShape">
                    <wps:wsp>
                      <wps:cNvSpPr txBox="1"/>
                      <wps:spPr>
                        <a:xfrm>
                          <a:off x="0" y="0"/>
                          <a:ext cx="1714500" cy="3962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8"/>
                              </w:rPr>
                            </w:pPr>
                            <w:r>
                              <w:rPr>
                                <w:rFonts w:hint="eastAsia"/>
                                <w:sz w:val="28"/>
                              </w:rPr>
                              <w:t>事 后 生 产 恢 复</w:t>
                            </w:r>
                          </w:p>
                        </w:txbxContent>
                      </wps:txbx>
                      <wps:bodyPr upright="1"/>
                    </wps:wsp>
                  </a:graphicData>
                </a:graphic>
              </wp:anchor>
            </w:drawing>
          </mc:Choice>
          <mc:Fallback>
            <w:pict>
              <v:shape id="文本框 26" o:spid="_x0000_s1026" o:spt="202" type="#_x0000_t202" style="position:absolute;left:0pt;margin-left:324pt;margin-top:10.2pt;height:31.2pt;width:135pt;z-index:251726848;mso-width-relative:page;mso-height-relative:page;" fillcolor="#FFFFFF" filled="t" stroked="t" coordsize="21600,21600" o:gfxdata="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x9e7K2AAAAAkBAAAPAAAAAAAAAAEAIAAAACIAAABkcnMvZG93bnJldi54bWxQSwEC&#10;FAAUAAAACACHTuJABzKnefQBAADrAwAADgAAAAAAAAABACAAAAAnAQAAZHJzL2Uyb0RvYy54bWxQ&#10;SwUGAAAAAAYABgBZAQAAjQUAAAAA&#10;">
                <v:fill on="t" focussize="0,0"/>
                <v:stroke color="#000000" joinstyle="miter"/>
                <v:imagedata o:title=""/>
                <o:lock v:ext="edit" aspectratio="f"/>
                <v:textbox>
                  <w:txbxContent>
                    <w:p>
                      <w:pPr>
                        <w:rPr>
                          <w:sz w:val="28"/>
                        </w:rPr>
                      </w:pPr>
                      <w:r>
                        <w:rPr>
                          <w:rFonts w:hint="eastAsia"/>
                          <w:sz w:val="28"/>
                        </w:rPr>
                        <w:t>事 后 生 产 恢 复</w:t>
                      </w:r>
                    </w:p>
                  </w:txbxContent>
                </v:textbox>
              </v:shape>
            </w:pict>
          </mc:Fallback>
        </mc:AlternateContent>
      </w:r>
      <w:r>
        <w:rPr>
          <w:rFonts w:hint="eastAsia" w:ascii="仿宋" w:hAnsi="仿宋" w:eastAsia="仿宋" w:cs="仿宋"/>
          <w:b w:val="0"/>
          <w:color w:val="000000" w:themeColor="text1"/>
          <w:sz w:val="32"/>
          <w:szCs w:val="28"/>
          <w14:textFill>
            <w14:solidFill>
              <w14:schemeClr w14:val="tx1"/>
            </w14:solidFill>
          </w14:textFill>
        </w:rPr>
        <mc:AlternateContent>
          <mc:Choice Requires="wps">
            <w:drawing>
              <wp:anchor distT="0" distB="0" distL="114300" distR="114300" simplePos="0" relativeHeight="251727872" behindDoc="0" locked="0" layoutInCell="1" allowOverlap="1">
                <wp:simplePos x="0" y="0"/>
                <wp:positionH relativeFrom="column">
                  <wp:posOffset>3657600</wp:posOffset>
                </wp:positionH>
                <wp:positionV relativeFrom="paragraph">
                  <wp:posOffset>320040</wp:posOffset>
                </wp:positionV>
                <wp:extent cx="455930" cy="0"/>
                <wp:effectExtent l="0" t="38100" r="1270" b="38100"/>
                <wp:wrapNone/>
                <wp:docPr id="164" name="直线 29"/>
                <wp:cNvGraphicFramePr/>
                <a:graphic xmlns:a="http://schemas.openxmlformats.org/drawingml/2006/main">
                  <a:graphicData uri="http://schemas.microsoft.com/office/word/2010/wordprocessingShape">
                    <wps:wsp>
                      <wps:cNvCnPr/>
                      <wps:spPr>
                        <a:xfrm>
                          <a:off x="0" y="0"/>
                          <a:ext cx="45593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29" o:spid="_x0000_s1026" o:spt="20" style="position:absolute;left:0pt;margin-left:288pt;margin-top:25.2pt;height:0pt;width:35.9pt;z-index:251727872;mso-width-relative:page;mso-height-relative:page;" filled="f" stroked="t" coordsize="21600,21600" o:gfxdata="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IUkibdkAAAAJAQAADwAAAAAAAAAB&#10;ACAAAAAiAAAAZHJzL2Rvd25yZXYueG1sUEsBAhQAFAAAAAgAh07iQKWRaNrWAQAAkwMAAA4AAAAA&#10;AAAAAQAgAAAAKAEAAGRycy9lMm9Eb2MueG1sUEsFBgAAAAAGAAYAWQEAAHAFAAAAAA==&#10;">
                <v:fill on="f" focussize="0,0"/>
                <v:stroke color="#000000" joinstyle="round" endarrow="block"/>
                <v:imagedata o:title=""/>
                <o:lock v:ext="edit" aspectratio="f"/>
              </v:line>
            </w:pict>
          </mc:Fallback>
        </mc:AlternateContent>
      </w:r>
      <w:r>
        <w:rPr>
          <w:rFonts w:hint="eastAsia" w:ascii="仿宋" w:hAnsi="仿宋" w:eastAsia="仿宋" w:cs="仿宋"/>
          <w:b w:val="0"/>
          <w:color w:val="000000" w:themeColor="text1"/>
          <w:sz w:val="32"/>
          <w:szCs w:val="28"/>
          <w14:textFill>
            <w14:solidFill>
              <w14:schemeClr w14:val="tx1"/>
            </w14:solidFill>
          </w14:textFill>
        </w:rPr>
        <mc:AlternateContent>
          <mc:Choice Requires="wps">
            <w:drawing>
              <wp:anchor distT="0" distB="0" distL="114300" distR="114300" simplePos="0" relativeHeight="251721728" behindDoc="0" locked="0" layoutInCell="1" allowOverlap="1">
                <wp:simplePos x="0" y="0"/>
                <wp:positionH relativeFrom="column">
                  <wp:posOffset>1143000</wp:posOffset>
                </wp:positionH>
                <wp:positionV relativeFrom="paragraph">
                  <wp:posOffset>320040</wp:posOffset>
                </wp:positionV>
                <wp:extent cx="457200" cy="0"/>
                <wp:effectExtent l="0" t="38100" r="0" b="38100"/>
                <wp:wrapNone/>
                <wp:docPr id="158" name="直线 21"/>
                <wp:cNvGraphicFramePr/>
                <a:graphic xmlns:a="http://schemas.openxmlformats.org/drawingml/2006/main">
                  <a:graphicData uri="http://schemas.microsoft.com/office/word/2010/wordprocessingShape">
                    <wps:wsp>
                      <wps:cNvCnPr/>
                      <wps:spPr>
                        <a:xfrm>
                          <a:off x="0" y="0"/>
                          <a:ext cx="4572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21" o:spid="_x0000_s1026" o:spt="20" style="position:absolute;left:0pt;margin-left:90pt;margin-top:25.2pt;height:0pt;width:36pt;z-index:251721728;mso-width-relative:page;mso-height-relative:page;" filled="f" stroked="t" coordsize="21600,21600" o:gfxdata="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mwHm19gAAAAJAQAADwAAAAAAAAABACAA&#10;AAAiAAAAZHJzL2Rvd25yZXYueG1sUEsBAhQAFAAAAAgAh07iQDKWti/UAQAAkwMAAA4AAAAAAAAA&#10;AQAgAAAAJwEAAGRycy9lMm9Eb2MueG1sUEsFBgAAAAAGAAYAWQEAAG0FAAAAAA==&#10;">
                <v:fill on="f" focussize="0,0"/>
                <v:stroke color="#000000" joinstyle="round" endarrow="block"/>
                <v:imagedata o:title=""/>
                <o:lock v:ext="edit" aspectratio="f"/>
              </v:line>
            </w:pict>
          </mc:Fallback>
        </mc:AlternateContent>
      </w:r>
      <w:r>
        <w:rPr>
          <w:rFonts w:hint="eastAsia" w:ascii="仿宋" w:hAnsi="仿宋" w:eastAsia="仿宋" w:cs="仿宋"/>
          <w:b w:val="0"/>
          <w:color w:val="000000" w:themeColor="text1"/>
          <w:sz w:val="32"/>
          <w:szCs w:val="28"/>
          <w14:textFill>
            <w14:solidFill>
              <w14:schemeClr w14:val="tx1"/>
            </w14:solidFill>
          </w14:textFill>
        </w:rPr>
        <mc:AlternateContent>
          <mc:Choice Requires="wps">
            <w:drawing>
              <wp:anchor distT="0" distB="0" distL="114300" distR="114300" simplePos="0" relativeHeight="251714560" behindDoc="0" locked="0" layoutInCell="1" allowOverlap="1">
                <wp:simplePos x="0" y="0"/>
                <wp:positionH relativeFrom="column">
                  <wp:posOffset>1600200</wp:posOffset>
                </wp:positionH>
                <wp:positionV relativeFrom="paragraph">
                  <wp:posOffset>129540</wp:posOffset>
                </wp:positionV>
                <wp:extent cx="2057400" cy="396240"/>
                <wp:effectExtent l="4445" t="4445" r="14605" b="18415"/>
                <wp:wrapNone/>
                <wp:docPr id="151" name="文本框 13"/>
                <wp:cNvGraphicFramePr/>
                <a:graphic xmlns:a="http://schemas.openxmlformats.org/drawingml/2006/main">
                  <a:graphicData uri="http://schemas.microsoft.com/office/word/2010/wordprocessingShape">
                    <wps:wsp>
                      <wps:cNvSpPr txBox="1"/>
                      <wps:spPr>
                        <a:xfrm>
                          <a:off x="0" y="0"/>
                          <a:ext cx="2057400" cy="3962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 w:val="28"/>
                              </w:rPr>
                            </w:pPr>
                            <w:r>
                              <w:rPr>
                                <w:rFonts w:hint="eastAsia"/>
                                <w:sz w:val="28"/>
                              </w:rPr>
                              <w:t>抢修组</w:t>
                            </w:r>
                          </w:p>
                        </w:txbxContent>
                      </wps:txbx>
                      <wps:bodyPr upright="1"/>
                    </wps:wsp>
                  </a:graphicData>
                </a:graphic>
              </wp:anchor>
            </w:drawing>
          </mc:Choice>
          <mc:Fallback>
            <w:pict>
              <v:shape id="文本框 13" o:spid="_x0000_s1026" o:spt="202" type="#_x0000_t202" style="position:absolute;left:0pt;margin-left:126pt;margin-top:10.2pt;height:31.2pt;width:162pt;z-index:251714560;mso-width-relative:page;mso-height-relative:page;" fillcolor="#FFFFFF" filled="t" stroked="t" coordsize="21600,21600" o:gfxdata="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l+aOG9gAAAAJAQAADwAAAAAAAAABACAAAAAiAAAAZHJzL2Rvd25yZXYueG1sUEsB&#10;AhQAFAAAAAgAh07iQJLHMEz1AQAA6wMAAA4AAAAAAAAAAQAgAAAAJwEAAGRycy9lMm9Eb2MueG1s&#10;UEsFBgAAAAAGAAYAWQEAAI4FAAAAAA==&#10;">
                <v:fill on="t" focussize="0,0"/>
                <v:stroke color="#000000" joinstyle="miter"/>
                <v:imagedata o:title=""/>
                <o:lock v:ext="edit" aspectratio="f"/>
                <v:textbox>
                  <w:txbxContent>
                    <w:p>
                      <w:pPr>
                        <w:jc w:val="center"/>
                        <w:rPr>
                          <w:sz w:val="28"/>
                        </w:rPr>
                      </w:pPr>
                      <w:r>
                        <w:rPr>
                          <w:rFonts w:hint="eastAsia"/>
                          <w:sz w:val="28"/>
                        </w:rPr>
                        <w:t>抢修组</w:t>
                      </w:r>
                    </w:p>
                  </w:txbxContent>
                </v:textbox>
              </v:shape>
            </w:pict>
          </mc:Fallback>
        </mc:AlternateContent>
      </w:r>
    </w:p>
    <w:p>
      <w:pPr>
        <w:keepNext w:val="0"/>
        <w:keepLines w:val="0"/>
        <w:pageBreakBefore w:val="0"/>
        <w:kinsoku/>
        <w:wordWrap/>
        <w:overflowPunct/>
        <w:topLinePunct w:val="0"/>
        <w:autoSpaceDE/>
        <w:autoSpaceDN/>
        <w:bidi w:val="0"/>
        <w:snapToGrid/>
        <w:spacing w:line="550" w:lineRule="atLeast"/>
        <w:textAlignment w:val="auto"/>
        <w:rPr>
          <w:rFonts w:hint="eastAsia" w:ascii="仿宋" w:hAnsi="仿宋" w:eastAsia="仿宋" w:cs="仿宋"/>
          <w:b w:val="0"/>
          <w:color w:val="000000" w:themeColor="text1"/>
          <w:sz w:val="32"/>
          <w:szCs w:val="28"/>
          <w14:textFill>
            <w14:solidFill>
              <w14:schemeClr w14:val="tx1"/>
            </w14:solidFill>
          </w14:textFill>
        </w:rPr>
      </w:pPr>
    </w:p>
    <w:p>
      <w:pPr>
        <w:keepNext w:val="0"/>
        <w:keepLines w:val="0"/>
        <w:pageBreakBefore w:val="0"/>
        <w:kinsoku/>
        <w:wordWrap/>
        <w:overflowPunct/>
        <w:topLinePunct w:val="0"/>
        <w:autoSpaceDE/>
        <w:autoSpaceDN/>
        <w:bidi w:val="0"/>
        <w:snapToGrid/>
        <w:spacing w:line="550" w:lineRule="atLeast"/>
        <w:textAlignment w:val="auto"/>
        <w:rPr>
          <w:rFonts w:hint="eastAsia" w:ascii="仿宋" w:hAnsi="仿宋" w:eastAsia="仿宋" w:cs="仿宋"/>
          <w:b w:val="0"/>
          <w:color w:val="000000" w:themeColor="text1"/>
          <w:sz w:val="32"/>
          <w:szCs w:val="28"/>
          <w14:textFill>
            <w14:solidFill>
              <w14:schemeClr w14:val="tx1"/>
            </w14:solidFill>
          </w14:textFill>
        </w:rPr>
      </w:pPr>
      <w:bookmarkStart w:id="713" w:name="_Toc25595_WPSOffice_Level1"/>
      <w:bookmarkStart w:id="714" w:name="_Toc24877_WPSOffice_Level1"/>
      <w:bookmarkStart w:id="715" w:name="_Toc26856_WPSOffice_Level1"/>
      <w:bookmarkStart w:id="716" w:name="_Toc21269_WPSOffice_Level1"/>
      <w:bookmarkStart w:id="717" w:name="_Toc15303_WPSOffice_Level1"/>
      <w:bookmarkStart w:id="718" w:name="_Toc29809_WPSOffice_Level1"/>
      <w:bookmarkStart w:id="719" w:name="_Toc4998_WPSOffice_Level1"/>
      <w:bookmarkStart w:id="720" w:name="_Toc26350_WPSOffice_Level1"/>
      <w:bookmarkStart w:id="721" w:name="_Toc25542_WPSOffice_Level2"/>
    </w:p>
    <w:bookmarkEnd w:id="713"/>
    <w:bookmarkEnd w:id="714"/>
    <w:bookmarkEnd w:id="715"/>
    <w:bookmarkEnd w:id="716"/>
    <w:bookmarkEnd w:id="717"/>
    <w:bookmarkEnd w:id="718"/>
    <w:bookmarkEnd w:id="719"/>
    <w:bookmarkEnd w:id="720"/>
    <w:bookmarkEnd w:id="721"/>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bookmarkStart w:id="722" w:name="_Toc8552_WPSOffice_Level1"/>
      <w:bookmarkEnd w:id="722"/>
      <w:bookmarkStart w:id="723" w:name="_Toc16982_WPSOffice_Level1"/>
      <w:bookmarkEnd w:id="723"/>
      <w:bookmarkStart w:id="724" w:name="_Toc9695_WPSOffice_Level1"/>
      <w:r>
        <w:rPr>
          <w:rFonts w:hint="eastAsia" w:ascii="仿宋" w:hAnsi="仿宋" w:eastAsia="仿宋" w:cs="仿宋"/>
          <w:color w:val="000000"/>
          <w:kern w:val="2"/>
          <w:sz w:val="28"/>
          <w:szCs w:val="28"/>
          <w:u w:val="none"/>
          <w:lang w:val="en-US" w:eastAsia="zh-CN" w:bidi="ar"/>
        </w:rPr>
        <w:t>附件4：白银市动力公司应急指挥组织图</w:t>
      </w:r>
      <w:bookmarkEnd w:id="724"/>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default" w:ascii="Calibri" w:hAnsi="Calibri" w:eastAsia="宋体" w:cs="Times New Roman"/>
          <w:kern w:val="2"/>
          <w:sz w:val="21"/>
          <w:szCs w:val="21"/>
          <w:u w:val="none"/>
          <w:lang w:val="en-US" w:eastAsia="zh-CN" w:bidi="ar"/>
        </w:rPr>
        <w:drawing>
          <wp:inline distT="0" distB="0" distL="114300" distR="114300">
            <wp:extent cx="5610225" cy="3467100"/>
            <wp:effectExtent l="0" t="0" r="9525" b="0"/>
            <wp:docPr id="110" name="图片 72" descr="wps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72" descr="wps72"/>
                    <pic:cNvPicPr>
                      <a:picLocks noChangeAspect="1"/>
                    </pic:cNvPicPr>
                  </pic:nvPicPr>
                  <pic:blipFill>
                    <a:blip r:embed="rId8"/>
                    <a:stretch>
                      <a:fillRect/>
                    </a:stretch>
                  </pic:blipFill>
                  <pic:spPr>
                    <a:xfrm>
                      <a:off x="0" y="0"/>
                      <a:ext cx="5610225" cy="3467100"/>
                    </a:xfrm>
                    <a:prstGeom prst="rect">
                      <a:avLst/>
                    </a:prstGeom>
                    <a:noFill/>
                    <a:ln>
                      <a:noFill/>
                    </a:ln>
                  </pic:spPr>
                </pic:pic>
              </a:graphicData>
            </a:graphic>
          </wp:inline>
        </w:drawing>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bookmarkStart w:id="725" w:name="_Toc30589_WPSOffice_Level1"/>
      <w:bookmarkEnd w:id="725"/>
      <w:bookmarkStart w:id="726" w:name="_Toc22357_WPSOffice_Level1"/>
      <w:bookmarkEnd w:id="726"/>
      <w:bookmarkStart w:id="727" w:name="_Toc9424_WPSOffice_Level1"/>
      <w:r>
        <w:rPr>
          <w:rFonts w:hint="eastAsia" w:ascii="仿宋" w:hAnsi="仿宋" w:eastAsia="仿宋" w:cs="仿宋"/>
          <w:color w:val="000000"/>
          <w:kern w:val="2"/>
          <w:sz w:val="28"/>
          <w:szCs w:val="28"/>
          <w:u w:val="none"/>
          <w:lang w:val="en-US" w:eastAsia="zh-CN" w:bidi="ar"/>
        </w:rPr>
        <w:t>附件5：白银市动力公司应急救援流程图</w:t>
      </w:r>
      <w:bookmarkEnd w:id="727"/>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default" w:ascii="Calibri" w:hAnsi="Calibri" w:eastAsia="宋体" w:cs="Times New Roman"/>
          <w:kern w:val="2"/>
          <w:sz w:val="21"/>
          <w:szCs w:val="21"/>
          <w:u w:val="none"/>
          <w:lang w:val="en-US" w:eastAsia="zh-CN" w:bidi="ar"/>
        </w:rPr>
        <w:drawing>
          <wp:inline distT="0" distB="0" distL="114300" distR="114300">
            <wp:extent cx="5381625" cy="5467350"/>
            <wp:effectExtent l="0" t="0" r="9525" b="0"/>
            <wp:docPr id="124" name="图片 73" descr="wps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图片 73" descr="wps73"/>
                    <pic:cNvPicPr>
                      <a:picLocks noChangeAspect="1"/>
                    </pic:cNvPicPr>
                  </pic:nvPicPr>
                  <pic:blipFill>
                    <a:blip r:embed="rId9"/>
                    <a:stretch>
                      <a:fillRect/>
                    </a:stretch>
                  </pic:blipFill>
                  <pic:spPr>
                    <a:xfrm>
                      <a:off x="0" y="0"/>
                      <a:ext cx="5381625" cy="5467350"/>
                    </a:xfrm>
                    <a:prstGeom prst="rect">
                      <a:avLst/>
                    </a:prstGeom>
                    <a:noFill/>
                    <a:ln>
                      <a:noFill/>
                    </a:ln>
                  </pic:spPr>
                </pic:pic>
              </a:graphicData>
            </a:graphic>
          </wp:inline>
        </w:drawing>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kern w:val="2"/>
          <w:sz w:val="28"/>
          <w:szCs w:val="28"/>
          <w:u w:val="none"/>
          <w:lang w:val="en-US" w:eastAsia="zh-CN" w:bidi="ar"/>
        </w:rPr>
      </w:pPr>
      <w:r>
        <w:rPr>
          <w:rFonts w:hint="eastAsia" w:ascii="仿宋" w:hAnsi="仿宋" w:eastAsia="仿宋" w:cs="仿宋"/>
          <w:color w:val="000000"/>
          <w:kern w:val="2"/>
          <w:sz w:val="28"/>
          <w:szCs w:val="28"/>
          <w:u w:val="none"/>
          <w:lang w:val="en-US" w:eastAsia="zh-CN" w:bidi="ar"/>
        </w:rPr>
        <w:t xml:space="preserve"> </w:t>
      </w:r>
      <w:bookmarkStart w:id="728" w:name="_Toc2591_WPSOffice_Level1"/>
      <w:bookmarkEnd w:id="728"/>
      <w:bookmarkStart w:id="729" w:name="_Toc12929_WPSOffice_Level1"/>
      <w:bookmarkEnd w:id="729"/>
      <w:r>
        <w:rPr>
          <w:rFonts w:hint="eastAsia" w:ascii="仿宋" w:hAnsi="仿宋" w:eastAsia="仿宋" w:cs="仿宋"/>
          <w:color w:val="000000"/>
          <w:kern w:val="2"/>
          <w:sz w:val="28"/>
          <w:szCs w:val="28"/>
          <w:u w:val="none"/>
          <w:lang w:val="en-US" w:eastAsia="zh-CN" w:bidi="ar"/>
        </w:rPr>
        <w:t xml:space="preserve"> </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kern w:val="2"/>
          <w:sz w:val="28"/>
          <w:szCs w:val="28"/>
          <w:u w:val="none"/>
          <w:lang w:val="en-US" w:eastAsia="zh-CN" w:bidi="ar"/>
        </w:rPr>
      </w:pP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b w:val="0"/>
          <w:bCs w:val="0"/>
          <w:color w:val="000000" w:themeColor="text1"/>
          <w:sz w:val="28"/>
          <w:szCs w:val="28"/>
          <w14:textFill>
            <w14:solidFill>
              <w14:schemeClr w14:val="tx1"/>
            </w14:solidFill>
          </w14:textFill>
        </w:rPr>
      </w:pPr>
      <w:r>
        <w:rPr>
          <w:rFonts w:hint="eastAsia" w:ascii="仿宋" w:hAnsi="仿宋" w:eastAsia="仿宋" w:cs="仿宋"/>
          <w:b w:val="0"/>
          <w:bCs w:val="0"/>
          <w:color w:val="000000" w:themeColor="text1"/>
          <w:sz w:val="28"/>
          <w:szCs w:val="28"/>
          <w14:textFill>
            <w14:solidFill>
              <w14:schemeClr w14:val="tx1"/>
            </w14:solidFill>
          </w14:textFill>
        </w:rPr>
        <w:t>附件6：白银市动力公司应急信息报告、联络图</w:t>
      </w:r>
    </w:p>
    <w:p>
      <w:pPr>
        <w:keepNext w:val="0"/>
        <w:keepLines w:val="0"/>
        <w:pageBreakBefore w:val="0"/>
        <w:widowControl w:val="0"/>
        <w:kinsoku/>
        <w:wordWrap/>
        <w:overflowPunct/>
        <w:topLinePunct w:val="0"/>
        <w:autoSpaceDE/>
        <w:autoSpaceDN/>
        <w:bidi w:val="0"/>
        <w:adjustRightInd/>
        <w:snapToGrid/>
        <w:spacing w:line="660" w:lineRule="atLeast"/>
        <w:ind w:firstLine="560" w:firstLineChars="200"/>
        <w:textAlignment w:val="auto"/>
        <w:rPr>
          <w:rFonts w:hint="eastAsia" w:ascii="仿宋" w:hAnsi="仿宋" w:eastAsia="仿宋" w:cs="仿宋"/>
          <w:b w:val="0"/>
          <w:bCs w:val="0"/>
          <w:color w:val="000000" w:themeColor="text1"/>
          <w:sz w:val="28"/>
          <w:szCs w:val="28"/>
          <w14:textFill>
            <w14:solidFill>
              <w14:schemeClr w14:val="tx1"/>
            </w14:solidFill>
          </w14:textFill>
        </w:rPr>
      </w:pPr>
      <w:r>
        <w:rPr>
          <w:rFonts w:hint="eastAsia" w:ascii="仿宋" w:hAnsi="仿宋" w:eastAsia="仿宋" w:cs="仿宋"/>
          <w:b w:val="0"/>
          <w:bCs w:val="0"/>
          <w:sz w:val="28"/>
          <w:szCs w:val="28"/>
        </w:rPr>
        <mc:AlternateContent>
          <mc:Choice Requires="wpg">
            <w:drawing>
              <wp:anchor distT="0" distB="0" distL="114300" distR="114300" simplePos="0" relativeHeight="255024128" behindDoc="0" locked="0" layoutInCell="1" allowOverlap="1">
                <wp:simplePos x="0" y="0"/>
                <wp:positionH relativeFrom="column">
                  <wp:posOffset>-183515</wp:posOffset>
                </wp:positionH>
                <wp:positionV relativeFrom="paragraph">
                  <wp:posOffset>147320</wp:posOffset>
                </wp:positionV>
                <wp:extent cx="5600700" cy="4644390"/>
                <wp:effectExtent l="4445" t="5080" r="14605" b="17780"/>
                <wp:wrapNone/>
                <wp:docPr id="64" name="组合 675"/>
                <wp:cNvGraphicFramePr/>
                <a:graphic xmlns:a="http://schemas.openxmlformats.org/drawingml/2006/main">
                  <a:graphicData uri="http://schemas.microsoft.com/office/word/2010/wordprocessingGroup">
                    <wpg:wgp>
                      <wpg:cNvGrpSpPr/>
                      <wpg:grpSpPr>
                        <a:xfrm>
                          <a:off x="0" y="0"/>
                          <a:ext cx="5600700" cy="4644390"/>
                          <a:chOff x="3497" y="329177"/>
                          <a:chExt cx="8820" cy="7029"/>
                        </a:xfrm>
                      </wpg:grpSpPr>
                      <wpg:grpSp>
                        <wpg:cNvPr id="267" name="组合 676"/>
                        <wpg:cNvGrpSpPr/>
                        <wpg:grpSpPr>
                          <a:xfrm>
                            <a:off x="3497" y="331426"/>
                            <a:ext cx="8820" cy="4780"/>
                            <a:chOff x="3497" y="331426"/>
                            <a:chExt cx="8820" cy="4780"/>
                          </a:xfrm>
                        </wpg:grpSpPr>
                        <wps:wsp>
                          <wps:cNvPr id="247" name="直线 53"/>
                          <wps:cNvCnPr/>
                          <wps:spPr>
                            <a:xfrm flipH="1">
                              <a:off x="4037" y="335986"/>
                              <a:ext cx="2520" cy="0"/>
                            </a:xfrm>
                            <a:prstGeom prst="line">
                              <a:avLst/>
                            </a:prstGeom>
                            <a:ln w="9525" cap="flat" cmpd="sng">
                              <a:solidFill>
                                <a:srgbClr val="000000"/>
                              </a:solidFill>
                              <a:prstDash val="solid"/>
                              <a:headEnd type="none" w="med" len="med"/>
                              <a:tailEnd type="none" w="med" len="med"/>
                            </a:ln>
                          </wps:spPr>
                          <wps:bodyPr upright="1"/>
                        </wps:wsp>
                        <wpg:grpSp>
                          <wpg:cNvPr id="266" name="组合 678"/>
                          <wpg:cNvGrpSpPr/>
                          <wpg:grpSpPr>
                            <a:xfrm>
                              <a:off x="3497" y="331426"/>
                              <a:ext cx="8820" cy="4780"/>
                              <a:chOff x="3497" y="331426"/>
                              <a:chExt cx="8820" cy="4780"/>
                            </a:xfrm>
                          </wpg:grpSpPr>
                          <wps:wsp>
                            <wps:cNvPr id="248" name="文本框 37"/>
                            <wps:cNvSpPr txBox="1"/>
                            <wps:spPr>
                              <a:xfrm>
                                <a:off x="9977" y="331738"/>
                                <a:ext cx="900" cy="23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4"/>
                                    </w:rPr>
                                  </w:pPr>
                                  <w:r>
                                    <w:rPr>
                                      <w:rFonts w:hint="eastAsia"/>
                                      <w:sz w:val="24"/>
                                    </w:rPr>
                                    <w:t>公司安全生产委员会和公司领导</w:t>
                                  </w:r>
                                </w:p>
                              </w:txbxContent>
                            </wps:txbx>
                            <wps:bodyPr upright="1"/>
                          </wps:wsp>
                          <wpg:grpSp>
                            <wpg:cNvPr id="265" name="组合 680"/>
                            <wpg:cNvGrpSpPr/>
                            <wpg:grpSpPr>
                              <a:xfrm>
                                <a:off x="3497" y="331426"/>
                                <a:ext cx="8820" cy="4780"/>
                                <a:chOff x="3497" y="331426"/>
                                <a:chExt cx="8820" cy="4780"/>
                              </a:xfrm>
                            </wpg:grpSpPr>
                            <wps:wsp>
                              <wps:cNvPr id="249" name="文本框 35"/>
                              <wps:cNvSpPr txBox="1"/>
                              <wps:spPr>
                                <a:xfrm>
                                  <a:off x="3497" y="332605"/>
                                  <a:ext cx="2880" cy="1133"/>
                                </a:xfrm>
                                <a:prstGeom prst="rect">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事故和事故先兆发生处危险源所在水厂（所、、中心、车间）、班组</w:t>
                                    </w:r>
                                  </w:p>
                                  <w:p/>
                                </w:txbxContent>
                              </wps:txbx>
                              <wps:bodyPr upright="1"/>
                            </wps:wsp>
                            <wps:wsp>
                              <wps:cNvPr id="250" name="文本框 36"/>
                              <wps:cNvSpPr txBox="1"/>
                              <wps:spPr>
                                <a:xfrm>
                                  <a:off x="6917" y="332770"/>
                                  <a:ext cx="2340" cy="96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210" w:firstLineChars="100"/>
                                      <w:rPr>
                                        <w:szCs w:val="21"/>
                                      </w:rPr>
                                    </w:pPr>
                                    <w:r>
                                      <w:rPr>
                                        <w:rFonts w:hint="eastAsia"/>
                                        <w:szCs w:val="21"/>
                                      </w:rPr>
                                      <w:t>直接上级、水厂（所、中心、车 间 ）</w:t>
                                    </w:r>
                                  </w:p>
                                </w:txbxContent>
                              </wps:txbx>
                              <wps:bodyPr upright="1"/>
                            </wps:wsp>
                            <wps:wsp>
                              <wps:cNvPr id="251" name="文本框 38"/>
                              <wps:cNvSpPr txBox="1"/>
                              <wps:spPr>
                                <a:xfrm>
                                  <a:off x="11417" y="331426"/>
                                  <a:ext cx="900" cy="3276"/>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4"/>
                                      </w:rPr>
                                    </w:pPr>
                                    <w:r>
                                      <w:rPr>
                                        <w:rFonts w:hint="eastAsia"/>
                                        <w:sz w:val="24"/>
                                      </w:rPr>
                                      <w:t>向上级主管部门和安全生产管理部门报告</w:t>
                                    </w:r>
                                  </w:p>
                                </w:txbxContent>
                              </wps:txbx>
                              <wps:bodyPr upright="1"/>
                            </wps:wsp>
                            <wps:wsp>
                              <wps:cNvPr id="252" name="文本框 39"/>
                              <wps:cNvSpPr txBox="1"/>
                              <wps:spPr>
                                <a:xfrm>
                                  <a:off x="9617" y="335426"/>
                                  <a:ext cx="1620" cy="78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4"/>
                                      </w:rPr>
                                    </w:pPr>
                                    <w:r>
                                      <w:rPr>
                                        <w:rFonts w:hint="eastAsia"/>
                                        <w:sz w:val="24"/>
                                      </w:rPr>
                                      <w:t>领导小组和应急指挥部</w:t>
                                    </w:r>
                                  </w:p>
                                </w:txbxContent>
                              </wps:txbx>
                              <wps:bodyPr upright="1"/>
                            </wps:wsp>
                            <wps:wsp>
                              <wps:cNvPr id="253" name="文本框 40"/>
                              <wps:cNvSpPr txBox="1"/>
                              <wps:spPr>
                                <a:xfrm>
                                  <a:off x="6557" y="335518"/>
                                  <a:ext cx="2160" cy="68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 w:val="24"/>
                                      </w:rPr>
                                    </w:pPr>
                                    <w:r>
                                      <w:rPr>
                                        <w:rFonts w:hint="eastAsia"/>
                                        <w:sz w:val="24"/>
                                      </w:rPr>
                                      <w:t>各应急专业小组</w:t>
                                    </w:r>
                                  </w:p>
                                </w:txbxContent>
                              </wps:txbx>
                              <wps:bodyPr upright="1"/>
                            </wps:wsp>
                            <wps:wsp>
                              <wps:cNvPr id="254" name="文本框 41"/>
                              <wps:cNvSpPr txBox="1"/>
                              <wps:spPr>
                                <a:xfrm>
                                  <a:off x="4307" y="334738"/>
                                  <a:ext cx="1980" cy="78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left="240" w:hanging="240" w:hangingChars="100"/>
                                      <w:rPr>
                                        <w:sz w:val="24"/>
                                      </w:rPr>
                                    </w:pPr>
                                    <w:r>
                                      <w:rPr>
                                        <w:rFonts w:hint="eastAsia"/>
                                        <w:sz w:val="24"/>
                                      </w:rPr>
                                      <w:t>按 事 故 预 案 处 理</w:t>
                                    </w:r>
                                  </w:p>
                                </w:txbxContent>
                              </wps:txbx>
                              <wps:bodyPr upright="1"/>
                            </wps:wsp>
                            <wps:wsp>
                              <wps:cNvPr id="255" name="直线 42"/>
                              <wps:cNvCnPr/>
                              <wps:spPr>
                                <a:xfrm>
                                  <a:off x="6377" y="333334"/>
                                  <a:ext cx="540" cy="0"/>
                                </a:xfrm>
                                <a:prstGeom prst="line">
                                  <a:avLst/>
                                </a:prstGeom>
                                <a:ln w="9525" cap="flat" cmpd="sng">
                                  <a:solidFill>
                                    <a:srgbClr val="000000"/>
                                  </a:solidFill>
                                  <a:prstDash val="solid"/>
                                  <a:headEnd type="none" w="med" len="med"/>
                                  <a:tailEnd type="triangle" w="med" len="med"/>
                                </a:ln>
                              </wps:spPr>
                              <wps:bodyPr upright="1"/>
                            </wps:wsp>
                            <wps:wsp>
                              <wps:cNvPr id="256" name="直线 48"/>
                              <wps:cNvCnPr/>
                              <wps:spPr>
                                <a:xfrm>
                                  <a:off x="9257" y="333114"/>
                                  <a:ext cx="720" cy="0"/>
                                </a:xfrm>
                                <a:prstGeom prst="line">
                                  <a:avLst/>
                                </a:prstGeom>
                                <a:ln w="9525" cap="flat" cmpd="sng">
                                  <a:solidFill>
                                    <a:srgbClr val="000000"/>
                                  </a:solidFill>
                                  <a:prstDash val="solid"/>
                                  <a:headEnd type="none" w="med" len="med"/>
                                  <a:tailEnd type="triangle" w="med" len="med"/>
                                </a:ln>
                              </wps:spPr>
                              <wps:bodyPr upright="1"/>
                            </wps:wsp>
                            <wps:wsp>
                              <wps:cNvPr id="257" name="直线 49"/>
                              <wps:cNvCnPr/>
                              <wps:spPr>
                                <a:xfrm flipH="1">
                                  <a:off x="9257" y="333646"/>
                                  <a:ext cx="720" cy="0"/>
                                </a:xfrm>
                                <a:prstGeom prst="line">
                                  <a:avLst/>
                                </a:prstGeom>
                                <a:ln w="9525" cap="flat" cmpd="sng">
                                  <a:solidFill>
                                    <a:srgbClr val="000000"/>
                                  </a:solidFill>
                                  <a:prstDash val="solid"/>
                                  <a:headEnd type="none" w="med" len="med"/>
                                  <a:tailEnd type="triangle" w="med" len="med"/>
                                </a:ln>
                              </wps:spPr>
                              <wps:bodyPr upright="1"/>
                            </wps:wsp>
                            <wps:wsp>
                              <wps:cNvPr id="258" name="直线 51"/>
                              <wps:cNvCnPr/>
                              <wps:spPr>
                                <a:xfrm>
                                  <a:off x="10472" y="334192"/>
                                  <a:ext cx="0" cy="1092"/>
                                </a:xfrm>
                                <a:prstGeom prst="line">
                                  <a:avLst/>
                                </a:prstGeom>
                                <a:ln w="9525" cap="flat" cmpd="sng">
                                  <a:solidFill>
                                    <a:srgbClr val="000000"/>
                                  </a:solidFill>
                                  <a:prstDash val="solid"/>
                                  <a:headEnd type="none" w="med" len="med"/>
                                  <a:tailEnd type="triangle" w="med" len="med"/>
                                </a:ln>
                              </wps:spPr>
                              <wps:bodyPr upright="1"/>
                            </wps:wsp>
                            <wps:wsp>
                              <wps:cNvPr id="259" name="直线 52"/>
                              <wps:cNvCnPr/>
                              <wps:spPr>
                                <a:xfrm flipH="1">
                                  <a:off x="8717" y="335866"/>
                                  <a:ext cx="900" cy="0"/>
                                </a:xfrm>
                                <a:prstGeom prst="line">
                                  <a:avLst/>
                                </a:prstGeom>
                                <a:ln w="9525" cap="flat" cmpd="sng">
                                  <a:solidFill>
                                    <a:srgbClr val="000000"/>
                                  </a:solidFill>
                                  <a:prstDash val="solid"/>
                                  <a:headEnd type="none" w="med" len="med"/>
                                  <a:tailEnd type="triangle" w="med" len="med"/>
                                </a:ln>
                              </wps:spPr>
                              <wps:bodyPr upright="1"/>
                            </wps:wsp>
                            <wps:wsp>
                              <wps:cNvPr id="260" name="直线 54"/>
                              <wps:cNvCnPr/>
                              <wps:spPr>
                                <a:xfrm flipV="1">
                                  <a:off x="4037" y="333802"/>
                                  <a:ext cx="0" cy="2184"/>
                                </a:xfrm>
                                <a:prstGeom prst="line">
                                  <a:avLst/>
                                </a:prstGeom>
                                <a:ln w="9525" cap="flat" cmpd="sng">
                                  <a:solidFill>
                                    <a:srgbClr val="000000"/>
                                  </a:solidFill>
                                  <a:prstDash val="solid"/>
                                  <a:headEnd type="none" w="med" len="med"/>
                                  <a:tailEnd type="triangle" w="med" len="med"/>
                                </a:ln>
                              </wps:spPr>
                              <wps:bodyPr upright="1"/>
                            </wps:wsp>
                            <wps:wsp>
                              <wps:cNvPr id="261" name="直线 55"/>
                              <wps:cNvCnPr/>
                              <wps:spPr>
                                <a:xfrm>
                                  <a:off x="7457" y="333802"/>
                                  <a:ext cx="0" cy="1248"/>
                                </a:xfrm>
                                <a:prstGeom prst="line">
                                  <a:avLst/>
                                </a:prstGeom>
                                <a:ln w="9525" cap="flat" cmpd="sng">
                                  <a:solidFill>
                                    <a:srgbClr val="000000"/>
                                  </a:solidFill>
                                  <a:prstDash val="solid"/>
                                  <a:headEnd type="none" w="med" len="med"/>
                                  <a:tailEnd type="none" w="med" len="med"/>
                                </a:ln>
                              </wps:spPr>
                              <wps:bodyPr upright="1"/>
                            </wps:wsp>
                            <wps:wsp>
                              <wps:cNvPr id="262" name="直线 56"/>
                              <wps:cNvCnPr/>
                              <wps:spPr>
                                <a:xfrm flipH="1">
                                  <a:off x="6377" y="334975"/>
                                  <a:ext cx="1080" cy="0"/>
                                </a:xfrm>
                                <a:prstGeom prst="line">
                                  <a:avLst/>
                                </a:prstGeom>
                                <a:ln w="9525" cap="flat" cmpd="sng">
                                  <a:solidFill>
                                    <a:srgbClr val="000000"/>
                                  </a:solidFill>
                                  <a:prstDash val="solid"/>
                                  <a:headEnd type="none" w="med" len="med"/>
                                  <a:tailEnd type="triangle" w="med" len="med"/>
                                </a:ln>
                              </wps:spPr>
                              <wps:bodyPr upright="1"/>
                            </wps:wsp>
                            <wps:wsp>
                              <wps:cNvPr id="263" name="直线 57"/>
                              <wps:cNvCnPr/>
                              <wps:spPr>
                                <a:xfrm flipV="1">
                                  <a:off x="4577" y="333802"/>
                                  <a:ext cx="0" cy="780"/>
                                </a:xfrm>
                                <a:prstGeom prst="line">
                                  <a:avLst/>
                                </a:prstGeom>
                                <a:ln w="9525" cap="flat" cmpd="sng">
                                  <a:solidFill>
                                    <a:srgbClr val="000000"/>
                                  </a:solidFill>
                                  <a:prstDash val="solid"/>
                                  <a:headEnd type="none" w="med" len="med"/>
                                  <a:tailEnd type="triangle" w="med" len="med"/>
                                </a:ln>
                              </wps:spPr>
                              <wps:bodyPr upright="1"/>
                            </wps:wsp>
                            <wps:wsp>
                              <wps:cNvPr id="264" name="直线 58"/>
                              <wps:cNvCnPr/>
                              <wps:spPr>
                                <a:xfrm>
                                  <a:off x="10877" y="333114"/>
                                  <a:ext cx="540" cy="0"/>
                                </a:xfrm>
                                <a:prstGeom prst="line">
                                  <a:avLst/>
                                </a:prstGeom>
                                <a:ln w="9525" cap="flat" cmpd="sng">
                                  <a:solidFill>
                                    <a:srgbClr val="000000"/>
                                  </a:solidFill>
                                  <a:prstDash val="solid"/>
                                  <a:headEnd type="none" w="med" len="med"/>
                                  <a:tailEnd type="triangle" w="med" len="med"/>
                                </a:ln>
                              </wps:spPr>
                              <wps:bodyPr upright="1"/>
                            </wps:wsp>
                          </wpg:grpSp>
                        </wpg:grpSp>
                      </wpg:grpSp>
                      <wpg:grpSp>
                        <wpg:cNvPr id="65" name="组合 697"/>
                        <wpg:cNvGrpSpPr/>
                        <wpg:grpSpPr>
                          <a:xfrm>
                            <a:off x="6287" y="329177"/>
                            <a:ext cx="3570" cy="3593"/>
                            <a:chOff x="6287" y="329177"/>
                            <a:chExt cx="3570" cy="3593"/>
                          </a:xfrm>
                        </wpg:grpSpPr>
                        <wps:wsp>
                          <wps:cNvPr id="268" name="直线 46"/>
                          <wps:cNvCnPr/>
                          <wps:spPr>
                            <a:xfrm flipV="1">
                              <a:off x="7457" y="332302"/>
                              <a:ext cx="0" cy="468"/>
                            </a:xfrm>
                            <a:prstGeom prst="line">
                              <a:avLst/>
                            </a:prstGeom>
                            <a:ln w="9525" cap="flat" cmpd="sng">
                              <a:solidFill>
                                <a:srgbClr val="000000"/>
                              </a:solidFill>
                              <a:prstDash val="solid"/>
                              <a:headEnd type="none" w="med" len="med"/>
                              <a:tailEnd type="triangle" w="med" len="med"/>
                            </a:ln>
                          </wps:spPr>
                          <wps:bodyPr upright="1"/>
                        </wps:wsp>
                        <wps:wsp>
                          <wps:cNvPr id="269" name="直线 47"/>
                          <wps:cNvCnPr/>
                          <wps:spPr>
                            <a:xfrm flipV="1">
                              <a:off x="9257" y="332234"/>
                              <a:ext cx="0" cy="468"/>
                            </a:xfrm>
                            <a:prstGeom prst="line">
                              <a:avLst/>
                            </a:prstGeom>
                            <a:ln w="9525" cap="flat" cmpd="sng">
                              <a:solidFill>
                                <a:srgbClr val="000000"/>
                              </a:solidFill>
                              <a:prstDash val="solid"/>
                              <a:headEnd type="none" w="med" len="med"/>
                              <a:tailEnd type="triangle" w="med" len="med"/>
                            </a:ln>
                          </wps:spPr>
                          <wps:bodyPr upright="1"/>
                        </wps:wsp>
                        <wps:wsp>
                          <wps:cNvPr id="270" name="直线 700"/>
                          <wps:cNvCnPr/>
                          <wps:spPr>
                            <a:xfrm flipV="1">
                              <a:off x="8342" y="332234"/>
                              <a:ext cx="0" cy="468"/>
                            </a:xfrm>
                            <a:prstGeom prst="line">
                              <a:avLst/>
                            </a:prstGeom>
                            <a:ln w="9525" cap="flat" cmpd="sng">
                              <a:solidFill>
                                <a:srgbClr val="000000"/>
                              </a:solidFill>
                              <a:prstDash val="solid"/>
                              <a:headEnd type="none" w="med" len="med"/>
                              <a:tailEnd type="triangle" w="med" len="med"/>
                            </a:ln>
                          </wps:spPr>
                          <wps:bodyPr upright="1"/>
                        </wps:wsp>
                        <wps:wsp>
                          <wps:cNvPr id="79" name="文本框 32"/>
                          <wps:cNvSpPr txBox="1"/>
                          <wps:spPr>
                            <a:xfrm>
                              <a:off x="8957" y="329177"/>
                              <a:ext cx="900" cy="311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pStyle w:val="10"/>
                                  <w:rPr>
                                    <w:sz w:val="18"/>
                                    <w:szCs w:val="18"/>
                                  </w:rPr>
                                </w:pPr>
                                <w:r>
                                  <w:rPr>
                                    <w:rFonts w:hint="eastAsia"/>
                                    <w:sz w:val="18"/>
                                    <w:szCs w:val="18"/>
                                  </w:rPr>
                                  <w:t>一般险情报公司调度和安全部门</w:t>
                                </w:r>
                              </w:p>
                            </w:txbxContent>
                          </wps:txbx>
                          <wps:bodyPr upright="1"/>
                        </wps:wsp>
                        <wps:wsp>
                          <wps:cNvPr id="80" name="文本框 33"/>
                          <wps:cNvSpPr txBox="1"/>
                          <wps:spPr>
                            <a:xfrm>
                              <a:off x="7082" y="329629"/>
                              <a:ext cx="720" cy="2652"/>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4"/>
                                  </w:rPr>
                                </w:pPr>
                                <w:r>
                                  <w:rPr>
                                    <w:rFonts w:hint="eastAsia"/>
                                    <w:sz w:val="24"/>
                                  </w:rPr>
                                  <w:t>危急人员伤亡报120</w:t>
                                </w:r>
                              </w:p>
                            </w:txbxContent>
                          </wps:txbx>
                          <wps:bodyPr upright="1"/>
                        </wps:wsp>
                        <wps:wsp>
                          <wps:cNvPr id="81" name="矩形 703"/>
                          <wps:cNvSpPr/>
                          <wps:spPr>
                            <a:xfrm>
                              <a:off x="7967" y="330046"/>
                              <a:ext cx="750" cy="2173"/>
                            </a:xfrm>
                            <a:prstGeom prst="rect">
                              <a:avLst/>
                            </a:prstGeom>
                            <a:solidFill>
                              <a:srgbClr val="FFFFFF"/>
                            </a:solidFill>
                            <a:ln w="9525" cap="flat" cmpd="sng">
                              <a:solidFill>
                                <a:srgbClr val="000000"/>
                              </a:solidFill>
                              <a:prstDash val="solid"/>
                              <a:miter/>
                              <a:headEnd type="none" w="med" len="med"/>
                              <a:tailEnd type="none" w="med" len="med"/>
                            </a:ln>
                          </wps:spPr>
                          <wps:txbx>
                            <w:txbxContent>
                              <w:p>
                                <w:r>
                                  <w:t>危</w:t>
                                </w:r>
                              </w:p>
                              <w:p>
                                <w:r>
                                  <w:t>急</w:t>
                                </w:r>
                              </w:p>
                              <w:p>
                                <w:r>
                                  <w:t>警</w:t>
                                </w:r>
                              </w:p>
                              <w:p>
                                <w:r>
                                  <w:t>情</w:t>
                                </w:r>
                              </w:p>
                              <w:p>
                                <w:r>
                                  <w:t>报</w:t>
                                </w:r>
                                <w:r>
                                  <w:rPr>
                                    <w:rFonts w:hint="eastAsia"/>
                                  </w:rPr>
                                  <w:t>110</w:t>
                                </w:r>
                              </w:p>
                            </w:txbxContent>
                          </wps:txbx>
                          <wps:bodyPr upright="1"/>
                        </wps:wsp>
                        <wps:wsp>
                          <wps:cNvPr id="82" name="文本框 34"/>
                          <wps:cNvSpPr txBox="1"/>
                          <wps:spPr>
                            <a:xfrm>
                              <a:off x="6287" y="330244"/>
                              <a:ext cx="720" cy="2028"/>
                            </a:xfrm>
                            <a:prstGeom prst="rect">
                              <a:avLst/>
                            </a:prstGeom>
                            <a:solidFill>
                              <a:srgbClr val="FFFFFF"/>
                            </a:solidFill>
                            <a:ln w="9525" cap="flat" cmpd="sng">
                              <a:solidFill>
                                <a:srgbClr val="000000"/>
                              </a:solidFill>
                              <a:prstDash val="solid"/>
                              <a:miter/>
                              <a:headEnd type="none" w="med" len="med"/>
                              <a:tailEnd type="none" w="med" len="med"/>
                            </a:ln>
                          </wps:spPr>
                          <wps:txbx>
                            <w:txbxContent>
                              <w:p>
                                <w:r>
                                  <w:rPr>
                                    <w:rFonts w:hint="eastAsia"/>
                                    <w:sz w:val="24"/>
                                  </w:rPr>
                                  <w:t>危急火情报</w:t>
                                </w:r>
                                <w:r>
                                  <w:rPr>
                                    <w:rFonts w:hint="eastAsia"/>
                                  </w:rPr>
                                  <w:t>119</w:t>
                                </w:r>
                              </w:p>
                            </w:txbxContent>
                          </wps:txbx>
                          <wps:bodyPr upright="1"/>
                        </wps:wsp>
                        <wps:wsp>
                          <wps:cNvPr id="83" name="直线 45"/>
                          <wps:cNvCnPr/>
                          <wps:spPr>
                            <a:xfrm flipV="1">
                              <a:off x="6917" y="332272"/>
                              <a:ext cx="0" cy="468"/>
                            </a:xfrm>
                            <a:prstGeom prst="line">
                              <a:avLst/>
                            </a:prstGeom>
                            <a:ln w="9525" cap="flat" cmpd="sng">
                              <a:solidFill>
                                <a:srgbClr val="000000"/>
                              </a:solidFill>
                              <a:prstDash val="solid"/>
                              <a:headEnd type="none" w="med" len="med"/>
                              <a:tailEnd type="triangle" w="med" len="med"/>
                            </a:ln>
                          </wps:spPr>
                          <wps:bodyPr upright="1"/>
                        </wps:wsp>
                      </wpg:grpSp>
                    </wpg:wgp>
                  </a:graphicData>
                </a:graphic>
              </wp:anchor>
            </w:drawing>
          </mc:Choice>
          <mc:Fallback>
            <w:pict>
              <v:group id="组合 675" o:spid="_x0000_s1026" o:spt="203" style="position:absolute;left:0pt;margin-left:-14.45pt;margin-top:11.6pt;height:365.7pt;width:441pt;z-index:255024128;mso-width-relative:page;mso-height-relative:page;" coordorigin="3497,329177" coordsize="8820,7029" o:gfxdata="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">
                <o:lock v:ext="edit" aspectratio="f"/>
                <v:group id="组合 676" o:spid="_x0000_s1026" o:spt="203" style="position:absolute;left:3497;top:331426;height:4780;width:8820;" coordorigin="3497,331426" coordsize="8820,4780" o:gfxdata="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AEiYF5vwAAANwAAAAPAAAAAAAAAAEAIAAAACIAAABkcnMvZG93bnJldi54&#10;bWxQSwECFAAUAAAACACHTuJAMy8FnjsAAAA5AAAAFQAAAAAAAAABACAAAAAOAQAAZHJzL2dyb3Vw&#10;c2hhcGV4bWwueG1sUEsFBgAAAAAGAAYAYAEAAMsDAAAAAA==&#10;">
                  <o:lock v:ext="edit" aspectratio="f"/>
                  <v:line id="直线 53" o:spid="_x0000_s1026" o:spt="20" style="position:absolute;left:4037;top:335986;flip:x;height:0;width:2520;" filled="f" stroked="t" coordsize="21600,21600" o:gfxdata="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mUtvr4A&#10;AADcAAAADwAAAAAAAAABACAAAAAiAAAAZHJzL2Rvd25yZXYueG1sUEsBAhQAFAAAAAgAh07iQDMv&#10;BZ47AAAAOQAAABAAAAAAAAAAAQAgAAAADQEAAGRycy9zaGFwZXhtbC54bWxQSwUGAAAAAAYABgBb&#10;AQAAtwMAAAAA&#10;">
                    <v:fill on="f" focussize="0,0"/>
                    <v:stroke color="#000000" joinstyle="round"/>
                    <v:imagedata o:title=""/>
                    <o:lock v:ext="edit" aspectratio="f"/>
                  </v:line>
                  <v:group id="组合 678" o:spid="_x0000_s1026" o:spt="203" style="position:absolute;left:3497;top:331426;height:4780;width:8820;" coordorigin="3497,331426" coordsize="8820,4780" o:gfxdata="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BrxSTivwAAANwAAAAPAAAAAAAAAAEAIAAAACIAAABkcnMvZG93bnJldi54&#10;bWxQSwECFAAUAAAACACHTuJAMy8FnjsAAAA5AAAAFQAAAAAAAAABACAAAAAOAQAAZHJzL2dyb3Vw&#10;c2hhcGV4bWwueG1sUEsFBgAAAAAGAAYAYAEAAMsDAAAAAA==&#10;">
                    <o:lock v:ext="edit" aspectratio="f"/>
                    <v:shape id="文本框 37" o:spid="_x0000_s1026" o:spt="202" type="#_x0000_t202" style="position:absolute;left:9977;top:331738;height:2340;width:900;" fillcolor="#FFFFFF" filled="t" stroked="t" coordsize="21600,21600" o:gfxdata="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ct+8RugAAANw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w:txbxContent>
                          <w:p>
                            <w:pPr>
                              <w:rPr>
                                <w:sz w:val="24"/>
                              </w:rPr>
                            </w:pPr>
                            <w:r>
                              <w:rPr>
                                <w:rFonts w:hint="eastAsia"/>
                                <w:sz w:val="24"/>
                              </w:rPr>
                              <w:t>公司安全生产委员会和公司领导</w:t>
                            </w:r>
                          </w:p>
                        </w:txbxContent>
                      </v:textbox>
                    </v:shape>
                    <v:group id="组合 680" o:spid="_x0000_s1026" o:spt="203" style="position:absolute;left:3497;top:331426;height:4780;width:8820;" coordorigin="3497,331426" coordsize="8820,4780" o:gfxdata="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CbF7qVvwAAANwAAAAPAAAAAAAAAAEAIAAAACIAAABkcnMvZG93bnJldi54&#10;bWxQSwECFAAUAAAACACHTuJAMy8FnjsAAAA5AAAAFQAAAAAAAAABACAAAAAOAQAAZHJzL2dyb3Vw&#10;c2hhcGV4bWwueG1sUEsFBgAAAAAGAAYAYAEAAMsDAAAAAA==&#10;">
                      <o:lock v:ext="edit" aspectratio="f"/>
                      <v:shape id="文本框 35" o:spid="_x0000_s1026" o:spt="202" type="#_x0000_t202" style="position:absolute;left:3497;top:332605;height:1133;width:2880;" fillcolor="#FFFFFF" filled="t" stroked="t" coordsize="21600,21600" o:gfxdata="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tKir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r>
                                <w:rPr>
                                  <w:rFonts w:hint="eastAsia"/>
                                </w:rPr>
                                <w:t>事故和事故先兆发生处危险源所在水厂（所、、中心、车间）、班组</w:t>
                              </w:r>
                            </w:p>
                            <w:p/>
                          </w:txbxContent>
                        </v:textbox>
                      </v:shape>
                      <v:shape id="文本框 36" o:spid="_x0000_s1026" o:spt="202" type="#_x0000_t202" style="position:absolute;left:6917;top:332770;height:968;width:2340;" fillcolor="#FFFFFF" filled="t" stroked="t" coordsize="21600,21600" o:gfxdata="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pxh1yrsAAADc&#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pPr>
                                <w:ind w:firstLine="210" w:firstLineChars="100"/>
                                <w:rPr>
                                  <w:szCs w:val="21"/>
                                </w:rPr>
                              </w:pPr>
                              <w:r>
                                <w:rPr>
                                  <w:rFonts w:hint="eastAsia"/>
                                  <w:szCs w:val="21"/>
                                </w:rPr>
                                <w:t>直接上级、水厂（所、中心、车 间 ）</w:t>
                              </w:r>
                            </w:p>
                          </w:txbxContent>
                        </v:textbox>
                      </v:shape>
                      <v:shape id="文本框 38" o:spid="_x0000_s1026" o:spt="202" type="#_x0000_t202" style="position:absolute;left:11417;top:331426;height:3276;width:900;" fillcolor="#FFFFFF" filled="t" stroked="t" coordsize="21600,21600" o:gfxdata="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IVNBR&#10;wAAAANwAAAAPAAAAAAAAAAEAIAAAACIAAABkcnMvZG93bnJldi54bWxQSwECFAAUAAAACACHTuJA&#10;My8FnjsAAAA5AAAAEAAAAAAAAAABACAAAAAPAQAAZHJzL3NoYXBleG1sLnhtbFBLBQYAAAAABgAG&#10;AFsBAAC5AwAAAAA=&#10;">
                        <v:fill on="t" focussize="0,0"/>
                        <v:stroke color="#000000" joinstyle="miter"/>
                        <v:imagedata o:title=""/>
                        <o:lock v:ext="edit" aspectratio="f"/>
                        <v:textbox>
                          <w:txbxContent>
                            <w:p>
                              <w:pPr>
                                <w:rPr>
                                  <w:sz w:val="24"/>
                                </w:rPr>
                              </w:pPr>
                              <w:r>
                                <w:rPr>
                                  <w:rFonts w:hint="eastAsia"/>
                                  <w:sz w:val="24"/>
                                </w:rPr>
                                <w:t>向上级主管部门和安全生产管理部门报告</w:t>
                              </w:r>
                            </w:p>
                          </w:txbxContent>
                        </v:textbox>
                      </v:shape>
                      <v:shape id="文本框 39" o:spid="_x0000_s1026" o:spt="202" type="#_x0000_t202" style="position:absolute;left:9617;top:335426;height:780;width:1620;" fillcolor="#FFFFFF" filled="t" stroked="t" coordsize="21600,21600" o:gfxdata="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4hk4m&#10;wAAAANwAAAAPAAAAAAAAAAEAIAAAACIAAABkcnMvZG93bnJldi54bWxQSwECFAAUAAAACACHTuJA&#10;My8FnjsAAAA5AAAAEAAAAAAAAAABACAAAAAPAQAAZHJzL3NoYXBleG1sLnhtbFBLBQYAAAAABgAG&#10;AFsBAAC5AwAAAAA=&#10;">
                        <v:fill on="t" focussize="0,0"/>
                        <v:stroke color="#000000" joinstyle="miter"/>
                        <v:imagedata o:title=""/>
                        <o:lock v:ext="edit" aspectratio="f"/>
                        <v:textbox>
                          <w:txbxContent>
                            <w:p>
                              <w:pPr>
                                <w:rPr>
                                  <w:sz w:val="24"/>
                                </w:rPr>
                              </w:pPr>
                              <w:r>
                                <w:rPr>
                                  <w:rFonts w:hint="eastAsia"/>
                                  <w:sz w:val="24"/>
                                </w:rPr>
                                <w:t>领导小组和应急指挥部</w:t>
                              </w:r>
                            </w:p>
                          </w:txbxContent>
                        </v:textbox>
                      </v:shape>
                      <v:shape id="文本框 40" o:spid="_x0000_s1026" o:spt="202" type="#_x0000_t202" style="position:absolute;left:6557;top:335518;height:688;width:2160;" fillcolor="#FFFFFF" filled="t" stroked="t" coordsize="21600,21600" o:gfxdata="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fK672/&#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pPr>
                                <w:jc w:val="center"/>
                                <w:rPr>
                                  <w:sz w:val="24"/>
                                </w:rPr>
                              </w:pPr>
                              <w:r>
                                <w:rPr>
                                  <w:rFonts w:hint="eastAsia"/>
                                  <w:sz w:val="24"/>
                                </w:rPr>
                                <w:t>各应急专业小组</w:t>
                              </w:r>
                            </w:p>
                          </w:txbxContent>
                        </v:textbox>
                      </v:shape>
                      <v:shape id="文本框 41" o:spid="_x0000_s1026" o:spt="202" type="#_x0000_t202" style="position:absolute;left:4307;top:334738;height:780;width:1980;" fillcolor="#FFFFFF" filled="t" stroked="t" coordsize="21600,21600" o:gfxdata="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2CNzyb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ind w:left="240" w:hanging="240" w:hangingChars="100"/>
                                <w:rPr>
                                  <w:sz w:val="24"/>
                                </w:rPr>
                              </w:pPr>
                              <w:r>
                                <w:rPr>
                                  <w:rFonts w:hint="eastAsia"/>
                                  <w:sz w:val="24"/>
                                </w:rPr>
                                <w:t>按 事 故 预 案 处 理</w:t>
                              </w:r>
                            </w:p>
                          </w:txbxContent>
                        </v:textbox>
                      </v:shape>
                      <v:line id="直线 42" o:spid="_x0000_s1026" o:spt="20" style="position:absolute;left:6377;top:333334;height:0;width:540;" filled="f" stroked="t" coordsize="21600,21600" o:gfxdata="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5cE0+/&#10;AAAA3A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line id="直线 48" o:spid="_x0000_s1026" o:spt="20" style="position:absolute;left:9257;top:333114;height:0;width:720;" filled="f" stroked="t" coordsize="21600,21600" o:gfxdata="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6OjTi/&#10;AAAA3A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line id="直线 49" o:spid="_x0000_s1026" o:spt="20" style="position:absolute;left:9257;top:333646;flip:x;height:0;width:720;" filled="f" stroked="t" coordsize="21600,21600" o:gfxdata="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YfCQT&#10;wAAAANwAAAAPAAAAAAAAAAEAIAAAACIAAABkcnMvZG93bnJldi54bWxQSwECFAAUAAAACACHTuJA&#10;My8FnjsAAAA5AAAAEAAAAAAAAAABACAAAAAPAQAAZHJzL3NoYXBleG1sLnhtbFBLBQYAAAAABgAG&#10;AFsBAAC5AwAAAAA=&#10;">
                        <v:fill on="f" focussize="0,0"/>
                        <v:stroke color="#000000" joinstyle="round" endarrow="block"/>
                        <v:imagedata o:title=""/>
                        <o:lock v:ext="edit" aspectratio="f"/>
                      </v:line>
                      <v:line id="直线 51" o:spid="_x0000_s1026" o:spt="20" style="position:absolute;left:10472;top:334192;height:1092;width:0;" filled="f" stroked="t" coordsize="21600,21600" o:gfxdata="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BdvNG8AAAA&#10;3A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line>
                      <v:line id="直线 52" o:spid="_x0000_s1026" o:spt="20" style="position:absolute;left:8717;top:335866;flip:x;height:0;width:900;" filled="f" stroked="t" coordsize="21600,21600" o:gfxdata="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GrxX6&#10;wAAAANwAAAAPAAAAAAAAAAEAIAAAACIAAABkcnMvZG93bnJldi54bWxQSwECFAAUAAAACACHTuJA&#10;My8FnjsAAAA5AAAAEAAAAAAAAAABACAAAAAPAQAAZHJzL3NoYXBleG1sLnhtbFBLBQYAAAAABgAG&#10;AFsBAAC5AwAAAAA=&#10;">
                        <v:fill on="f" focussize="0,0"/>
                        <v:stroke color="#000000" joinstyle="round" endarrow="block"/>
                        <v:imagedata o:title=""/>
                        <o:lock v:ext="edit" aspectratio="f"/>
                      </v:line>
                      <v:line id="直线 54" o:spid="_x0000_s1026" o:spt="20" style="position:absolute;left:4037;top:333802;flip:y;height:2184;width:0;" filled="f" stroked="t" coordsize="21600,21600" o:gfxdata="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n5dtq8AAAA&#10;3A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line>
                      <v:line id="直线 55" o:spid="_x0000_s1026" o:spt="20" style="position:absolute;left:7457;top:333802;height:1248;width:0;" filled="f" stroked="t" coordsize="21600,21600" o:gfxdata="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S7hgvQAA&#10;ANw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56" o:spid="_x0000_s1026" o:spt="20" style="position:absolute;left:6377;top:334975;flip:x;height:0;width:1080;" filled="f" stroked="t" coordsize="21600,21600" o:gfxdata="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GZ002&#10;wAAAANwAAAAPAAAAAAAAAAEAIAAAACIAAABkcnMvZG93bnJldi54bWxQSwECFAAUAAAACACHTuJA&#10;My8FnjsAAAA5AAAAEAAAAAAAAAABACAAAAAPAQAAZHJzL3NoYXBleG1sLnhtbFBLBQYAAAAABgAG&#10;AFsBAAC5AwAAAAA=&#10;">
                        <v:fill on="f" focussize="0,0"/>
                        <v:stroke color="#000000" joinstyle="round" endarrow="block"/>
                        <v:imagedata o:title=""/>
                        <o:lock v:ext="edit" aspectratio="f"/>
                      </v:line>
                      <v:line id="直线 57" o:spid="_x0000_s1026" o:spt="20" style="position:absolute;left:4577;top:333802;flip:y;height:780;width:0;" filled="f" stroked="t" coordsize="21600,21600" o:gfxdata="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pK+it&#10;wAAAANwAAAAPAAAAAAAAAAEAIAAAACIAAABkcnMvZG93bnJldi54bWxQSwECFAAUAAAACACHTuJA&#10;My8FnjsAAAA5AAAAEAAAAAAAAAABACAAAAAPAQAAZHJzL3NoYXBleG1sLnhtbFBLBQYAAAAABgAG&#10;AFsBAAC5AwAAAAA=&#10;">
                        <v:fill on="f" focussize="0,0"/>
                        <v:stroke color="#000000" joinstyle="round" endarrow="block"/>
                        <v:imagedata o:title=""/>
                        <o:lock v:ext="edit" aspectratio="f"/>
                      </v:line>
                      <v:line id="直线 58" o:spid="_x0000_s1026" o:spt="20" style="position:absolute;left:10877;top:333114;height:0;width:540;" filled="f" stroked="t" coordsize="21600,21600" o:gfxdata="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98fGm/&#10;AAAA3A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group>
                  </v:group>
                </v:group>
                <v:group id="组合 697" o:spid="_x0000_s1026" o:spt="203" style="position:absolute;left:6287;top:329177;height:3593;width:3570;" coordorigin="6287,329177" coordsize="3570,3593" o:gfxdata="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un9B8L0AAADbAAAADwAAAAAAAAABACAAAAAiAAAAZHJzL2Rvd25yZXYueG1s&#10;UEsBAhQAFAAAAAgAh07iQDMvBZ47AAAAOQAAABUAAAAAAAAAAQAgAAAADAEAAGRycy9ncm91cHNo&#10;YXBleG1sLnhtbFBLBQYAAAAABgAGAGABAADJAwAAAAA=&#10;">
                  <o:lock v:ext="edit" aspectratio="f"/>
                  <v:line id="直线 46" o:spid="_x0000_s1026" o:spt="20" style="position:absolute;left:7457;top:332302;flip:y;height:468;width:0;" filled="f" stroked="t" coordsize="21600,21600" o:gfxdata="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ePety8AAAA&#10;3A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line>
                  <v:line id="直线 47" o:spid="_x0000_s1026" o:spt="20" style="position:absolute;left:9257;top:332234;flip:y;height:468;width:0;" filled="f" stroked="t" coordsize="21600,21600" o:gfxdata="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Iw99H&#10;wAAAANwAAAAPAAAAAAAAAAEAIAAAACIAAABkcnMvZG93bnJldi54bWxQSwECFAAUAAAACACHTuJA&#10;My8FnjsAAAA5AAAAEAAAAAAAAAABACAAAAAPAQAAZHJzL3NoYXBleG1sLnhtbFBLBQYAAAAABgAG&#10;AFsBAAC5AwAAAAA=&#10;">
                    <v:fill on="f" focussize="0,0"/>
                    <v:stroke color="#000000" joinstyle="round" endarrow="block"/>
                    <v:imagedata o:title=""/>
                    <o:lock v:ext="edit" aspectratio="f"/>
                  </v:line>
                  <v:line id="直线 700" o:spid="_x0000_s1026" o:spt="20" style="position:absolute;left:8342;top:332234;flip:y;height:468;width:0;" filled="f" stroked="t" coordsize="21600,21600" o:gfxdata="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cIOAHvQAA&#10;ANw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shape id="文本框 32" o:spid="_x0000_s1026" o:spt="202" type="#_x0000_t202" style="position:absolute;left:8957;top:329177;height:3110;width:900;" fillcolor="#FFFFFF" filled="t" stroked="t" coordsize="21600,21600" o:gfxdata="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1oZPk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pStyle w:val="10"/>
                            <w:rPr>
                              <w:sz w:val="18"/>
                              <w:szCs w:val="18"/>
                            </w:rPr>
                          </w:pPr>
                          <w:r>
                            <w:rPr>
                              <w:rFonts w:hint="eastAsia"/>
                              <w:sz w:val="18"/>
                              <w:szCs w:val="18"/>
                            </w:rPr>
                            <w:t>一般险情报公司调度和安全部门</w:t>
                          </w:r>
                        </w:p>
                      </w:txbxContent>
                    </v:textbox>
                  </v:shape>
                  <v:shape id="文本框 33" o:spid="_x0000_s1026" o:spt="202" type="#_x0000_t202" style="position:absolute;left:7082;top:329629;height:2652;width:720;" fillcolor="#FFFFFF" filled="t" stroked="t" coordsize="21600,21600" o:gfxdata="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RTkpeugAAANs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w:txbxContent>
                        <w:p>
                          <w:pPr>
                            <w:rPr>
                              <w:sz w:val="24"/>
                            </w:rPr>
                          </w:pPr>
                          <w:r>
                            <w:rPr>
                              <w:rFonts w:hint="eastAsia"/>
                              <w:sz w:val="24"/>
                            </w:rPr>
                            <w:t>危急人员伤亡报120</w:t>
                          </w:r>
                        </w:p>
                      </w:txbxContent>
                    </v:textbox>
                  </v:shape>
                  <v:rect id="矩形 703" o:spid="_x0000_s1026" o:spt="1" style="position:absolute;left:7967;top:330046;height:2173;width:750;" fillcolor="#FFFFFF" filled="t" stroked="t" coordsize="21600,21600" o:gfxdata="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toujb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r>
                            <w:t>危</w:t>
                          </w:r>
                        </w:p>
                        <w:p>
                          <w:r>
                            <w:t>急</w:t>
                          </w:r>
                        </w:p>
                        <w:p>
                          <w:r>
                            <w:t>警</w:t>
                          </w:r>
                        </w:p>
                        <w:p>
                          <w:r>
                            <w:t>情</w:t>
                          </w:r>
                        </w:p>
                        <w:p>
                          <w:r>
                            <w:t>报</w:t>
                          </w:r>
                          <w:r>
                            <w:rPr>
                              <w:rFonts w:hint="eastAsia"/>
                            </w:rPr>
                            <w:t>110</w:t>
                          </w:r>
                        </w:p>
                      </w:txbxContent>
                    </v:textbox>
                  </v:rect>
                  <v:shape id="文本框 34" o:spid="_x0000_s1026" o:spt="202" type="#_x0000_t202" style="position:absolute;left:6287;top:330244;height:2028;width:720;" fillcolor="#FFFFFF" filled="t" stroked="t" coordsize="21600,21600" o:gfxdata="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7QcbK8AAAA&#10;2w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r>
                            <w:rPr>
                              <w:rFonts w:hint="eastAsia"/>
                              <w:sz w:val="24"/>
                            </w:rPr>
                            <w:t>危急火情报</w:t>
                          </w:r>
                          <w:r>
                            <w:rPr>
                              <w:rFonts w:hint="eastAsia"/>
                            </w:rPr>
                            <w:t>119</w:t>
                          </w:r>
                        </w:p>
                      </w:txbxContent>
                    </v:textbox>
                  </v:shape>
                  <v:line id="直线 45" o:spid="_x0000_s1026" o:spt="20" style="position:absolute;left:6917;top:332272;flip:y;height:468;width:0;" filled="f" stroked="t" coordsize="21600,21600" o:gfxdata="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uq0Ye/&#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group>
              </v:group>
            </w:pict>
          </mc:Fallback>
        </mc:AlternateContent>
      </w:r>
    </w:p>
    <w:p>
      <w:pPr>
        <w:keepNext w:val="0"/>
        <w:keepLines w:val="0"/>
        <w:pageBreakBefore w:val="0"/>
        <w:widowControl w:val="0"/>
        <w:kinsoku/>
        <w:wordWrap/>
        <w:overflowPunct/>
        <w:topLinePunct w:val="0"/>
        <w:autoSpaceDE/>
        <w:autoSpaceDN/>
        <w:bidi w:val="0"/>
        <w:adjustRightInd/>
        <w:snapToGrid/>
        <w:spacing w:line="660" w:lineRule="atLeast"/>
        <w:ind w:firstLine="560" w:firstLineChars="200"/>
        <w:textAlignment w:val="auto"/>
        <w:rPr>
          <w:rFonts w:hint="eastAsia" w:ascii="仿宋" w:hAnsi="仿宋" w:eastAsia="仿宋" w:cs="仿宋"/>
          <w:b w:val="0"/>
          <w:bCs w:val="0"/>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660" w:lineRule="atLeast"/>
        <w:ind w:firstLine="560" w:firstLineChars="200"/>
        <w:textAlignment w:val="auto"/>
        <w:rPr>
          <w:rFonts w:hint="eastAsia" w:ascii="仿宋" w:hAnsi="仿宋" w:eastAsia="仿宋" w:cs="仿宋"/>
          <w:b w:val="0"/>
          <w:bCs w:val="0"/>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660" w:lineRule="atLeast"/>
        <w:textAlignment w:val="auto"/>
        <w:rPr>
          <w:rFonts w:hint="eastAsia" w:ascii="仿宋" w:hAnsi="仿宋" w:eastAsia="仿宋" w:cs="仿宋"/>
          <w:b w:val="0"/>
          <w:bCs w:val="0"/>
          <w:sz w:val="28"/>
          <w:szCs w:val="28"/>
        </w:rPr>
      </w:pPr>
    </w:p>
    <w:p>
      <w:pPr>
        <w:keepNext w:val="0"/>
        <w:keepLines w:val="0"/>
        <w:pageBreakBefore w:val="0"/>
        <w:widowControl w:val="0"/>
        <w:kinsoku/>
        <w:wordWrap/>
        <w:overflowPunct/>
        <w:topLinePunct w:val="0"/>
        <w:autoSpaceDE/>
        <w:autoSpaceDN/>
        <w:bidi w:val="0"/>
        <w:adjustRightInd/>
        <w:snapToGrid/>
        <w:spacing w:line="660" w:lineRule="atLeast"/>
        <w:textAlignment w:val="auto"/>
        <w:rPr>
          <w:rFonts w:hint="eastAsia" w:ascii="仿宋" w:hAnsi="仿宋" w:eastAsia="仿宋" w:cs="仿宋"/>
          <w:b w:val="0"/>
          <w:bCs w:val="0"/>
          <w:sz w:val="28"/>
          <w:szCs w:val="28"/>
        </w:rPr>
      </w:pPr>
    </w:p>
    <w:p>
      <w:pPr>
        <w:keepNext w:val="0"/>
        <w:keepLines w:val="0"/>
        <w:pageBreakBefore w:val="0"/>
        <w:widowControl w:val="0"/>
        <w:kinsoku/>
        <w:wordWrap/>
        <w:overflowPunct/>
        <w:topLinePunct w:val="0"/>
        <w:autoSpaceDE/>
        <w:autoSpaceDN/>
        <w:bidi w:val="0"/>
        <w:adjustRightInd/>
        <w:snapToGrid/>
        <w:spacing w:line="660" w:lineRule="atLeast"/>
        <w:textAlignment w:val="auto"/>
        <w:rPr>
          <w:rFonts w:hint="eastAsia" w:ascii="仿宋" w:hAnsi="仿宋" w:eastAsia="仿宋" w:cs="仿宋"/>
          <w:b w:val="0"/>
          <w:bCs w:val="0"/>
          <w:sz w:val="28"/>
          <w:szCs w:val="28"/>
        </w:rPr>
      </w:pPr>
    </w:p>
    <w:p>
      <w:pPr>
        <w:keepNext w:val="0"/>
        <w:keepLines w:val="0"/>
        <w:pageBreakBefore w:val="0"/>
        <w:widowControl w:val="0"/>
        <w:kinsoku/>
        <w:wordWrap/>
        <w:overflowPunct/>
        <w:topLinePunct w:val="0"/>
        <w:autoSpaceDE/>
        <w:autoSpaceDN/>
        <w:bidi w:val="0"/>
        <w:adjustRightInd/>
        <w:snapToGrid/>
        <w:spacing w:line="660" w:lineRule="atLeast"/>
        <w:textAlignment w:val="auto"/>
        <w:rPr>
          <w:rFonts w:hint="eastAsia" w:ascii="仿宋" w:hAnsi="仿宋" w:eastAsia="仿宋" w:cs="仿宋"/>
          <w:b w:val="0"/>
          <w:bCs w:val="0"/>
          <w:sz w:val="28"/>
          <w:szCs w:val="28"/>
        </w:rPr>
      </w:pPr>
    </w:p>
    <w:p>
      <w:pPr>
        <w:keepNext w:val="0"/>
        <w:keepLines w:val="0"/>
        <w:pageBreakBefore w:val="0"/>
        <w:widowControl w:val="0"/>
        <w:kinsoku/>
        <w:wordWrap/>
        <w:overflowPunct/>
        <w:topLinePunct w:val="0"/>
        <w:autoSpaceDE/>
        <w:autoSpaceDN/>
        <w:bidi w:val="0"/>
        <w:adjustRightInd/>
        <w:snapToGrid/>
        <w:spacing w:line="660" w:lineRule="atLeast"/>
        <w:textAlignment w:val="auto"/>
        <w:rPr>
          <w:rFonts w:hint="eastAsia" w:ascii="仿宋" w:hAnsi="仿宋" w:eastAsia="仿宋" w:cs="仿宋"/>
          <w:b w:val="0"/>
          <w:bCs w:val="0"/>
          <w:sz w:val="28"/>
          <w:szCs w:val="28"/>
        </w:rPr>
      </w:pPr>
    </w:p>
    <w:p>
      <w:pPr>
        <w:keepNext w:val="0"/>
        <w:keepLines w:val="0"/>
        <w:pageBreakBefore w:val="0"/>
        <w:widowControl w:val="0"/>
        <w:kinsoku/>
        <w:wordWrap/>
        <w:overflowPunct/>
        <w:topLinePunct w:val="0"/>
        <w:autoSpaceDE/>
        <w:autoSpaceDN/>
        <w:bidi w:val="0"/>
        <w:adjustRightInd/>
        <w:snapToGrid/>
        <w:spacing w:line="660" w:lineRule="atLeast"/>
        <w:textAlignment w:val="auto"/>
        <w:rPr>
          <w:rFonts w:hint="eastAsia" w:ascii="仿宋" w:hAnsi="仿宋" w:eastAsia="仿宋" w:cs="仿宋"/>
          <w:b w:val="0"/>
          <w:bCs w:val="0"/>
          <w:sz w:val="28"/>
          <w:szCs w:val="28"/>
        </w:rPr>
      </w:pPr>
    </w:p>
    <w:p>
      <w:pPr>
        <w:keepNext w:val="0"/>
        <w:keepLines w:val="0"/>
        <w:pageBreakBefore w:val="0"/>
        <w:widowControl w:val="0"/>
        <w:kinsoku/>
        <w:wordWrap/>
        <w:overflowPunct/>
        <w:topLinePunct w:val="0"/>
        <w:autoSpaceDE/>
        <w:autoSpaceDN/>
        <w:bidi w:val="0"/>
        <w:adjustRightInd/>
        <w:snapToGrid/>
        <w:spacing w:line="660" w:lineRule="atLeast"/>
        <w:textAlignment w:val="auto"/>
        <w:rPr>
          <w:rFonts w:hint="eastAsia" w:ascii="仿宋" w:hAnsi="仿宋" w:eastAsia="仿宋" w:cs="仿宋"/>
          <w:b w:val="0"/>
          <w:bCs w:val="0"/>
          <w:sz w:val="28"/>
          <w:szCs w:val="28"/>
        </w:rPr>
      </w:pPr>
    </w:p>
    <w:p>
      <w:pPr>
        <w:keepNext w:val="0"/>
        <w:keepLines w:val="0"/>
        <w:pageBreakBefore w:val="0"/>
        <w:widowControl w:val="0"/>
        <w:kinsoku/>
        <w:wordWrap/>
        <w:overflowPunct/>
        <w:topLinePunct w:val="0"/>
        <w:autoSpaceDE/>
        <w:autoSpaceDN/>
        <w:bidi w:val="0"/>
        <w:adjustRightInd/>
        <w:snapToGrid/>
        <w:spacing w:line="660" w:lineRule="atLeast"/>
        <w:textAlignment w:val="auto"/>
        <w:rPr>
          <w:rFonts w:hint="eastAsia" w:ascii="仿宋" w:hAnsi="仿宋" w:eastAsia="仿宋" w:cs="仿宋"/>
          <w:b w:val="0"/>
          <w:bCs w:val="0"/>
          <w:sz w:val="28"/>
          <w:szCs w:val="28"/>
        </w:rPr>
      </w:pPr>
    </w:p>
    <w:p>
      <w:pPr>
        <w:keepNext w:val="0"/>
        <w:keepLines w:val="0"/>
        <w:pageBreakBefore w:val="0"/>
        <w:widowControl w:val="0"/>
        <w:kinsoku/>
        <w:wordWrap/>
        <w:overflowPunct/>
        <w:topLinePunct w:val="0"/>
        <w:autoSpaceDE/>
        <w:autoSpaceDN/>
        <w:bidi w:val="0"/>
        <w:adjustRightInd/>
        <w:snapToGrid/>
        <w:spacing w:line="660" w:lineRule="atLeast"/>
        <w:textAlignment w:val="auto"/>
        <w:rPr>
          <w:rFonts w:hint="eastAsia" w:ascii="仿宋" w:hAnsi="仿宋" w:eastAsia="仿宋" w:cs="仿宋"/>
          <w:b w:val="0"/>
          <w:bCs w:val="0"/>
          <w:sz w:val="28"/>
          <w:szCs w:val="28"/>
        </w:rPr>
      </w:pPr>
    </w:p>
    <w:p>
      <w:pPr>
        <w:keepNext w:val="0"/>
        <w:keepLines w:val="0"/>
        <w:pageBreakBefore w:val="0"/>
        <w:widowControl w:val="0"/>
        <w:kinsoku/>
        <w:wordWrap/>
        <w:overflowPunct/>
        <w:topLinePunct w:val="0"/>
        <w:autoSpaceDE/>
        <w:autoSpaceDN/>
        <w:bidi w:val="0"/>
        <w:adjustRightInd/>
        <w:snapToGrid/>
        <w:spacing w:line="660" w:lineRule="atLeast"/>
        <w:textAlignment w:val="auto"/>
        <w:rPr>
          <w:rFonts w:hint="eastAsia" w:ascii="仿宋" w:hAnsi="仿宋" w:eastAsia="仿宋" w:cs="仿宋"/>
          <w:b w:val="0"/>
          <w:bCs w:val="0"/>
          <w:sz w:val="28"/>
          <w:szCs w:val="28"/>
        </w:rPr>
      </w:pPr>
    </w:p>
    <w:p>
      <w:pPr>
        <w:keepNext w:val="0"/>
        <w:keepLines w:val="0"/>
        <w:pageBreakBefore w:val="0"/>
        <w:widowControl w:val="0"/>
        <w:kinsoku/>
        <w:wordWrap/>
        <w:overflowPunct/>
        <w:topLinePunct w:val="0"/>
        <w:autoSpaceDE/>
        <w:autoSpaceDN/>
        <w:bidi w:val="0"/>
        <w:adjustRightInd/>
        <w:snapToGrid/>
        <w:spacing w:line="660" w:lineRule="atLeast"/>
        <w:textAlignment w:val="auto"/>
        <w:rPr>
          <w:rFonts w:hint="eastAsia" w:ascii="仿宋" w:hAnsi="仿宋" w:eastAsia="仿宋" w:cs="仿宋"/>
          <w:b w:val="0"/>
          <w:bCs w:val="0"/>
          <w:sz w:val="28"/>
          <w:szCs w:val="28"/>
        </w:rPr>
      </w:pPr>
    </w:p>
    <w:p>
      <w:pPr>
        <w:keepNext w:val="0"/>
        <w:keepLines w:val="0"/>
        <w:pageBreakBefore w:val="0"/>
        <w:widowControl w:val="0"/>
        <w:kinsoku/>
        <w:wordWrap/>
        <w:overflowPunct/>
        <w:topLinePunct w:val="0"/>
        <w:autoSpaceDE/>
        <w:autoSpaceDN/>
        <w:bidi w:val="0"/>
        <w:adjustRightInd/>
        <w:snapToGrid/>
        <w:spacing w:line="660" w:lineRule="atLeast"/>
        <w:textAlignment w:val="auto"/>
        <w:rPr>
          <w:rFonts w:hint="eastAsia" w:ascii="仿宋" w:hAnsi="仿宋" w:eastAsia="仿宋" w:cs="仿宋"/>
          <w:b w:val="0"/>
          <w:bCs w:val="0"/>
          <w:sz w:val="28"/>
          <w:szCs w:val="28"/>
        </w:rPr>
      </w:pPr>
    </w:p>
    <w:p>
      <w:pPr>
        <w:keepNext w:val="0"/>
        <w:keepLines w:val="0"/>
        <w:pageBreakBefore w:val="0"/>
        <w:widowControl w:val="0"/>
        <w:kinsoku/>
        <w:wordWrap/>
        <w:overflowPunct/>
        <w:topLinePunct w:val="0"/>
        <w:autoSpaceDE/>
        <w:autoSpaceDN/>
        <w:bidi w:val="0"/>
        <w:adjustRightInd/>
        <w:snapToGrid/>
        <w:spacing w:line="660" w:lineRule="atLeast"/>
        <w:textAlignment w:val="auto"/>
        <w:rPr>
          <w:rFonts w:hint="eastAsia" w:ascii="仿宋" w:hAnsi="仿宋" w:eastAsia="仿宋" w:cs="仿宋"/>
          <w:b w:val="0"/>
          <w:bCs w:val="0"/>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660" w:lineRule="atLeast"/>
        <w:textAlignment w:val="auto"/>
        <w:rPr>
          <w:rFonts w:hint="eastAsia" w:ascii="仿宋" w:hAnsi="仿宋" w:eastAsia="仿宋" w:cs="仿宋"/>
          <w:b w:val="0"/>
          <w:bCs w:val="0"/>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660" w:lineRule="atLeast"/>
        <w:textAlignment w:val="auto"/>
        <w:rPr>
          <w:rFonts w:hint="eastAsia" w:ascii="仿宋" w:hAnsi="仿宋" w:eastAsia="仿宋" w:cs="仿宋"/>
          <w:b w:val="0"/>
          <w:bCs w:val="0"/>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660" w:lineRule="atLeast"/>
        <w:textAlignment w:val="auto"/>
        <w:rPr>
          <w:rFonts w:hint="eastAsia" w:ascii="仿宋" w:hAnsi="仿宋" w:eastAsia="仿宋" w:cs="仿宋"/>
          <w:b w:val="0"/>
          <w:bCs w:val="0"/>
          <w:color w:val="000000" w:themeColor="text1"/>
          <w:sz w:val="28"/>
          <w:szCs w:val="28"/>
          <w:lang w:val="en-US" w:eastAsia="zh-CN"/>
          <w14:textFill>
            <w14:solidFill>
              <w14:schemeClr w14:val="tx1"/>
            </w14:solidFill>
          </w14:textFill>
        </w:rPr>
      </w:pPr>
    </w:p>
    <w:p>
      <w:pPr>
        <w:pageBreakBefore w:val="0"/>
        <w:kinsoku/>
        <w:wordWrap/>
        <w:overflowPunct/>
        <w:topLinePunct w:val="0"/>
        <w:autoSpaceDE/>
        <w:autoSpaceDN/>
        <w:bidi w:val="0"/>
        <w:spacing w:line="280" w:lineRule="atLeast"/>
        <w:rPr>
          <w:rFonts w:hint="eastAsia" w:ascii="仿宋" w:hAnsi="仿宋" w:eastAsia="仿宋" w:cs="仿宋"/>
          <w:b w:val="0"/>
          <w:bCs w:val="0"/>
          <w:sz w:val="28"/>
          <w:szCs w:val="28"/>
        </w:rPr>
      </w:pP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bookmarkStart w:id="730" w:name="_Toc27025_WPSOffice_Level1"/>
      <w:bookmarkEnd w:id="730"/>
      <w:bookmarkStart w:id="731" w:name="_Toc11018_WPSOffice_Level1"/>
      <w:bookmarkEnd w:id="731"/>
      <w:bookmarkStart w:id="732" w:name="_Toc27317_WPSOffice_Level1"/>
      <w:r>
        <w:rPr>
          <w:rFonts w:hint="eastAsia" w:ascii="仿宋" w:hAnsi="仿宋" w:eastAsia="仿宋" w:cs="仿宋"/>
          <w:color w:val="000000"/>
          <w:kern w:val="2"/>
          <w:sz w:val="28"/>
          <w:szCs w:val="28"/>
          <w:u w:val="none"/>
          <w:lang w:val="en-US" w:eastAsia="zh-CN" w:bidi="ar"/>
        </w:rPr>
        <w:t>附件7：白银市动力公司维修抢修流程图</w:t>
      </w:r>
      <w:bookmarkEnd w:id="732"/>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default" w:ascii="Calibri" w:hAnsi="Calibri" w:eastAsia="宋体" w:cs="Times New Roman"/>
          <w:kern w:val="2"/>
          <w:sz w:val="21"/>
          <w:szCs w:val="21"/>
          <w:u w:val="none"/>
          <w:lang w:val="en-US" w:eastAsia="zh-CN" w:bidi="ar"/>
        </w:rPr>
        <w:drawing>
          <wp:inline distT="0" distB="0" distL="114300" distR="114300">
            <wp:extent cx="5257800" cy="8229600"/>
            <wp:effectExtent l="0" t="0" r="0" b="0"/>
            <wp:docPr id="121" name="图片 100" descr="wps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图片 100" descr="wps100"/>
                    <pic:cNvPicPr>
                      <a:picLocks noChangeAspect="1"/>
                    </pic:cNvPicPr>
                  </pic:nvPicPr>
                  <pic:blipFill>
                    <a:blip r:embed="rId10"/>
                    <a:stretch>
                      <a:fillRect/>
                    </a:stretch>
                  </pic:blipFill>
                  <pic:spPr>
                    <a:xfrm>
                      <a:off x="0" y="0"/>
                      <a:ext cx="5257800" cy="8229600"/>
                    </a:xfrm>
                    <a:prstGeom prst="rect">
                      <a:avLst/>
                    </a:prstGeom>
                    <a:noFill/>
                    <a:ln>
                      <a:noFill/>
                    </a:ln>
                  </pic:spPr>
                </pic:pic>
              </a:graphicData>
            </a:graphic>
          </wp:inline>
        </w:drawing>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bookmarkStart w:id="733" w:name="_Toc14748_WPSOffice_Level1"/>
      <w:bookmarkEnd w:id="733"/>
      <w:r>
        <w:rPr>
          <w:rFonts w:hint="eastAsia" w:ascii="仿宋" w:hAnsi="仿宋" w:eastAsia="仿宋" w:cs="仿宋"/>
          <w:color w:val="000000"/>
          <w:kern w:val="2"/>
          <w:sz w:val="28"/>
          <w:szCs w:val="28"/>
          <w:u w:val="none"/>
          <w:lang w:val="en-US" w:eastAsia="zh-CN" w:bidi="ar"/>
        </w:rPr>
        <w:t>附件8：应急指挥-协调人员名单及联系电话</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⑴ 应急指挥部成员</w:t>
      </w:r>
    </w:p>
    <w:p>
      <w:pPr>
        <w:keepNext w:val="0"/>
        <w:keepLines w:val="0"/>
        <w:widowControl w:val="0"/>
        <w:suppressLineNumbers w:val="0"/>
        <w:spacing w:before="0" w:beforeAutospacing="0" w:after="0" w:afterAutospacing="0" w:line="240" w:lineRule="atLeast"/>
        <w:ind w:left="0" w:right="0" w:firstLine="548" w:firstLineChars="196"/>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总指挥：陈模贤  副总经理   （18993969911）</w:t>
      </w:r>
    </w:p>
    <w:p>
      <w:pPr>
        <w:keepNext w:val="0"/>
        <w:keepLines w:val="0"/>
        <w:widowControl w:val="0"/>
        <w:suppressLineNumbers w:val="0"/>
        <w:spacing w:before="0" w:beforeAutospacing="0" w:after="0" w:afterAutospacing="0" w:line="240" w:lineRule="atLeast"/>
        <w:ind w:left="0" w:right="0" w:firstLine="548" w:firstLineChars="196"/>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副总指挥：任文杰  副总经理   （18919439865）</w:t>
      </w:r>
    </w:p>
    <w:p>
      <w:pPr>
        <w:keepNext w:val="0"/>
        <w:keepLines w:val="0"/>
        <w:widowControl w:val="0"/>
        <w:suppressLineNumbers w:val="0"/>
        <w:spacing w:before="0" w:beforeAutospacing="0" w:after="0" w:afterAutospacing="0" w:line="240" w:lineRule="atLeast"/>
        <w:ind w:left="0" w:right="0" w:firstLine="420" w:firstLineChars="15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应急办主任：张维忠 生产调度部部长  （18993969789）</w:t>
      </w:r>
    </w:p>
    <w:p>
      <w:pPr>
        <w:keepNext w:val="0"/>
        <w:keepLines w:val="0"/>
        <w:widowControl w:val="0"/>
        <w:suppressLineNumbers w:val="0"/>
        <w:spacing w:before="0" w:beforeAutospacing="0" w:after="0" w:afterAutospacing="0" w:line="240" w:lineRule="atLeast"/>
        <w:ind w:left="0" w:right="0" w:firstLine="686" w:firstLineChars="245"/>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成 员：   张维忠  生产调度部部长  （18993969789）</w:t>
      </w:r>
    </w:p>
    <w:p>
      <w:pPr>
        <w:keepNext w:val="0"/>
        <w:keepLines w:val="0"/>
        <w:widowControl w:val="0"/>
        <w:suppressLineNumbers w:val="0"/>
        <w:spacing w:before="0" w:beforeAutospacing="0" w:after="0" w:afterAutospacing="0" w:line="240" w:lineRule="atLeast"/>
        <w:ind w:left="0" w:right="0" w:firstLine="2072" w:firstLineChars="74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韩永刚 设备技术部部长   （18919439396）</w:t>
      </w:r>
    </w:p>
    <w:p>
      <w:pPr>
        <w:keepNext w:val="0"/>
        <w:keepLines w:val="0"/>
        <w:widowControl w:val="0"/>
        <w:suppressLineNumbers w:val="0"/>
        <w:spacing w:before="0" w:beforeAutospacing="0" w:after="0" w:afterAutospacing="0" w:line="240" w:lineRule="atLeast"/>
        <w:ind w:left="0" w:right="0" w:firstLine="2072" w:firstLineChars="74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陈  泮  公司办公室主任 （18993969777）</w:t>
      </w:r>
    </w:p>
    <w:p>
      <w:pPr>
        <w:keepNext w:val="0"/>
        <w:keepLines w:val="0"/>
        <w:widowControl w:val="0"/>
        <w:suppressLineNumbers w:val="0"/>
        <w:spacing w:before="0" w:beforeAutospacing="0" w:after="0" w:afterAutospacing="0" w:line="240" w:lineRule="atLeast"/>
        <w:ind w:left="0" w:right="0" w:firstLine="2072" w:firstLineChars="74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李  琤  物资供应部部长  （18993969157）</w:t>
      </w:r>
    </w:p>
    <w:p>
      <w:pPr>
        <w:keepNext w:val="0"/>
        <w:keepLines w:val="0"/>
        <w:widowControl w:val="0"/>
        <w:suppressLineNumbers w:val="0"/>
        <w:spacing w:before="0" w:beforeAutospacing="0" w:after="0" w:afterAutospacing="0" w:line="240" w:lineRule="atLeast"/>
        <w:ind w:left="0" w:right="0" w:firstLine="2072" w:firstLineChars="74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张 帆    水质检测中心主任（18993969003）</w:t>
      </w:r>
    </w:p>
    <w:p>
      <w:pPr>
        <w:keepNext w:val="0"/>
        <w:keepLines w:val="0"/>
        <w:widowControl w:val="0"/>
        <w:suppressLineNumbers w:val="0"/>
        <w:spacing w:before="0" w:beforeAutospacing="0" w:after="0" w:afterAutospacing="0" w:line="240" w:lineRule="atLeast"/>
        <w:ind w:left="0" w:right="0" w:firstLine="2072" w:firstLineChars="74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薛小明  客服信息中心主任（18993382007）</w:t>
      </w:r>
    </w:p>
    <w:p>
      <w:pPr>
        <w:keepNext w:val="0"/>
        <w:keepLines w:val="0"/>
        <w:widowControl w:val="0"/>
        <w:suppressLineNumbers w:val="0"/>
        <w:spacing w:before="0" w:beforeAutospacing="0" w:after="0" w:afterAutospacing="0" w:line="240" w:lineRule="atLeast"/>
        <w:ind w:left="0" w:right="0" w:firstLine="2072" w:firstLineChars="74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牛刚   水川水厂主任     （18993969153）</w:t>
      </w:r>
    </w:p>
    <w:p>
      <w:pPr>
        <w:keepNext w:val="0"/>
        <w:keepLines w:val="0"/>
        <w:widowControl w:val="0"/>
        <w:suppressLineNumbers w:val="0"/>
        <w:spacing w:before="0" w:beforeAutospacing="0" w:after="0" w:afterAutospacing="0" w:line="240" w:lineRule="atLeast"/>
        <w:ind w:left="0" w:right="0" w:firstLine="2072" w:firstLineChars="74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何健   武川水厂主任     （18993969758）</w:t>
      </w:r>
    </w:p>
    <w:p>
      <w:pPr>
        <w:keepNext w:val="0"/>
        <w:keepLines w:val="0"/>
        <w:widowControl w:val="0"/>
        <w:suppressLineNumbers w:val="0"/>
        <w:spacing w:before="0" w:beforeAutospacing="0" w:after="0" w:afterAutospacing="0" w:line="240" w:lineRule="atLeast"/>
        <w:ind w:left="0" w:right="0" w:firstLine="2072" w:firstLineChars="74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滕泽云 营业所主任       （18993969058）</w:t>
      </w:r>
    </w:p>
    <w:p>
      <w:pPr>
        <w:keepNext w:val="0"/>
        <w:keepLines w:val="0"/>
        <w:widowControl w:val="0"/>
        <w:suppressLineNumbers w:val="0"/>
        <w:spacing w:before="0" w:beforeAutospacing="0" w:after="0" w:afterAutospacing="0" w:line="240" w:lineRule="atLeast"/>
        <w:ind w:left="0" w:right="0" w:firstLine="2100" w:firstLineChars="75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王宏伟 机电车间副主任  （18993969757） </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kern w:val="16"/>
          <w:sz w:val="28"/>
          <w:szCs w:val="28"/>
          <w:u w:val="none"/>
          <w:lang w:val="en-US"/>
        </w:rPr>
      </w:pPr>
      <w:r>
        <w:rPr>
          <w:rFonts w:hint="eastAsia" w:ascii="仿宋" w:hAnsi="仿宋" w:eastAsia="仿宋" w:cs="仿宋"/>
          <w:color w:val="000000"/>
          <w:kern w:val="2"/>
          <w:sz w:val="28"/>
          <w:szCs w:val="28"/>
          <w:u w:val="none"/>
          <w:lang w:val="en-US" w:eastAsia="zh-CN" w:bidi="ar"/>
        </w:rPr>
        <w:t xml:space="preserve"> （2）</w:t>
      </w:r>
      <w:r>
        <w:rPr>
          <w:rFonts w:hint="eastAsia" w:ascii="仿宋" w:hAnsi="仿宋" w:eastAsia="仿宋" w:cs="仿宋"/>
          <w:color w:val="000000"/>
          <w:kern w:val="16"/>
          <w:sz w:val="28"/>
          <w:szCs w:val="28"/>
          <w:u w:val="none"/>
          <w:lang w:val="en-US" w:eastAsia="zh-CN" w:bidi="ar"/>
        </w:rPr>
        <w:t>应急办公室成员：</w:t>
      </w:r>
    </w:p>
    <w:p>
      <w:pPr>
        <w:keepNext w:val="0"/>
        <w:keepLines w:val="0"/>
        <w:widowControl w:val="0"/>
        <w:suppressLineNumbers w:val="0"/>
        <w:spacing w:before="0" w:beforeAutospacing="0" w:after="0" w:afterAutospacing="0" w:line="240" w:lineRule="atLeast"/>
        <w:ind w:left="0" w:right="0" w:firstLine="2086" w:firstLineChars="745"/>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16"/>
          <w:sz w:val="28"/>
          <w:szCs w:val="28"/>
          <w:u w:val="none"/>
          <w:lang w:val="en-US" w:eastAsia="zh-CN" w:bidi="ar"/>
        </w:rPr>
        <w:t xml:space="preserve">张维忠 </w:t>
      </w:r>
      <w:r>
        <w:rPr>
          <w:rFonts w:hint="eastAsia" w:ascii="仿宋" w:hAnsi="仿宋" w:eastAsia="仿宋" w:cs="仿宋"/>
          <w:color w:val="000000"/>
          <w:kern w:val="2"/>
          <w:sz w:val="28"/>
          <w:szCs w:val="28"/>
          <w:u w:val="none"/>
          <w:lang w:val="en-US" w:eastAsia="zh-CN" w:bidi="ar"/>
        </w:rPr>
        <w:t>生产调度部部长  （18993969789）</w:t>
      </w:r>
    </w:p>
    <w:p>
      <w:pPr>
        <w:keepNext w:val="0"/>
        <w:keepLines w:val="0"/>
        <w:widowControl w:val="0"/>
        <w:suppressLineNumbers w:val="0"/>
        <w:spacing w:before="0" w:beforeAutospacing="0" w:after="0" w:afterAutospacing="0" w:line="240" w:lineRule="atLeast"/>
        <w:ind w:left="0" w:right="0" w:firstLine="2100" w:firstLineChars="750"/>
        <w:jc w:val="both"/>
        <w:rPr>
          <w:rFonts w:hint="eastAsia" w:ascii="仿宋" w:hAnsi="仿宋" w:eastAsia="仿宋" w:cs="仿宋"/>
          <w:color w:val="000000"/>
          <w:kern w:val="16"/>
          <w:sz w:val="28"/>
          <w:szCs w:val="28"/>
          <w:u w:val="none"/>
          <w:lang w:val="en-US"/>
        </w:rPr>
      </w:pPr>
      <w:r>
        <w:rPr>
          <w:rFonts w:hint="eastAsia" w:ascii="仿宋" w:hAnsi="仿宋" w:eastAsia="仿宋" w:cs="仿宋"/>
          <w:color w:val="000000"/>
          <w:kern w:val="16"/>
          <w:sz w:val="28"/>
          <w:szCs w:val="28"/>
          <w:u w:val="none"/>
          <w:lang w:val="en-US" w:eastAsia="zh-CN" w:bidi="ar"/>
        </w:rPr>
        <w:t>唐文星 水川水厂支部书记（18993969110）</w:t>
      </w:r>
    </w:p>
    <w:p>
      <w:pPr>
        <w:keepNext w:val="0"/>
        <w:keepLines w:val="0"/>
        <w:widowControl w:val="0"/>
        <w:suppressLineNumbers w:val="0"/>
        <w:spacing w:before="0" w:beforeAutospacing="0" w:after="0" w:afterAutospacing="0" w:line="240" w:lineRule="atLeast"/>
        <w:ind w:left="0" w:right="0" w:firstLine="2100" w:firstLineChars="750"/>
        <w:jc w:val="both"/>
        <w:rPr>
          <w:rFonts w:hint="eastAsia" w:ascii="仿宋" w:hAnsi="仿宋" w:eastAsia="仿宋" w:cs="仿宋"/>
          <w:color w:val="000000"/>
          <w:kern w:val="16"/>
          <w:sz w:val="28"/>
          <w:szCs w:val="28"/>
          <w:u w:val="none"/>
          <w:lang w:val="en-US"/>
        </w:rPr>
      </w:pPr>
      <w:r>
        <w:rPr>
          <w:rFonts w:hint="eastAsia" w:ascii="仿宋" w:hAnsi="仿宋" w:eastAsia="仿宋" w:cs="仿宋"/>
          <w:color w:val="000000"/>
          <w:kern w:val="16"/>
          <w:sz w:val="28"/>
          <w:szCs w:val="28"/>
          <w:u w:val="none"/>
          <w:lang w:val="en-US" w:eastAsia="zh-CN" w:bidi="ar"/>
        </w:rPr>
        <w:t>卢福海 武川水厂支部书记（18993969052）</w:t>
      </w:r>
    </w:p>
    <w:p>
      <w:pPr>
        <w:keepNext w:val="0"/>
        <w:keepLines w:val="0"/>
        <w:widowControl w:val="0"/>
        <w:suppressLineNumbers w:val="0"/>
        <w:spacing w:before="0" w:beforeAutospacing="0" w:after="0" w:afterAutospacing="0" w:line="240" w:lineRule="atLeast"/>
        <w:ind w:left="0" w:right="0" w:firstLine="2100" w:firstLineChars="750"/>
        <w:jc w:val="both"/>
        <w:rPr>
          <w:rFonts w:hint="eastAsia" w:ascii="仿宋" w:hAnsi="仿宋" w:eastAsia="仿宋" w:cs="仿宋"/>
          <w:color w:val="000000"/>
          <w:kern w:val="16"/>
          <w:sz w:val="28"/>
          <w:szCs w:val="28"/>
          <w:u w:val="none"/>
          <w:lang w:val="en-US"/>
        </w:rPr>
      </w:pPr>
      <w:r>
        <w:rPr>
          <w:rFonts w:hint="eastAsia" w:ascii="仿宋" w:hAnsi="仿宋" w:eastAsia="仿宋" w:cs="仿宋"/>
          <w:color w:val="000000"/>
          <w:kern w:val="16"/>
          <w:sz w:val="28"/>
          <w:szCs w:val="28"/>
          <w:u w:val="none"/>
          <w:lang w:val="en-US" w:eastAsia="zh-CN" w:bidi="ar"/>
        </w:rPr>
        <w:t>常自峰 武川水厂支部书记（18993969130）</w:t>
      </w:r>
    </w:p>
    <w:p>
      <w:pPr>
        <w:keepNext w:val="0"/>
        <w:keepLines w:val="0"/>
        <w:widowControl w:val="0"/>
        <w:suppressLineNumbers w:val="0"/>
        <w:spacing w:before="0" w:beforeAutospacing="0" w:after="0" w:afterAutospacing="0" w:line="240" w:lineRule="atLeast"/>
        <w:ind w:left="0" w:right="0" w:firstLine="2100" w:firstLineChars="750"/>
        <w:jc w:val="both"/>
        <w:rPr>
          <w:rFonts w:hint="eastAsia" w:ascii="仿宋" w:hAnsi="仿宋" w:eastAsia="仿宋" w:cs="仿宋"/>
          <w:color w:val="000000"/>
          <w:kern w:val="16"/>
          <w:sz w:val="28"/>
          <w:szCs w:val="28"/>
          <w:u w:val="none"/>
          <w:lang w:val="en-US"/>
        </w:rPr>
      </w:pPr>
      <w:r>
        <w:rPr>
          <w:rFonts w:hint="eastAsia" w:ascii="仿宋" w:hAnsi="仿宋" w:eastAsia="仿宋" w:cs="仿宋"/>
          <w:color w:val="000000"/>
          <w:kern w:val="16"/>
          <w:sz w:val="28"/>
          <w:szCs w:val="28"/>
          <w:u w:val="none"/>
          <w:lang w:val="en-US" w:eastAsia="zh-CN" w:bidi="ar"/>
        </w:rPr>
        <w:t>杨昶   营业所支部书记（18993969129）</w:t>
      </w:r>
    </w:p>
    <w:p>
      <w:pPr>
        <w:keepNext w:val="0"/>
        <w:keepLines w:val="0"/>
        <w:widowControl w:val="0"/>
        <w:suppressLineNumbers w:val="0"/>
        <w:spacing w:before="0" w:beforeAutospacing="0" w:after="0" w:afterAutospacing="0" w:line="240" w:lineRule="atLeast"/>
        <w:ind w:left="0" w:right="0" w:firstLine="2100" w:firstLineChars="750"/>
        <w:jc w:val="both"/>
        <w:rPr>
          <w:rFonts w:hint="eastAsia" w:ascii="仿宋" w:hAnsi="仿宋" w:eastAsia="仿宋" w:cs="仿宋"/>
          <w:color w:val="000000"/>
          <w:kern w:val="16"/>
          <w:sz w:val="28"/>
          <w:szCs w:val="28"/>
          <w:u w:val="none"/>
          <w:lang w:val="en-US"/>
        </w:rPr>
      </w:pPr>
      <w:r>
        <w:rPr>
          <w:rFonts w:hint="eastAsia" w:ascii="仿宋" w:hAnsi="仿宋" w:eastAsia="仿宋" w:cs="仿宋"/>
          <w:color w:val="000000"/>
          <w:kern w:val="16"/>
          <w:sz w:val="28"/>
          <w:szCs w:val="28"/>
          <w:u w:val="none"/>
          <w:lang w:val="en-US" w:eastAsia="zh-CN" w:bidi="ar"/>
        </w:rPr>
        <w:t xml:space="preserve">马磊 武川水厂副主任  （18993969092） </w:t>
      </w:r>
    </w:p>
    <w:p>
      <w:pPr>
        <w:keepNext w:val="0"/>
        <w:keepLines w:val="0"/>
        <w:widowControl w:val="0"/>
        <w:suppressLineNumbers w:val="0"/>
        <w:spacing w:before="0" w:beforeAutospacing="0" w:after="0" w:afterAutospacing="0" w:line="240" w:lineRule="atLeast"/>
        <w:ind w:left="0" w:right="0" w:firstLine="2072" w:firstLineChars="74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霍小勇  污水处理厂副主任（18093138643） </w:t>
      </w:r>
    </w:p>
    <w:p>
      <w:pPr>
        <w:keepNext w:val="0"/>
        <w:keepLines w:val="0"/>
        <w:widowControl w:val="0"/>
        <w:suppressLineNumbers w:val="0"/>
        <w:spacing w:before="0" w:beforeAutospacing="0" w:after="0" w:afterAutospacing="0" w:line="240" w:lineRule="atLeast"/>
        <w:ind w:left="0" w:right="0" w:firstLine="2072" w:firstLineChars="74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李 鹏    营业所副主任    （18993966976） </w:t>
      </w:r>
    </w:p>
    <w:p>
      <w:pPr>
        <w:keepNext w:val="0"/>
        <w:keepLines w:val="0"/>
        <w:widowControl w:val="0"/>
        <w:suppressLineNumbers w:val="0"/>
        <w:spacing w:before="0" w:beforeAutospacing="0" w:after="0" w:afterAutospacing="0" w:line="240" w:lineRule="atLeast"/>
        <w:ind w:left="0" w:right="0" w:firstLine="2072" w:firstLineChars="74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雷 红    水川水厂技术员  （18993969291）</w:t>
      </w:r>
    </w:p>
    <w:p>
      <w:pPr>
        <w:keepNext w:val="0"/>
        <w:keepLines w:val="0"/>
        <w:widowControl w:val="0"/>
        <w:suppressLineNumbers w:val="0"/>
        <w:spacing w:before="0" w:beforeAutospacing="0" w:after="0" w:afterAutospacing="0" w:line="240" w:lineRule="atLeast"/>
        <w:ind w:left="0" w:right="0" w:firstLine="2072" w:firstLineChars="74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李  森  污水处理厂技术员（18993969759）</w:t>
      </w:r>
    </w:p>
    <w:p>
      <w:pPr>
        <w:keepNext w:val="0"/>
        <w:keepLines w:val="0"/>
        <w:widowControl w:val="0"/>
        <w:suppressLineNumbers w:val="0"/>
        <w:spacing w:before="0" w:beforeAutospacing="0" w:after="0" w:afterAutospacing="0" w:line="240" w:lineRule="atLeast"/>
        <w:ind w:left="0" w:right="0" w:firstLine="2072" w:firstLineChars="74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刘耀辉   调度员（18993969051）</w:t>
      </w:r>
    </w:p>
    <w:p>
      <w:pPr>
        <w:keepNext w:val="0"/>
        <w:keepLines w:val="0"/>
        <w:widowControl w:val="0"/>
        <w:suppressLineNumbers w:val="0"/>
        <w:spacing w:before="0" w:beforeAutospacing="0" w:after="0" w:afterAutospacing="0" w:line="240" w:lineRule="atLeast"/>
        <w:ind w:left="0" w:right="0" w:firstLine="2072" w:firstLineChars="74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张万军   调度员（18993969202）</w:t>
      </w:r>
    </w:p>
    <w:p>
      <w:pPr>
        <w:keepNext w:val="0"/>
        <w:keepLines w:val="0"/>
        <w:widowControl w:val="0"/>
        <w:suppressLineNumbers w:val="0"/>
        <w:spacing w:before="0" w:beforeAutospacing="0" w:after="0" w:afterAutospacing="0" w:line="240" w:lineRule="atLeast"/>
        <w:ind w:left="0" w:right="0" w:firstLine="2072" w:firstLineChars="74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王  超   调度员（18993969772）</w:t>
      </w:r>
    </w:p>
    <w:p>
      <w:pPr>
        <w:keepNext w:val="0"/>
        <w:keepLines w:val="0"/>
        <w:widowControl w:val="0"/>
        <w:suppressLineNumbers w:val="0"/>
        <w:spacing w:before="0" w:beforeAutospacing="0" w:after="0" w:afterAutospacing="0" w:line="240" w:lineRule="atLeast"/>
        <w:ind w:left="0" w:right="0" w:firstLine="2072" w:firstLineChars="74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刘  巍   调度员 （18993969765）</w:t>
      </w:r>
    </w:p>
    <w:p>
      <w:pPr>
        <w:keepNext w:val="0"/>
        <w:keepLines w:val="0"/>
        <w:widowControl w:val="0"/>
        <w:suppressLineNumbers w:val="0"/>
        <w:spacing w:before="0" w:beforeAutospacing="0" w:after="0" w:afterAutospacing="0" w:line="240" w:lineRule="atLeast"/>
        <w:ind w:left="0" w:right="0" w:firstLine="2100" w:firstLineChars="75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杨东兵  安全员（18993969561）</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w:t>
      </w:r>
    </w:p>
    <w:p>
      <w:pPr>
        <w:keepNext w:val="0"/>
        <w:keepLines w:val="0"/>
        <w:widowControl w:val="0"/>
        <w:suppressLineNumbers w:val="0"/>
        <w:spacing w:before="0" w:beforeAutospacing="0" w:after="0" w:afterAutospacing="0"/>
        <w:ind w:left="0" w:right="0"/>
        <w:jc w:val="both"/>
        <w:rPr>
          <w:rFonts w:hint="eastAsia" w:ascii="仿宋" w:hAnsi="仿宋" w:eastAsia="仿宋" w:cs="仿宋"/>
          <w:b/>
          <w:color w:val="000000"/>
          <w:sz w:val="28"/>
          <w:szCs w:val="28"/>
          <w:u w:val="none"/>
          <w:lang w:val="en-US"/>
        </w:rPr>
      </w:pPr>
      <w:r>
        <w:rPr>
          <w:rFonts w:hint="eastAsia" w:ascii="仿宋" w:hAnsi="仿宋" w:eastAsia="仿宋" w:cs="仿宋"/>
          <w:b/>
          <w:color w:val="000000"/>
          <w:kern w:val="2"/>
          <w:sz w:val="28"/>
          <w:szCs w:val="28"/>
          <w:u w:val="none"/>
          <w:lang w:val="en-US" w:eastAsia="zh-CN" w:bidi="ar"/>
        </w:rPr>
        <w:t xml:space="preserve"> </w:t>
      </w:r>
    </w:p>
    <w:p>
      <w:pPr>
        <w:keepNext w:val="0"/>
        <w:keepLines w:val="0"/>
        <w:widowControl w:val="0"/>
        <w:suppressLineNumbers w:val="0"/>
        <w:spacing w:before="0" w:beforeAutospacing="0" w:after="0" w:afterAutospacing="0"/>
        <w:ind w:left="0" w:right="0"/>
        <w:jc w:val="both"/>
        <w:rPr>
          <w:rFonts w:hint="eastAsia" w:ascii="仿宋" w:hAnsi="仿宋" w:eastAsia="仿宋" w:cs="仿宋"/>
          <w:b/>
          <w:color w:val="000000"/>
          <w:sz w:val="28"/>
          <w:szCs w:val="28"/>
          <w:u w:val="none"/>
          <w:lang w:val="en-US"/>
        </w:rPr>
      </w:pPr>
      <w:bookmarkStart w:id="734" w:name="_Toc5982_WPSOffice_Level1"/>
      <w:bookmarkEnd w:id="734"/>
      <w:r>
        <w:rPr>
          <w:rFonts w:hint="eastAsia" w:ascii="仿宋" w:hAnsi="仿宋" w:eastAsia="仿宋" w:cs="仿宋"/>
          <w:b/>
          <w:color w:val="000000"/>
          <w:kern w:val="2"/>
          <w:sz w:val="28"/>
          <w:szCs w:val="28"/>
          <w:u w:val="none"/>
          <w:lang w:val="en-US" w:eastAsia="zh-CN" w:bidi="ar"/>
        </w:rPr>
        <w:t xml:space="preserve"> </w:t>
      </w:r>
    </w:p>
    <w:p>
      <w:pPr>
        <w:keepNext w:val="0"/>
        <w:keepLines w:val="0"/>
        <w:widowControl w:val="0"/>
        <w:suppressLineNumbers w:val="0"/>
        <w:spacing w:before="0" w:beforeAutospacing="0" w:after="0" w:afterAutospacing="0"/>
        <w:ind w:left="0" w:right="0"/>
        <w:jc w:val="both"/>
        <w:rPr>
          <w:rFonts w:hint="eastAsia" w:ascii="仿宋" w:hAnsi="仿宋" w:eastAsia="仿宋" w:cs="仿宋"/>
          <w:b/>
          <w:color w:val="000000"/>
          <w:sz w:val="28"/>
          <w:szCs w:val="28"/>
          <w:u w:val="none"/>
          <w:lang w:val="en-US"/>
        </w:rPr>
      </w:pPr>
      <w:r>
        <w:rPr>
          <w:rFonts w:hint="eastAsia" w:ascii="仿宋" w:hAnsi="仿宋" w:eastAsia="仿宋" w:cs="仿宋"/>
          <w:b/>
          <w:color w:val="000000"/>
          <w:kern w:val="2"/>
          <w:sz w:val="28"/>
          <w:szCs w:val="28"/>
          <w:u w:val="none"/>
          <w:lang w:val="en-US" w:eastAsia="zh-CN" w:bidi="ar"/>
        </w:rPr>
        <w:t xml:space="preserve"> </w:t>
      </w:r>
    </w:p>
    <w:p>
      <w:pPr>
        <w:keepNext w:val="0"/>
        <w:keepLines w:val="0"/>
        <w:widowControl w:val="0"/>
        <w:suppressLineNumbers w:val="0"/>
        <w:spacing w:before="0" w:beforeAutospacing="0" w:after="0" w:afterAutospacing="0"/>
        <w:ind w:left="0" w:right="0"/>
        <w:jc w:val="both"/>
        <w:rPr>
          <w:rFonts w:hint="eastAsia" w:ascii="仿宋" w:hAnsi="仿宋" w:eastAsia="仿宋" w:cs="仿宋"/>
          <w:b/>
          <w:color w:val="000000"/>
          <w:sz w:val="28"/>
          <w:szCs w:val="28"/>
          <w:u w:val="none"/>
          <w:lang w:val="en-US"/>
        </w:rPr>
      </w:pPr>
      <w:r>
        <w:rPr>
          <w:rFonts w:hint="eastAsia" w:ascii="仿宋" w:hAnsi="仿宋" w:eastAsia="仿宋" w:cs="仿宋"/>
          <w:b/>
          <w:color w:val="000000"/>
          <w:kern w:val="2"/>
          <w:sz w:val="28"/>
          <w:szCs w:val="28"/>
          <w:u w:val="none"/>
          <w:lang w:val="en-US" w:eastAsia="zh-CN" w:bidi="ar"/>
        </w:rPr>
        <w:t xml:space="preserve"> </w:t>
      </w:r>
    </w:p>
    <w:p>
      <w:pPr>
        <w:keepNext w:val="0"/>
        <w:keepLines w:val="0"/>
        <w:widowControl w:val="0"/>
        <w:suppressLineNumbers w:val="0"/>
        <w:spacing w:before="0" w:beforeAutospacing="0" w:after="0" w:afterAutospacing="0"/>
        <w:ind w:left="0" w:right="0"/>
        <w:jc w:val="both"/>
        <w:rPr>
          <w:rFonts w:hint="eastAsia" w:ascii="仿宋" w:hAnsi="仿宋" w:eastAsia="仿宋" w:cs="仿宋"/>
          <w:b/>
          <w:color w:val="000000"/>
          <w:sz w:val="28"/>
          <w:szCs w:val="28"/>
          <w:u w:val="none"/>
          <w:lang w:val="en-US"/>
        </w:rPr>
      </w:pPr>
      <w:r>
        <w:rPr>
          <w:rFonts w:hint="eastAsia" w:ascii="仿宋" w:hAnsi="仿宋" w:eastAsia="仿宋" w:cs="仿宋"/>
          <w:b/>
          <w:color w:val="000000"/>
          <w:kern w:val="2"/>
          <w:sz w:val="28"/>
          <w:szCs w:val="28"/>
          <w:u w:val="none"/>
          <w:lang w:val="en-US" w:eastAsia="zh-CN" w:bidi="ar"/>
        </w:rPr>
        <w:t xml:space="preserve"> </w:t>
      </w:r>
    </w:p>
    <w:p>
      <w:pPr>
        <w:keepNext w:val="0"/>
        <w:keepLines w:val="0"/>
        <w:widowControl w:val="0"/>
        <w:suppressLineNumbers w:val="0"/>
        <w:spacing w:before="0" w:beforeAutospacing="0" w:after="0" w:afterAutospacing="0"/>
        <w:ind w:left="0" w:right="0"/>
        <w:jc w:val="both"/>
        <w:rPr>
          <w:rFonts w:hint="eastAsia" w:ascii="仿宋" w:hAnsi="仿宋" w:eastAsia="仿宋" w:cs="仿宋"/>
          <w:b/>
          <w:color w:val="000000"/>
          <w:sz w:val="28"/>
          <w:szCs w:val="28"/>
          <w:u w:val="none"/>
          <w:lang w:val="en-US"/>
        </w:rPr>
      </w:pPr>
      <w:r>
        <w:rPr>
          <w:rFonts w:hint="eastAsia" w:ascii="仿宋" w:hAnsi="仿宋" w:eastAsia="仿宋" w:cs="仿宋"/>
          <w:b/>
          <w:color w:val="000000"/>
          <w:kern w:val="2"/>
          <w:sz w:val="28"/>
          <w:szCs w:val="28"/>
          <w:u w:val="none"/>
          <w:lang w:val="en-US" w:eastAsia="zh-CN" w:bidi="ar"/>
        </w:rPr>
        <w:t xml:space="preserve"> </w:t>
      </w:r>
    </w:p>
    <w:p>
      <w:pPr>
        <w:keepNext w:val="0"/>
        <w:keepLines w:val="0"/>
        <w:widowControl w:val="0"/>
        <w:suppressLineNumbers w:val="0"/>
        <w:spacing w:before="0" w:beforeAutospacing="0" w:after="0" w:afterAutospacing="0"/>
        <w:ind w:left="0" w:right="0"/>
        <w:jc w:val="both"/>
        <w:rPr>
          <w:rFonts w:hint="eastAsia" w:ascii="仿宋" w:hAnsi="仿宋" w:eastAsia="仿宋" w:cs="仿宋"/>
          <w:b/>
          <w:color w:val="000000"/>
          <w:sz w:val="28"/>
          <w:szCs w:val="28"/>
          <w:u w:val="none"/>
          <w:lang w:val="en-US"/>
        </w:rPr>
      </w:pPr>
      <w:r>
        <w:rPr>
          <w:rFonts w:hint="eastAsia" w:ascii="仿宋" w:hAnsi="仿宋" w:eastAsia="仿宋" w:cs="仿宋"/>
          <w:b/>
          <w:color w:val="000000"/>
          <w:kern w:val="2"/>
          <w:sz w:val="28"/>
          <w:szCs w:val="28"/>
          <w:u w:val="none"/>
          <w:lang w:val="en-US" w:eastAsia="zh-CN" w:bidi="ar"/>
        </w:rPr>
        <w:t xml:space="preserve"> </w:t>
      </w:r>
    </w:p>
    <w:p>
      <w:pPr>
        <w:keepNext w:val="0"/>
        <w:keepLines w:val="0"/>
        <w:widowControl w:val="0"/>
        <w:suppressLineNumbers w:val="0"/>
        <w:spacing w:before="0" w:beforeAutospacing="0" w:after="0" w:afterAutospacing="0"/>
        <w:ind w:left="0" w:right="0"/>
        <w:jc w:val="both"/>
        <w:rPr>
          <w:rFonts w:hint="eastAsia" w:ascii="仿宋" w:hAnsi="仿宋" w:eastAsia="仿宋" w:cs="仿宋"/>
          <w:b/>
          <w:color w:val="000000"/>
          <w:sz w:val="28"/>
          <w:szCs w:val="28"/>
          <w:u w:val="none"/>
          <w:lang w:val="en-US"/>
        </w:rPr>
      </w:pPr>
      <w:r>
        <w:rPr>
          <w:rFonts w:hint="eastAsia" w:ascii="仿宋" w:hAnsi="仿宋" w:eastAsia="仿宋" w:cs="仿宋"/>
          <w:b/>
          <w:color w:val="000000"/>
          <w:kern w:val="2"/>
          <w:sz w:val="28"/>
          <w:szCs w:val="28"/>
          <w:u w:val="none"/>
          <w:lang w:val="en-US" w:eastAsia="zh-CN" w:bidi="ar"/>
        </w:rPr>
        <w:t xml:space="preserve"> </w:t>
      </w:r>
    </w:p>
    <w:tbl>
      <w:tblPr>
        <w:tblStyle w:val="13"/>
        <w:tblW w:w="8459" w:type="dxa"/>
        <w:tblInd w:w="93" w:type="dxa"/>
        <w:shd w:val="clear" w:color="auto" w:fill="auto"/>
        <w:tblLayout w:type="fixed"/>
        <w:tblCellMar>
          <w:top w:w="0" w:type="dxa"/>
          <w:left w:w="108" w:type="dxa"/>
          <w:bottom w:w="0" w:type="dxa"/>
          <w:right w:w="108" w:type="dxa"/>
        </w:tblCellMar>
      </w:tblPr>
      <w:tblGrid>
        <w:gridCol w:w="694"/>
        <w:gridCol w:w="1499"/>
        <w:gridCol w:w="3178"/>
        <w:gridCol w:w="1664"/>
        <w:gridCol w:w="1424"/>
      </w:tblGrid>
      <w:tr>
        <w:tblPrEx>
          <w:shd w:val="clear" w:color="auto" w:fill="auto"/>
          <w:tblLayout w:type="fixed"/>
          <w:tblCellMar>
            <w:top w:w="0" w:type="dxa"/>
            <w:left w:w="108" w:type="dxa"/>
            <w:bottom w:w="0" w:type="dxa"/>
            <w:right w:w="108" w:type="dxa"/>
          </w:tblCellMar>
        </w:tblPrEx>
        <w:trPr>
          <w:trHeight w:val="270" w:hRule="atLeast"/>
        </w:trPr>
        <w:tc>
          <w:tcPr>
            <w:tcW w:w="8459" w:type="dxa"/>
            <w:gridSpan w:val="5"/>
            <w:tcBorders>
              <w:top w:val="nil"/>
              <w:left w:val="nil"/>
              <w:bottom w:val="single" w:color="auto" w:sz="4" w:space="0"/>
              <w:right w:val="nil"/>
            </w:tcBorders>
            <w:shd w:val="clear" w:color="auto" w:fill="auto"/>
            <w:noWrap/>
            <w:vAlign w:val="center"/>
          </w:tcPr>
          <w:p>
            <w:pPr>
              <w:keepNext w:val="0"/>
              <w:keepLines w:val="0"/>
              <w:widowControl w:val="0"/>
              <w:suppressLineNumbers w:val="0"/>
              <w:autoSpaceDE w:val="0"/>
              <w:autoSpaceDN/>
              <w:spacing w:before="0" w:beforeAutospacing="0" w:after="0" w:afterAutospacing="0" w:line="240" w:lineRule="atLeast"/>
              <w:ind w:left="0" w:right="0"/>
              <w:jc w:val="both"/>
              <w:rPr>
                <w:rFonts w:hint="eastAsia" w:ascii="仿宋" w:hAnsi="仿宋" w:eastAsia="仿宋" w:cs="仿宋"/>
                <w:color w:val="000000"/>
                <w:kern w:val="0"/>
                <w:sz w:val="24"/>
                <w:szCs w:val="24"/>
                <w:u w:val="none"/>
                <w:lang w:val="en-US"/>
              </w:rPr>
            </w:pPr>
            <w:r>
              <w:rPr>
                <w:rFonts w:hint="eastAsia" w:ascii="仿宋" w:hAnsi="仿宋" w:eastAsia="仿宋" w:cs="仿宋"/>
                <w:kern w:val="2"/>
                <w:sz w:val="24"/>
                <w:szCs w:val="24"/>
                <w:u w:val="none"/>
                <w:lang w:val="en-US" w:eastAsia="zh-CN" w:bidi="ar"/>
              </w:rPr>
              <w:t>附件9：应急物资装备一览表</w:t>
            </w:r>
          </w:p>
        </w:tc>
      </w:tr>
      <w:tr>
        <w:tblPrEx>
          <w:tblLayout w:type="fixed"/>
          <w:tblCellMar>
            <w:top w:w="0" w:type="dxa"/>
            <w:left w:w="108" w:type="dxa"/>
            <w:bottom w:w="0" w:type="dxa"/>
            <w:right w:w="108" w:type="dxa"/>
          </w:tblCellMar>
        </w:tblPrEx>
        <w:trPr>
          <w:trHeight w:val="800" w:hRule="atLeast"/>
        </w:trPr>
        <w:tc>
          <w:tcPr>
            <w:tcW w:w="694"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autoSpaceDE w:val="0"/>
              <w:autoSpaceDN/>
              <w:spacing w:before="0" w:beforeAutospacing="0" w:after="0" w:afterAutospacing="0" w:line="240" w:lineRule="atLeast"/>
              <w:ind w:left="0" w:right="0"/>
              <w:jc w:val="center"/>
              <w:rPr>
                <w:rFonts w:hint="eastAsia" w:ascii="仿宋" w:hAnsi="仿宋" w:eastAsia="仿宋" w:cs="仿宋"/>
                <w:color w:val="000000"/>
                <w:kern w:val="0"/>
                <w:sz w:val="24"/>
                <w:szCs w:val="24"/>
                <w:u w:val="none"/>
                <w:lang w:val="en-US"/>
              </w:rPr>
            </w:pPr>
            <w:r>
              <w:rPr>
                <w:rFonts w:hint="eastAsia" w:ascii="仿宋" w:hAnsi="仿宋" w:eastAsia="仿宋" w:cs="仿宋"/>
                <w:color w:val="000000"/>
                <w:kern w:val="0"/>
                <w:sz w:val="24"/>
                <w:szCs w:val="24"/>
                <w:u w:val="none"/>
                <w:lang w:val="en-US" w:eastAsia="zh-CN" w:bidi="ar"/>
              </w:rPr>
              <w:t>序号</w:t>
            </w:r>
          </w:p>
        </w:tc>
        <w:tc>
          <w:tcPr>
            <w:tcW w:w="4677" w:type="dxa"/>
            <w:gridSpan w:val="2"/>
            <w:tcBorders>
              <w:top w:val="single" w:color="auto" w:sz="4" w:space="0"/>
              <w:left w:val="nil"/>
              <w:bottom w:val="single" w:color="auto" w:sz="4" w:space="0"/>
              <w:right w:val="single" w:color="000000" w:sz="4" w:space="0"/>
            </w:tcBorders>
            <w:shd w:val="clear" w:color="auto" w:fill="auto"/>
            <w:noWrap/>
            <w:vAlign w:val="center"/>
          </w:tcPr>
          <w:p>
            <w:pPr>
              <w:keepNext w:val="0"/>
              <w:keepLines w:val="0"/>
              <w:widowControl/>
              <w:suppressLineNumbers w:val="0"/>
              <w:autoSpaceDE w:val="0"/>
              <w:autoSpaceDN/>
              <w:spacing w:before="0" w:beforeAutospacing="0" w:after="0" w:afterAutospacing="0" w:line="240" w:lineRule="atLeast"/>
              <w:ind w:left="0" w:right="0"/>
              <w:jc w:val="center"/>
              <w:rPr>
                <w:rFonts w:hint="eastAsia" w:ascii="仿宋" w:hAnsi="仿宋" w:eastAsia="仿宋" w:cs="仿宋"/>
                <w:color w:val="000000"/>
                <w:kern w:val="0"/>
                <w:sz w:val="24"/>
                <w:szCs w:val="24"/>
                <w:u w:val="none"/>
                <w:lang w:val="en-US"/>
              </w:rPr>
            </w:pPr>
            <w:r>
              <w:rPr>
                <w:rFonts w:hint="eastAsia" w:ascii="仿宋" w:hAnsi="仿宋" w:eastAsia="仿宋" w:cs="仿宋"/>
                <w:color w:val="000000"/>
                <w:kern w:val="0"/>
                <w:sz w:val="24"/>
                <w:szCs w:val="24"/>
                <w:u w:val="none"/>
                <w:lang w:val="en-US" w:eastAsia="zh-CN" w:bidi="ar"/>
              </w:rPr>
              <w:t>名称</w:t>
            </w:r>
          </w:p>
        </w:tc>
        <w:tc>
          <w:tcPr>
            <w:tcW w:w="166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autoSpaceDE w:val="0"/>
              <w:autoSpaceDN/>
              <w:spacing w:before="0" w:beforeAutospacing="0" w:after="0" w:afterAutospacing="0" w:line="240" w:lineRule="atLeast"/>
              <w:ind w:left="0" w:right="0"/>
              <w:jc w:val="center"/>
              <w:rPr>
                <w:rFonts w:hint="eastAsia" w:ascii="仿宋" w:hAnsi="仿宋" w:eastAsia="仿宋" w:cs="仿宋"/>
                <w:color w:val="000000"/>
                <w:kern w:val="0"/>
                <w:sz w:val="24"/>
                <w:szCs w:val="24"/>
                <w:u w:val="none"/>
                <w:lang w:val="en-US"/>
              </w:rPr>
            </w:pPr>
            <w:r>
              <w:rPr>
                <w:rFonts w:hint="eastAsia" w:ascii="仿宋" w:hAnsi="仿宋" w:eastAsia="仿宋" w:cs="仿宋"/>
                <w:color w:val="000000"/>
                <w:kern w:val="0"/>
                <w:sz w:val="24"/>
                <w:szCs w:val="24"/>
                <w:u w:val="none"/>
                <w:lang w:val="en-US" w:eastAsia="zh-CN" w:bidi="ar"/>
              </w:rPr>
              <w:t>保障部门</w:t>
            </w:r>
          </w:p>
        </w:tc>
        <w:tc>
          <w:tcPr>
            <w:tcW w:w="142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autoSpaceDE w:val="0"/>
              <w:autoSpaceDN/>
              <w:spacing w:before="0" w:beforeAutospacing="0" w:after="0" w:afterAutospacing="0" w:line="240" w:lineRule="atLeast"/>
              <w:ind w:left="0" w:right="0"/>
              <w:jc w:val="center"/>
              <w:rPr>
                <w:rFonts w:hint="eastAsia" w:ascii="仿宋" w:hAnsi="仿宋" w:eastAsia="仿宋" w:cs="仿宋"/>
                <w:color w:val="000000"/>
                <w:kern w:val="0"/>
                <w:sz w:val="24"/>
                <w:szCs w:val="24"/>
                <w:u w:val="none"/>
                <w:lang w:val="en-US"/>
              </w:rPr>
            </w:pPr>
            <w:r>
              <w:rPr>
                <w:rFonts w:hint="eastAsia" w:ascii="仿宋" w:hAnsi="仿宋" w:eastAsia="仿宋" w:cs="仿宋"/>
                <w:color w:val="000000"/>
                <w:kern w:val="0"/>
                <w:sz w:val="24"/>
                <w:szCs w:val="24"/>
                <w:u w:val="none"/>
                <w:lang w:val="en-US" w:eastAsia="zh-CN" w:bidi="ar"/>
              </w:rPr>
              <w:t>数量</w:t>
            </w:r>
          </w:p>
        </w:tc>
      </w:tr>
      <w:tr>
        <w:tblPrEx>
          <w:tblLayout w:type="fixed"/>
          <w:tblCellMar>
            <w:top w:w="0" w:type="dxa"/>
            <w:left w:w="108" w:type="dxa"/>
            <w:bottom w:w="0" w:type="dxa"/>
            <w:right w:w="108" w:type="dxa"/>
          </w:tblCellMar>
        </w:tblPrEx>
        <w:trPr>
          <w:trHeight w:val="540" w:hRule="atLeast"/>
        </w:trPr>
        <w:tc>
          <w:tcPr>
            <w:tcW w:w="694"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autoSpaceDE w:val="0"/>
              <w:autoSpaceDN/>
              <w:spacing w:before="0" w:beforeAutospacing="0" w:after="0" w:afterAutospacing="0" w:line="240" w:lineRule="atLeast"/>
              <w:ind w:left="0" w:right="0"/>
              <w:jc w:val="center"/>
              <w:rPr>
                <w:rFonts w:hint="eastAsia" w:ascii="仿宋" w:hAnsi="仿宋" w:eastAsia="仿宋" w:cs="仿宋"/>
                <w:color w:val="000000"/>
                <w:kern w:val="0"/>
                <w:sz w:val="24"/>
                <w:szCs w:val="24"/>
                <w:u w:val="none"/>
                <w:lang w:val="en-US"/>
              </w:rPr>
            </w:pPr>
            <w:r>
              <w:rPr>
                <w:rFonts w:hint="eastAsia" w:ascii="仿宋" w:hAnsi="仿宋" w:eastAsia="仿宋" w:cs="仿宋"/>
                <w:color w:val="000000"/>
                <w:kern w:val="0"/>
                <w:sz w:val="24"/>
                <w:szCs w:val="24"/>
                <w:u w:val="none"/>
                <w:lang w:val="en-US" w:eastAsia="zh-CN" w:bidi="ar"/>
              </w:rPr>
              <w:t>1</w:t>
            </w:r>
          </w:p>
        </w:tc>
        <w:tc>
          <w:tcPr>
            <w:tcW w:w="149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autoSpaceDE w:val="0"/>
              <w:autoSpaceDN/>
              <w:spacing w:before="0" w:beforeAutospacing="0" w:after="0" w:afterAutospacing="0" w:line="240" w:lineRule="atLeast"/>
              <w:ind w:left="0" w:right="0"/>
              <w:jc w:val="center"/>
              <w:rPr>
                <w:rFonts w:hint="eastAsia" w:ascii="仿宋" w:hAnsi="仿宋" w:eastAsia="仿宋" w:cs="仿宋"/>
                <w:color w:val="000000"/>
                <w:kern w:val="0"/>
                <w:sz w:val="24"/>
                <w:szCs w:val="24"/>
                <w:u w:val="none"/>
                <w:lang w:val="en-US"/>
              </w:rPr>
            </w:pPr>
            <w:r>
              <w:rPr>
                <w:rFonts w:hint="eastAsia" w:ascii="仿宋" w:hAnsi="仿宋" w:eastAsia="仿宋" w:cs="仿宋"/>
                <w:color w:val="000000"/>
                <w:kern w:val="0"/>
                <w:sz w:val="24"/>
                <w:szCs w:val="24"/>
                <w:u w:val="none"/>
                <w:lang w:val="en-US" w:eastAsia="zh-CN" w:bidi="ar"/>
              </w:rPr>
              <w:t>机动装备</w:t>
            </w:r>
          </w:p>
        </w:tc>
        <w:tc>
          <w:tcPr>
            <w:tcW w:w="317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autoSpaceDE w:val="0"/>
              <w:autoSpaceDN/>
              <w:spacing w:before="0" w:beforeAutospacing="0" w:after="0" w:afterAutospacing="0" w:line="240" w:lineRule="atLeast"/>
              <w:ind w:left="0" w:right="0"/>
              <w:jc w:val="left"/>
              <w:rPr>
                <w:rFonts w:hint="eastAsia" w:ascii="仿宋" w:hAnsi="仿宋" w:eastAsia="仿宋" w:cs="仿宋"/>
                <w:color w:val="000000"/>
                <w:kern w:val="0"/>
                <w:sz w:val="24"/>
                <w:szCs w:val="24"/>
                <w:u w:val="none"/>
                <w:lang w:val="en-US"/>
              </w:rPr>
            </w:pPr>
            <w:r>
              <w:rPr>
                <w:rFonts w:hint="eastAsia" w:ascii="仿宋" w:hAnsi="仿宋" w:eastAsia="仿宋" w:cs="仿宋"/>
                <w:color w:val="000000"/>
                <w:kern w:val="0"/>
                <w:sz w:val="24"/>
                <w:szCs w:val="24"/>
                <w:u w:val="none"/>
                <w:lang w:val="en-US" w:eastAsia="zh-CN" w:bidi="ar"/>
              </w:rPr>
              <w:t>应急车辆、通勤车辆</w:t>
            </w:r>
          </w:p>
        </w:tc>
        <w:tc>
          <w:tcPr>
            <w:tcW w:w="166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autoSpaceDE w:val="0"/>
              <w:autoSpaceDN/>
              <w:spacing w:before="0" w:beforeAutospacing="0" w:after="0" w:afterAutospacing="0" w:line="240" w:lineRule="atLeast"/>
              <w:ind w:left="0" w:right="0"/>
              <w:jc w:val="left"/>
              <w:rPr>
                <w:rFonts w:hint="eastAsia" w:ascii="仿宋" w:hAnsi="仿宋" w:eastAsia="仿宋" w:cs="仿宋"/>
                <w:color w:val="000000"/>
                <w:kern w:val="0"/>
                <w:sz w:val="24"/>
                <w:szCs w:val="24"/>
                <w:u w:val="none"/>
                <w:lang w:val="en-US"/>
              </w:rPr>
            </w:pPr>
            <w:r>
              <w:rPr>
                <w:rFonts w:hint="eastAsia" w:ascii="仿宋" w:hAnsi="仿宋" w:eastAsia="仿宋" w:cs="仿宋"/>
                <w:color w:val="000000"/>
                <w:kern w:val="0"/>
                <w:sz w:val="24"/>
                <w:szCs w:val="24"/>
                <w:u w:val="none"/>
                <w:lang w:val="en-US" w:eastAsia="zh-CN" w:bidi="ar"/>
              </w:rPr>
              <w:t>生产调度部</w:t>
            </w:r>
          </w:p>
        </w:tc>
        <w:tc>
          <w:tcPr>
            <w:tcW w:w="142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autoSpaceDE w:val="0"/>
              <w:autoSpaceDN/>
              <w:spacing w:before="0" w:beforeAutospacing="0" w:after="0" w:afterAutospacing="0" w:line="240" w:lineRule="atLeast"/>
              <w:ind w:left="0" w:right="0"/>
              <w:jc w:val="left"/>
              <w:rPr>
                <w:rFonts w:hint="eastAsia" w:ascii="仿宋" w:hAnsi="仿宋" w:eastAsia="仿宋" w:cs="仿宋"/>
                <w:color w:val="000000"/>
                <w:kern w:val="0"/>
                <w:sz w:val="24"/>
                <w:szCs w:val="24"/>
                <w:u w:val="none"/>
                <w:lang w:val="en-US"/>
              </w:rPr>
            </w:pPr>
            <w:r>
              <w:rPr>
                <w:rFonts w:hint="eastAsia" w:ascii="仿宋" w:hAnsi="仿宋" w:eastAsia="仿宋" w:cs="仿宋"/>
                <w:color w:val="000000"/>
                <w:kern w:val="0"/>
                <w:sz w:val="24"/>
                <w:szCs w:val="24"/>
                <w:u w:val="none"/>
                <w:lang w:val="en-US" w:eastAsia="zh-CN" w:bidi="ar"/>
              </w:rPr>
              <w:t>4台</w:t>
            </w:r>
          </w:p>
        </w:tc>
      </w:tr>
      <w:tr>
        <w:tblPrEx>
          <w:shd w:val="clear" w:color="auto" w:fill="auto"/>
          <w:tblLayout w:type="fixed"/>
          <w:tblCellMar>
            <w:top w:w="0" w:type="dxa"/>
            <w:left w:w="108" w:type="dxa"/>
            <w:bottom w:w="0" w:type="dxa"/>
            <w:right w:w="108" w:type="dxa"/>
          </w:tblCellMar>
        </w:tblPrEx>
        <w:trPr>
          <w:trHeight w:val="1320" w:hRule="atLeast"/>
        </w:trPr>
        <w:tc>
          <w:tcPr>
            <w:tcW w:w="694"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autoSpaceDE w:val="0"/>
              <w:autoSpaceDN/>
              <w:spacing w:before="0" w:beforeAutospacing="0" w:after="0" w:afterAutospacing="0" w:line="240" w:lineRule="atLeast"/>
              <w:ind w:left="0" w:right="0"/>
              <w:jc w:val="center"/>
              <w:rPr>
                <w:rFonts w:hint="eastAsia" w:ascii="仿宋" w:hAnsi="仿宋" w:eastAsia="仿宋" w:cs="仿宋"/>
                <w:color w:val="000000"/>
                <w:kern w:val="0"/>
                <w:sz w:val="24"/>
                <w:szCs w:val="24"/>
                <w:u w:val="none"/>
                <w:lang w:val="en-US"/>
              </w:rPr>
            </w:pPr>
            <w:r>
              <w:rPr>
                <w:rFonts w:hint="eastAsia" w:ascii="仿宋" w:hAnsi="仿宋" w:eastAsia="仿宋" w:cs="仿宋"/>
                <w:color w:val="000000"/>
                <w:kern w:val="0"/>
                <w:sz w:val="24"/>
                <w:szCs w:val="24"/>
                <w:u w:val="none"/>
                <w:lang w:val="en-US" w:eastAsia="zh-CN" w:bidi="ar"/>
              </w:rPr>
              <w:t>2</w:t>
            </w:r>
          </w:p>
        </w:tc>
        <w:tc>
          <w:tcPr>
            <w:tcW w:w="149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autoSpaceDE w:val="0"/>
              <w:autoSpaceDN/>
              <w:spacing w:before="0" w:beforeAutospacing="0" w:after="0" w:afterAutospacing="0" w:line="240" w:lineRule="atLeast"/>
              <w:ind w:left="0" w:right="0"/>
              <w:jc w:val="center"/>
              <w:rPr>
                <w:rFonts w:hint="eastAsia" w:ascii="仿宋" w:hAnsi="仿宋" w:eastAsia="仿宋" w:cs="仿宋"/>
                <w:color w:val="000000"/>
                <w:kern w:val="0"/>
                <w:sz w:val="24"/>
                <w:szCs w:val="24"/>
                <w:u w:val="none"/>
                <w:lang w:val="en-US"/>
              </w:rPr>
            </w:pPr>
            <w:r>
              <w:rPr>
                <w:rFonts w:hint="eastAsia" w:ascii="仿宋" w:hAnsi="仿宋" w:eastAsia="仿宋" w:cs="仿宋"/>
                <w:color w:val="000000"/>
                <w:kern w:val="0"/>
                <w:sz w:val="24"/>
                <w:szCs w:val="24"/>
                <w:u w:val="none"/>
                <w:lang w:val="en-US" w:eastAsia="zh-CN" w:bidi="ar"/>
              </w:rPr>
              <w:t>维修装备</w:t>
            </w:r>
          </w:p>
        </w:tc>
        <w:tc>
          <w:tcPr>
            <w:tcW w:w="317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autoSpaceDE w:val="0"/>
              <w:autoSpaceDN/>
              <w:spacing w:before="0" w:beforeAutospacing="0" w:after="0" w:afterAutospacing="0" w:line="240" w:lineRule="atLeast"/>
              <w:ind w:left="0" w:right="0"/>
              <w:jc w:val="left"/>
              <w:rPr>
                <w:rFonts w:hint="eastAsia" w:ascii="仿宋" w:hAnsi="仿宋" w:eastAsia="仿宋" w:cs="仿宋"/>
                <w:color w:val="000000"/>
                <w:kern w:val="0"/>
                <w:sz w:val="24"/>
                <w:szCs w:val="24"/>
                <w:u w:val="none"/>
                <w:lang w:val="en-US"/>
              </w:rPr>
            </w:pPr>
            <w:r>
              <w:rPr>
                <w:rFonts w:hint="eastAsia" w:ascii="仿宋" w:hAnsi="仿宋" w:eastAsia="仿宋" w:cs="仿宋"/>
                <w:color w:val="000000"/>
                <w:kern w:val="0"/>
                <w:sz w:val="24"/>
                <w:szCs w:val="24"/>
                <w:u w:val="none"/>
                <w:lang w:val="en-US" w:eastAsia="zh-CN" w:bidi="ar"/>
              </w:rPr>
              <w:t>维修车辆、焊接设备、电工设备、钳工设备、管工设备</w:t>
            </w:r>
          </w:p>
        </w:tc>
        <w:tc>
          <w:tcPr>
            <w:tcW w:w="166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autoSpaceDE w:val="0"/>
              <w:autoSpaceDN/>
              <w:spacing w:before="0" w:beforeAutospacing="0" w:after="0" w:afterAutospacing="0" w:line="240" w:lineRule="atLeast"/>
              <w:ind w:left="0" w:right="0"/>
              <w:jc w:val="left"/>
              <w:rPr>
                <w:rFonts w:hint="eastAsia" w:ascii="仿宋" w:hAnsi="仿宋" w:eastAsia="仿宋" w:cs="仿宋"/>
                <w:color w:val="000000"/>
                <w:kern w:val="0"/>
                <w:sz w:val="24"/>
                <w:szCs w:val="24"/>
                <w:u w:val="none"/>
                <w:lang w:val="en-US"/>
              </w:rPr>
            </w:pPr>
            <w:r>
              <w:rPr>
                <w:rFonts w:hint="eastAsia" w:ascii="仿宋" w:hAnsi="仿宋" w:eastAsia="仿宋" w:cs="仿宋"/>
                <w:color w:val="000000"/>
                <w:kern w:val="0"/>
                <w:sz w:val="24"/>
                <w:szCs w:val="24"/>
                <w:u w:val="none"/>
                <w:lang w:val="en-US" w:eastAsia="zh-CN" w:bidi="ar"/>
              </w:rPr>
              <w:t>营业所</w:t>
            </w:r>
          </w:p>
        </w:tc>
        <w:tc>
          <w:tcPr>
            <w:tcW w:w="142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autoSpaceDE w:val="0"/>
              <w:autoSpaceDN/>
              <w:spacing w:before="0" w:beforeAutospacing="0" w:after="0" w:afterAutospacing="0" w:line="240" w:lineRule="atLeast"/>
              <w:ind w:left="0" w:right="0"/>
              <w:jc w:val="left"/>
              <w:rPr>
                <w:rFonts w:hint="eastAsia" w:ascii="仿宋" w:hAnsi="仿宋" w:eastAsia="仿宋" w:cs="仿宋"/>
                <w:color w:val="000000"/>
                <w:kern w:val="0"/>
                <w:sz w:val="24"/>
                <w:szCs w:val="24"/>
                <w:u w:val="none"/>
                <w:lang w:val="en-US"/>
              </w:rPr>
            </w:pPr>
            <w:r>
              <w:rPr>
                <w:rFonts w:hint="eastAsia" w:ascii="仿宋" w:hAnsi="仿宋" w:eastAsia="仿宋" w:cs="仿宋"/>
                <w:color w:val="000000"/>
                <w:kern w:val="0"/>
                <w:sz w:val="24"/>
                <w:szCs w:val="24"/>
                <w:u w:val="none"/>
                <w:lang w:val="en-US" w:eastAsia="zh-CN" w:bidi="ar"/>
              </w:rPr>
              <w:t>车辆3台、维修设备各3套</w:t>
            </w:r>
          </w:p>
        </w:tc>
      </w:tr>
      <w:tr>
        <w:tblPrEx>
          <w:tblLayout w:type="fixed"/>
          <w:tblCellMar>
            <w:top w:w="0" w:type="dxa"/>
            <w:left w:w="108" w:type="dxa"/>
            <w:bottom w:w="0" w:type="dxa"/>
            <w:right w:w="108" w:type="dxa"/>
          </w:tblCellMar>
        </w:tblPrEx>
        <w:trPr>
          <w:trHeight w:val="810" w:hRule="atLeast"/>
        </w:trPr>
        <w:tc>
          <w:tcPr>
            <w:tcW w:w="694"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autoSpaceDE w:val="0"/>
              <w:autoSpaceDN/>
              <w:spacing w:before="0" w:beforeAutospacing="0" w:after="0" w:afterAutospacing="0" w:line="240" w:lineRule="atLeast"/>
              <w:ind w:left="0" w:right="0"/>
              <w:jc w:val="center"/>
              <w:rPr>
                <w:rFonts w:hint="eastAsia" w:ascii="仿宋" w:hAnsi="仿宋" w:eastAsia="仿宋" w:cs="仿宋"/>
                <w:color w:val="000000"/>
                <w:kern w:val="0"/>
                <w:sz w:val="24"/>
                <w:szCs w:val="24"/>
                <w:u w:val="none"/>
                <w:lang w:val="en-US"/>
              </w:rPr>
            </w:pPr>
            <w:r>
              <w:rPr>
                <w:rFonts w:hint="eastAsia" w:ascii="仿宋" w:hAnsi="仿宋" w:eastAsia="仿宋" w:cs="仿宋"/>
                <w:color w:val="000000"/>
                <w:kern w:val="0"/>
                <w:sz w:val="24"/>
                <w:szCs w:val="24"/>
                <w:u w:val="none"/>
                <w:lang w:val="en-US" w:eastAsia="zh-CN" w:bidi="ar"/>
              </w:rPr>
              <w:t>3</w:t>
            </w:r>
          </w:p>
        </w:tc>
        <w:tc>
          <w:tcPr>
            <w:tcW w:w="149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autoSpaceDE w:val="0"/>
              <w:autoSpaceDN/>
              <w:spacing w:before="0" w:beforeAutospacing="0" w:after="0" w:afterAutospacing="0" w:line="240" w:lineRule="atLeast"/>
              <w:ind w:left="0" w:right="0"/>
              <w:jc w:val="center"/>
              <w:rPr>
                <w:rFonts w:hint="eastAsia" w:ascii="仿宋" w:hAnsi="仿宋" w:eastAsia="仿宋" w:cs="仿宋"/>
                <w:color w:val="000000"/>
                <w:kern w:val="0"/>
                <w:sz w:val="24"/>
                <w:szCs w:val="24"/>
                <w:u w:val="none"/>
                <w:lang w:val="en-US"/>
              </w:rPr>
            </w:pPr>
            <w:r>
              <w:rPr>
                <w:rFonts w:hint="eastAsia" w:ascii="仿宋" w:hAnsi="仿宋" w:eastAsia="仿宋" w:cs="仿宋"/>
                <w:color w:val="000000"/>
                <w:kern w:val="0"/>
                <w:sz w:val="24"/>
                <w:szCs w:val="24"/>
                <w:u w:val="none"/>
                <w:lang w:val="en-US" w:eastAsia="zh-CN" w:bidi="ar"/>
              </w:rPr>
              <w:t>特种作业</w:t>
            </w:r>
          </w:p>
          <w:p>
            <w:pPr>
              <w:keepNext w:val="0"/>
              <w:keepLines w:val="0"/>
              <w:widowControl/>
              <w:suppressLineNumbers w:val="0"/>
              <w:autoSpaceDE w:val="0"/>
              <w:autoSpaceDN/>
              <w:spacing w:before="0" w:beforeAutospacing="0" w:after="0" w:afterAutospacing="0" w:line="240" w:lineRule="atLeast"/>
              <w:ind w:left="0" w:right="0"/>
              <w:jc w:val="center"/>
              <w:rPr>
                <w:rFonts w:hint="eastAsia" w:ascii="仿宋" w:hAnsi="仿宋" w:eastAsia="仿宋" w:cs="仿宋"/>
                <w:color w:val="000000"/>
                <w:kern w:val="0"/>
                <w:sz w:val="24"/>
                <w:szCs w:val="24"/>
                <w:u w:val="none"/>
                <w:lang w:val="en-US"/>
              </w:rPr>
            </w:pPr>
            <w:r>
              <w:rPr>
                <w:rFonts w:hint="eastAsia" w:ascii="仿宋" w:hAnsi="仿宋" w:eastAsia="仿宋" w:cs="仿宋"/>
                <w:color w:val="000000"/>
                <w:kern w:val="0"/>
                <w:sz w:val="24"/>
                <w:szCs w:val="24"/>
                <w:u w:val="none"/>
                <w:lang w:val="en-US" w:eastAsia="zh-CN" w:bidi="ar"/>
              </w:rPr>
              <w:t>装备</w:t>
            </w:r>
          </w:p>
        </w:tc>
        <w:tc>
          <w:tcPr>
            <w:tcW w:w="317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autoSpaceDE w:val="0"/>
              <w:autoSpaceDN/>
              <w:spacing w:before="0" w:beforeAutospacing="0" w:after="0" w:afterAutospacing="0" w:line="240" w:lineRule="atLeast"/>
              <w:ind w:left="0" w:right="0"/>
              <w:jc w:val="left"/>
              <w:rPr>
                <w:rFonts w:hint="eastAsia" w:ascii="仿宋" w:hAnsi="仿宋" w:eastAsia="仿宋" w:cs="仿宋"/>
                <w:color w:val="000000"/>
                <w:kern w:val="0"/>
                <w:sz w:val="24"/>
                <w:szCs w:val="24"/>
                <w:u w:val="none"/>
                <w:lang w:val="en-US"/>
              </w:rPr>
            </w:pPr>
            <w:r>
              <w:rPr>
                <w:rFonts w:hint="eastAsia" w:ascii="仿宋" w:hAnsi="仿宋" w:eastAsia="仿宋" w:cs="仿宋"/>
                <w:color w:val="000000"/>
                <w:kern w:val="0"/>
                <w:sz w:val="24"/>
                <w:szCs w:val="24"/>
                <w:u w:val="none"/>
                <w:lang w:val="en-US" w:eastAsia="zh-CN" w:bidi="ar"/>
              </w:rPr>
              <w:t>装卸车辆、挖机、铲车、起重机、提升器</w:t>
            </w:r>
          </w:p>
        </w:tc>
        <w:tc>
          <w:tcPr>
            <w:tcW w:w="166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autoSpaceDE w:val="0"/>
              <w:autoSpaceDN/>
              <w:spacing w:before="0" w:beforeAutospacing="0" w:after="0" w:afterAutospacing="0" w:line="240" w:lineRule="atLeast"/>
              <w:ind w:left="0" w:right="0"/>
              <w:jc w:val="left"/>
              <w:rPr>
                <w:rFonts w:hint="eastAsia" w:ascii="仿宋" w:hAnsi="仿宋" w:eastAsia="仿宋" w:cs="仿宋"/>
                <w:color w:val="000000"/>
                <w:kern w:val="0"/>
                <w:sz w:val="24"/>
                <w:szCs w:val="24"/>
                <w:u w:val="none"/>
                <w:lang w:val="en-US"/>
              </w:rPr>
            </w:pPr>
            <w:r>
              <w:rPr>
                <w:rFonts w:hint="eastAsia" w:ascii="仿宋" w:hAnsi="仿宋" w:eastAsia="仿宋" w:cs="仿宋"/>
                <w:color w:val="000000"/>
                <w:kern w:val="0"/>
                <w:sz w:val="24"/>
                <w:szCs w:val="24"/>
                <w:u w:val="none"/>
                <w:lang w:val="en-US" w:eastAsia="zh-CN" w:bidi="ar"/>
              </w:rPr>
              <w:t>市政建设公司</w:t>
            </w:r>
          </w:p>
        </w:tc>
        <w:tc>
          <w:tcPr>
            <w:tcW w:w="142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autoSpaceDE w:val="0"/>
              <w:autoSpaceDN/>
              <w:spacing w:before="0" w:beforeAutospacing="0" w:after="0" w:afterAutospacing="0" w:line="240" w:lineRule="atLeast"/>
              <w:ind w:left="0" w:right="0"/>
              <w:jc w:val="left"/>
              <w:rPr>
                <w:rFonts w:hint="eastAsia" w:ascii="仿宋" w:hAnsi="仿宋" w:eastAsia="仿宋" w:cs="仿宋"/>
                <w:color w:val="000000"/>
                <w:kern w:val="0"/>
                <w:sz w:val="24"/>
                <w:szCs w:val="24"/>
                <w:u w:val="none"/>
                <w:lang w:val="en-US"/>
              </w:rPr>
            </w:pPr>
            <w:r>
              <w:rPr>
                <w:rFonts w:hint="eastAsia" w:ascii="仿宋" w:hAnsi="仿宋" w:eastAsia="仿宋" w:cs="仿宋"/>
                <w:color w:val="000000"/>
                <w:kern w:val="0"/>
                <w:sz w:val="24"/>
                <w:szCs w:val="24"/>
                <w:u w:val="none"/>
                <w:lang w:val="en-US" w:eastAsia="zh-CN" w:bidi="ar"/>
              </w:rPr>
              <w:t>各1台（部）</w:t>
            </w:r>
          </w:p>
        </w:tc>
      </w:tr>
      <w:tr>
        <w:tblPrEx>
          <w:shd w:val="clear" w:color="auto" w:fill="auto"/>
          <w:tblLayout w:type="fixed"/>
          <w:tblCellMar>
            <w:top w:w="0" w:type="dxa"/>
            <w:left w:w="108" w:type="dxa"/>
            <w:bottom w:w="0" w:type="dxa"/>
            <w:right w:w="108" w:type="dxa"/>
          </w:tblCellMar>
        </w:tblPrEx>
        <w:trPr>
          <w:trHeight w:val="705" w:hRule="atLeast"/>
        </w:trPr>
        <w:tc>
          <w:tcPr>
            <w:tcW w:w="694"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autoSpaceDE w:val="0"/>
              <w:autoSpaceDN/>
              <w:spacing w:before="0" w:beforeAutospacing="0" w:after="0" w:afterAutospacing="0" w:line="240" w:lineRule="atLeast"/>
              <w:ind w:left="0" w:right="0"/>
              <w:jc w:val="center"/>
              <w:rPr>
                <w:rFonts w:hint="eastAsia" w:ascii="仿宋" w:hAnsi="仿宋" w:eastAsia="仿宋" w:cs="仿宋"/>
                <w:color w:val="000000"/>
                <w:kern w:val="0"/>
                <w:sz w:val="24"/>
                <w:szCs w:val="24"/>
                <w:u w:val="none"/>
                <w:lang w:val="en-US"/>
              </w:rPr>
            </w:pPr>
            <w:r>
              <w:rPr>
                <w:rFonts w:hint="eastAsia" w:ascii="仿宋" w:hAnsi="仿宋" w:eastAsia="仿宋" w:cs="仿宋"/>
                <w:color w:val="000000"/>
                <w:kern w:val="0"/>
                <w:sz w:val="24"/>
                <w:szCs w:val="24"/>
                <w:u w:val="none"/>
                <w:lang w:val="en-US" w:eastAsia="zh-CN" w:bidi="ar"/>
              </w:rPr>
              <w:t>4</w:t>
            </w:r>
          </w:p>
        </w:tc>
        <w:tc>
          <w:tcPr>
            <w:tcW w:w="149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autoSpaceDE w:val="0"/>
              <w:autoSpaceDN/>
              <w:spacing w:before="0" w:beforeAutospacing="0" w:after="0" w:afterAutospacing="0" w:line="240" w:lineRule="atLeast"/>
              <w:ind w:left="0" w:right="0"/>
              <w:jc w:val="center"/>
              <w:rPr>
                <w:rFonts w:hint="eastAsia" w:ascii="仿宋" w:hAnsi="仿宋" w:eastAsia="仿宋" w:cs="仿宋"/>
                <w:color w:val="000000"/>
                <w:kern w:val="0"/>
                <w:sz w:val="24"/>
                <w:szCs w:val="24"/>
                <w:u w:val="none"/>
                <w:lang w:val="en-US"/>
              </w:rPr>
            </w:pPr>
            <w:r>
              <w:rPr>
                <w:rFonts w:hint="eastAsia" w:ascii="仿宋" w:hAnsi="仿宋" w:eastAsia="仿宋" w:cs="仿宋"/>
                <w:color w:val="000000"/>
                <w:kern w:val="0"/>
                <w:sz w:val="24"/>
                <w:szCs w:val="24"/>
                <w:u w:val="none"/>
                <w:lang w:val="en-US" w:eastAsia="zh-CN" w:bidi="ar"/>
              </w:rPr>
              <w:t>电力装备</w:t>
            </w:r>
          </w:p>
        </w:tc>
        <w:tc>
          <w:tcPr>
            <w:tcW w:w="317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autoSpaceDE w:val="0"/>
              <w:autoSpaceDN/>
              <w:spacing w:before="0" w:beforeAutospacing="0" w:after="0" w:afterAutospacing="0" w:line="240" w:lineRule="atLeast"/>
              <w:ind w:left="0" w:right="0"/>
              <w:jc w:val="left"/>
              <w:rPr>
                <w:rFonts w:hint="eastAsia" w:ascii="仿宋" w:hAnsi="仿宋" w:eastAsia="仿宋" w:cs="仿宋"/>
                <w:color w:val="000000"/>
                <w:kern w:val="0"/>
                <w:sz w:val="24"/>
                <w:szCs w:val="24"/>
                <w:u w:val="none"/>
                <w:lang w:val="en-US"/>
              </w:rPr>
            </w:pPr>
            <w:r>
              <w:rPr>
                <w:rFonts w:hint="eastAsia" w:ascii="仿宋" w:hAnsi="仿宋" w:eastAsia="仿宋" w:cs="仿宋"/>
                <w:color w:val="000000"/>
                <w:kern w:val="0"/>
                <w:sz w:val="24"/>
                <w:szCs w:val="24"/>
                <w:u w:val="none"/>
                <w:lang w:val="en-US" w:eastAsia="zh-CN" w:bidi="ar"/>
              </w:rPr>
              <w:t>发动机、发电车、电缆电线</w:t>
            </w:r>
          </w:p>
        </w:tc>
        <w:tc>
          <w:tcPr>
            <w:tcW w:w="166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autoSpaceDE w:val="0"/>
              <w:autoSpaceDN/>
              <w:spacing w:before="0" w:beforeAutospacing="0" w:after="0" w:afterAutospacing="0" w:line="240" w:lineRule="atLeast"/>
              <w:ind w:left="0" w:right="0"/>
              <w:jc w:val="left"/>
              <w:rPr>
                <w:rFonts w:hint="eastAsia" w:ascii="仿宋" w:hAnsi="仿宋" w:eastAsia="仿宋" w:cs="仿宋"/>
                <w:color w:val="000000"/>
                <w:kern w:val="0"/>
                <w:sz w:val="24"/>
                <w:szCs w:val="24"/>
                <w:u w:val="none"/>
                <w:lang w:val="en-US"/>
              </w:rPr>
            </w:pPr>
            <w:r>
              <w:rPr>
                <w:rFonts w:hint="eastAsia" w:ascii="仿宋" w:hAnsi="仿宋" w:eastAsia="仿宋" w:cs="仿宋"/>
                <w:color w:val="000000"/>
                <w:kern w:val="0"/>
                <w:sz w:val="24"/>
                <w:szCs w:val="24"/>
                <w:u w:val="none"/>
                <w:lang w:val="en-US" w:eastAsia="zh-CN" w:bidi="ar"/>
              </w:rPr>
              <w:t>机电车间</w:t>
            </w:r>
          </w:p>
        </w:tc>
        <w:tc>
          <w:tcPr>
            <w:tcW w:w="142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autoSpaceDE w:val="0"/>
              <w:autoSpaceDN/>
              <w:spacing w:before="0" w:beforeAutospacing="0" w:after="0" w:afterAutospacing="0" w:line="240" w:lineRule="atLeast"/>
              <w:ind w:left="0" w:right="0"/>
              <w:jc w:val="left"/>
              <w:rPr>
                <w:rFonts w:hint="eastAsia" w:ascii="仿宋" w:hAnsi="仿宋" w:eastAsia="仿宋" w:cs="仿宋"/>
                <w:color w:val="000000"/>
                <w:kern w:val="0"/>
                <w:sz w:val="24"/>
                <w:szCs w:val="24"/>
                <w:u w:val="none"/>
                <w:lang w:val="en-US"/>
              </w:rPr>
            </w:pPr>
            <w:r>
              <w:rPr>
                <w:rFonts w:hint="eastAsia" w:ascii="仿宋" w:hAnsi="仿宋" w:eastAsia="仿宋" w:cs="仿宋"/>
                <w:color w:val="000000"/>
                <w:kern w:val="0"/>
                <w:sz w:val="24"/>
                <w:szCs w:val="24"/>
                <w:u w:val="none"/>
                <w:lang w:val="en-US" w:eastAsia="zh-CN" w:bidi="ar"/>
              </w:rPr>
              <w:t>发电设备1套，电缆按需准备</w:t>
            </w:r>
          </w:p>
        </w:tc>
      </w:tr>
      <w:tr>
        <w:tblPrEx>
          <w:tblLayout w:type="fixed"/>
          <w:tblCellMar>
            <w:top w:w="0" w:type="dxa"/>
            <w:left w:w="108" w:type="dxa"/>
            <w:bottom w:w="0" w:type="dxa"/>
            <w:right w:w="108" w:type="dxa"/>
          </w:tblCellMar>
        </w:tblPrEx>
        <w:trPr>
          <w:trHeight w:val="705" w:hRule="atLeast"/>
        </w:trPr>
        <w:tc>
          <w:tcPr>
            <w:tcW w:w="694"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autoSpaceDE w:val="0"/>
              <w:autoSpaceDN/>
              <w:spacing w:before="0" w:beforeAutospacing="0" w:after="0" w:afterAutospacing="0" w:line="240" w:lineRule="atLeast"/>
              <w:ind w:left="0" w:right="0"/>
              <w:jc w:val="center"/>
              <w:rPr>
                <w:rFonts w:hint="eastAsia" w:ascii="仿宋" w:hAnsi="仿宋" w:eastAsia="仿宋" w:cs="仿宋"/>
                <w:color w:val="000000"/>
                <w:kern w:val="0"/>
                <w:sz w:val="24"/>
                <w:szCs w:val="24"/>
                <w:u w:val="none"/>
                <w:lang w:val="en-US"/>
              </w:rPr>
            </w:pPr>
            <w:r>
              <w:rPr>
                <w:rFonts w:hint="eastAsia" w:ascii="仿宋" w:hAnsi="仿宋" w:eastAsia="仿宋" w:cs="仿宋"/>
                <w:color w:val="000000"/>
                <w:kern w:val="0"/>
                <w:sz w:val="24"/>
                <w:szCs w:val="24"/>
                <w:u w:val="none"/>
                <w:lang w:val="en-US" w:eastAsia="zh-CN" w:bidi="ar"/>
              </w:rPr>
              <w:t>5</w:t>
            </w:r>
          </w:p>
        </w:tc>
        <w:tc>
          <w:tcPr>
            <w:tcW w:w="149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autoSpaceDE w:val="0"/>
              <w:autoSpaceDN/>
              <w:spacing w:before="0" w:beforeAutospacing="0" w:after="0" w:afterAutospacing="0" w:line="240" w:lineRule="atLeast"/>
              <w:ind w:left="0" w:right="0"/>
              <w:jc w:val="center"/>
              <w:rPr>
                <w:rFonts w:hint="eastAsia" w:ascii="仿宋" w:hAnsi="仿宋" w:eastAsia="仿宋" w:cs="仿宋"/>
                <w:color w:val="000000"/>
                <w:kern w:val="0"/>
                <w:sz w:val="24"/>
                <w:szCs w:val="24"/>
                <w:u w:val="none"/>
                <w:lang w:val="en-US"/>
              </w:rPr>
            </w:pPr>
            <w:r>
              <w:rPr>
                <w:rFonts w:hint="eastAsia" w:ascii="仿宋" w:hAnsi="仿宋" w:eastAsia="仿宋" w:cs="仿宋"/>
                <w:color w:val="000000"/>
                <w:kern w:val="0"/>
                <w:sz w:val="24"/>
                <w:szCs w:val="24"/>
                <w:u w:val="none"/>
                <w:lang w:val="en-US" w:eastAsia="zh-CN" w:bidi="ar"/>
              </w:rPr>
              <w:t>照明装备</w:t>
            </w:r>
          </w:p>
        </w:tc>
        <w:tc>
          <w:tcPr>
            <w:tcW w:w="317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autoSpaceDE w:val="0"/>
              <w:autoSpaceDN/>
              <w:spacing w:before="0" w:beforeAutospacing="0" w:after="0" w:afterAutospacing="0" w:line="240" w:lineRule="atLeast"/>
              <w:ind w:left="0" w:right="0"/>
              <w:jc w:val="left"/>
              <w:rPr>
                <w:rFonts w:hint="eastAsia" w:ascii="仿宋" w:hAnsi="仿宋" w:eastAsia="仿宋" w:cs="仿宋"/>
                <w:color w:val="000000"/>
                <w:kern w:val="0"/>
                <w:sz w:val="24"/>
                <w:szCs w:val="24"/>
                <w:u w:val="none"/>
                <w:lang w:val="en-US"/>
              </w:rPr>
            </w:pPr>
            <w:r>
              <w:rPr>
                <w:rFonts w:hint="eastAsia" w:ascii="仿宋" w:hAnsi="仿宋" w:eastAsia="仿宋" w:cs="仿宋"/>
                <w:color w:val="000000"/>
                <w:kern w:val="0"/>
                <w:sz w:val="24"/>
                <w:szCs w:val="24"/>
                <w:u w:val="none"/>
                <w:lang w:val="en-US" w:eastAsia="zh-CN" w:bidi="ar"/>
              </w:rPr>
              <w:t>灯泡、强光手电筒、便携式一体头灯</w:t>
            </w:r>
          </w:p>
        </w:tc>
        <w:tc>
          <w:tcPr>
            <w:tcW w:w="166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autoSpaceDE w:val="0"/>
              <w:autoSpaceDN/>
              <w:spacing w:before="0" w:beforeAutospacing="0" w:after="0" w:afterAutospacing="0" w:line="240" w:lineRule="atLeast"/>
              <w:ind w:left="0" w:right="0"/>
              <w:jc w:val="left"/>
              <w:rPr>
                <w:rFonts w:hint="eastAsia" w:ascii="仿宋" w:hAnsi="仿宋" w:eastAsia="仿宋" w:cs="仿宋"/>
                <w:color w:val="000000"/>
                <w:kern w:val="0"/>
                <w:sz w:val="24"/>
                <w:szCs w:val="24"/>
                <w:u w:val="none"/>
                <w:lang w:val="en-US"/>
              </w:rPr>
            </w:pPr>
            <w:r>
              <w:rPr>
                <w:rFonts w:hint="eastAsia" w:ascii="仿宋" w:hAnsi="仿宋" w:eastAsia="仿宋" w:cs="仿宋"/>
                <w:color w:val="000000"/>
                <w:kern w:val="0"/>
                <w:sz w:val="24"/>
                <w:szCs w:val="24"/>
                <w:u w:val="none"/>
                <w:lang w:val="en-US" w:eastAsia="zh-CN" w:bidi="ar"/>
              </w:rPr>
              <w:t>机电车间</w:t>
            </w:r>
          </w:p>
        </w:tc>
        <w:tc>
          <w:tcPr>
            <w:tcW w:w="142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autoSpaceDE w:val="0"/>
              <w:autoSpaceDN/>
              <w:spacing w:before="0" w:beforeAutospacing="0" w:after="0" w:afterAutospacing="0" w:line="240" w:lineRule="atLeast"/>
              <w:ind w:left="0" w:right="0"/>
              <w:jc w:val="left"/>
              <w:rPr>
                <w:rFonts w:hint="eastAsia" w:ascii="仿宋" w:hAnsi="仿宋" w:eastAsia="仿宋" w:cs="仿宋"/>
                <w:color w:val="000000"/>
                <w:kern w:val="0"/>
                <w:sz w:val="24"/>
                <w:szCs w:val="24"/>
                <w:u w:val="none"/>
                <w:lang w:val="en-US"/>
              </w:rPr>
            </w:pPr>
            <w:r>
              <w:rPr>
                <w:rFonts w:hint="eastAsia" w:ascii="仿宋" w:hAnsi="仿宋" w:eastAsia="仿宋" w:cs="仿宋"/>
                <w:color w:val="000000"/>
                <w:kern w:val="0"/>
                <w:sz w:val="24"/>
                <w:szCs w:val="24"/>
                <w:u w:val="none"/>
                <w:lang w:val="en-US" w:eastAsia="zh-CN" w:bidi="ar"/>
              </w:rPr>
              <w:t>按人数准备</w:t>
            </w:r>
          </w:p>
        </w:tc>
      </w:tr>
      <w:tr>
        <w:tblPrEx>
          <w:shd w:val="clear" w:color="auto" w:fill="auto"/>
          <w:tblLayout w:type="fixed"/>
          <w:tblCellMar>
            <w:top w:w="0" w:type="dxa"/>
            <w:left w:w="108" w:type="dxa"/>
            <w:bottom w:w="0" w:type="dxa"/>
            <w:right w:w="108" w:type="dxa"/>
          </w:tblCellMar>
        </w:tblPrEx>
        <w:trPr>
          <w:trHeight w:val="705" w:hRule="atLeast"/>
        </w:trPr>
        <w:tc>
          <w:tcPr>
            <w:tcW w:w="694"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autoSpaceDE w:val="0"/>
              <w:autoSpaceDN/>
              <w:spacing w:before="0" w:beforeAutospacing="0" w:after="0" w:afterAutospacing="0" w:line="240" w:lineRule="atLeast"/>
              <w:ind w:left="0" w:right="0"/>
              <w:jc w:val="center"/>
              <w:rPr>
                <w:rFonts w:hint="eastAsia" w:ascii="仿宋" w:hAnsi="仿宋" w:eastAsia="仿宋" w:cs="仿宋"/>
                <w:color w:val="000000"/>
                <w:kern w:val="0"/>
                <w:sz w:val="24"/>
                <w:szCs w:val="24"/>
                <w:u w:val="none"/>
                <w:lang w:val="en-US"/>
              </w:rPr>
            </w:pPr>
            <w:r>
              <w:rPr>
                <w:rFonts w:hint="eastAsia" w:ascii="仿宋" w:hAnsi="仿宋" w:eastAsia="仿宋" w:cs="仿宋"/>
                <w:color w:val="000000"/>
                <w:kern w:val="0"/>
                <w:sz w:val="24"/>
                <w:szCs w:val="24"/>
                <w:u w:val="none"/>
                <w:lang w:val="en-US" w:eastAsia="zh-CN" w:bidi="ar"/>
              </w:rPr>
              <w:t>6</w:t>
            </w:r>
          </w:p>
        </w:tc>
        <w:tc>
          <w:tcPr>
            <w:tcW w:w="149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autoSpaceDE w:val="0"/>
              <w:autoSpaceDN/>
              <w:spacing w:before="0" w:beforeAutospacing="0" w:after="0" w:afterAutospacing="0" w:line="240" w:lineRule="atLeast"/>
              <w:ind w:left="0" w:right="0"/>
              <w:jc w:val="center"/>
              <w:rPr>
                <w:rFonts w:hint="eastAsia" w:ascii="仿宋" w:hAnsi="仿宋" w:eastAsia="仿宋" w:cs="仿宋"/>
                <w:color w:val="000000"/>
                <w:kern w:val="0"/>
                <w:sz w:val="24"/>
                <w:szCs w:val="24"/>
                <w:u w:val="none"/>
                <w:lang w:val="en-US"/>
              </w:rPr>
            </w:pPr>
            <w:r>
              <w:rPr>
                <w:rFonts w:hint="eastAsia" w:ascii="仿宋" w:hAnsi="仿宋" w:eastAsia="仿宋" w:cs="仿宋"/>
                <w:color w:val="000000"/>
                <w:kern w:val="0"/>
                <w:sz w:val="24"/>
                <w:szCs w:val="24"/>
                <w:u w:val="none"/>
                <w:lang w:val="en-US" w:eastAsia="zh-CN" w:bidi="ar"/>
              </w:rPr>
              <w:t>水质检测</w:t>
            </w:r>
          </w:p>
          <w:p>
            <w:pPr>
              <w:keepNext w:val="0"/>
              <w:keepLines w:val="0"/>
              <w:widowControl/>
              <w:suppressLineNumbers w:val="0"/>
              <w:autoSpaceDE w:val="0"/>
              <w:autoSpaceDN/>
              <w:spacing w:before="0" w:beforeAutospacing="0" w:after="0" w:afterAutospacing="0" w:line="240" w:lineRule="atLeast"/>
              <w:ind w:left="0" w:right="0"/>
              <w:jc w:val="center"/>
              <w:rPr>
                <w:rFonts w:hint="eastAsia" w:ascii="仿宋" w:hAnsi="仿宋" w:eastAsia="仿宋" w:cs="仿宋"/>
                <w:color w:val="000000"/>
                <w:kern w:val="0"/>
                <w:sz w:val="24"/>
                <w:szCs w:val="24"/>
                <w:u w:val="none"/>
                <w:lang w:val="en-US"/>
              </w:rPr>
            </w:pPr>
            <w:r>
              <w:rPr>
                <w:rFonts w:hint="eastAsia" w:ascii="仿宋" w:hAnsi="仿宋" w:eastAsia="仿宋" w:cs="仿宋"/>
                <w:color w:val="000000"/>
                <w:kern w:val="0"/>
                <w:sz w:val="24"/>
                <w:szCs w:val="24"/>
                <w:u w:val="none"/>
                <w:lang w:val="en-US" w:eastAsia="zh-CN" w:bidi="ar"/>
              </w:rPr>
              <w:t>装备</w:t>
            </w:r>
          </w:p>
        </w:tc>
        <w:tc>
          <w:tcPr>
            <w:tcW w:w="317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autoSpaceDE w:val="0"/>
              <w:autoSpaceDN/>
              <w:spacing w:before="0" w:beforeAutospacing="0" w:after="0" w:afterAutospacing="0" w:line="240" w:lineRule="atLeast"/>
              <w:ind w:left="0" w:right="0"/>
              <w:jc w:val="left"/>
              <w:rPr>
                <w:rFonts w:hint="eastAsia" w:ascii="仿宋" w:hAnsi="仿宋" w:eastAsia="仿宋" w:cs="仿宋"/>
                <w:color w:val="000000"/>
                <w:kern w:val="0"/>
                <w:sz w:val="24"/>
                <w:szCs w:val="24"/>
                <w:u w:val="none"/>
                <w:lang w:val="en-US"/>
              </w:rPr>
            </w:pPr>
            <w:r>
              <w:rPr>
                <w:rFonts w:hint="eastAsia" w:ascii="仿宋" w:hAnsi="仿宋" w:eastAsia="仿宋" w:cs="仿宋"/>
                <w:color w:val="000000"/>
                <w:kern w:val="0"/>
                <w:sz w:val="24"/>
                <w:szCs w:val="24"/>
                <w:u w:val="none"/>
                <w:lang w:val="en-US" w:eastAsia="zh-CN" w:bidi="ar"/>
              </w:rPr>
              <w:t>水质检测车、水质快速检测仪器</w:t>
            </w:r>
          </w:p>
        </w:tc>
        <w:tc>
          <w:tcPr>
            <w:tcW w:w="166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autoSpaceDE w:val="0"/>
              <w:autoSpaceDN/>
              <w:spacing w:before="0" w:beforeAutospacing="0" w:after="0" w:afterAutospacing="0" w:line="240" w:lineRule="atLeast"/>
              <w:ind w:left="0" w:right="0"/>
              <w:jc w:val="left"/>
              <w:rPr>
                <w:rFonts w:hint="eastAsia" w:ascii="仿宋" w:hAnsi="仿宋" w:eastAsia="仿宋" w:cs="仿宋"/>
                <w:color w:val="000000"/>
                <w:kern w:val="0"/>
                <w:sz w:val="24"/>
                <w:szCs w:val="24"/>
                <w:u w:val="none"/>
                <w:lang w:val="en-US"/>
              </w:rPr>
            </w:pPr>
            <w:r>
              <w:rPr>
                <w:rFonts w:hint="eastAsia" w:ascii="仿宋" w:hAnsi="仿宋" w:eastAsia="仿宋" w:cs="仿宋"/>
                <w:color w:val="000000"/>
                <w:kern w:val="0"/>
                <w:sz w:val="24"/>
                <w:szCs w:val="24"/>
                <w:u w:val="none"/>
                <w:lang w:val="en-US" w:eastAsia="zh-CN" w:bidi="ar"/>
              </w:rPr>
              <w:t>水质检测中心</w:t>
            </w:r>
          </w:p>
        </w:tc>
        <w:tc>
          <w:tcPr>
            <w:tcW w:w="142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autoSpaceDE w:val="0"/>
              <w:autoSpaceDN/>
              <w:spacing w:before="0" w:beforeAutospacing="0" w:after="0" w:afterAutospacing="0" w:line="240" w:lineRule="atLeast"/>
              <w:ind w:left="0" w:right="0"/>
              <w:jc w:val="left"/>
              <w:rPr>
                <w:rFonts w:hint="eastAsia" w:ascii="仿宋" w:hAnsi="仿宋" w:eastAsia="仿宋" w:cs="仿宋"/>
                <w:color w:val="000000"/>
                <w:kern w:val="0"/>
                <w:sz w:val="24"/>
                <w:szCs w:val="24"/>
                <w:u w:val="none"/>
                <w:lang w:val="en-US"/>
              </w:rPr>
            </w:pPr>
            <w:r>
              <w:rPr>
                <w:rFonts w:hint="eastAsia" w:ascii="仿宋" w:hAnsi="仿宋" w:eastAsia="仿宋" w:cs="仿宋"/>
                <w:color w:val="000000"/>
                <w:kern w:val="0"/>
                <w:sz w:val="24"/>
                <w:szCs w:val="24"/>
                <w:u w:val="none"/>
                <w:lang w:val="en-US" w:eastAsia="zh-CN" w:bidi="ar"/>
              </w:rPr>
              <w:t>车一台、仪器一套</w:t>
            </w:r>
          </w:p>
        </w:tc>
      </w:tr>
      <w:tr>
        <w:tblPrEx>
          <w:shd w:val="clear" w:color="auto" w:fill="auto"/>
          <w:tblLayout w:type="fixed"/>
          <w:tblCellMar>
            <w:top w:w="0" w:type="dxa"/>
            <w:left w:w="108" w:type="dxa"/>
            <w:bottom w:w="0" w:type="dxa"/>
            <w:right w:w="108" w:type="dxa"/>
          </w:tblCellMar>
        </w:tblPrEx>
        <w:trPr>
          <w:trHeight w:val="705" w:hRule="atLeast"/>
        </w:trPr>
        <w:tc>
          <w:tcPr>
            <w:tcW w:w="694"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autoSpaceDE w:val="0"/>
              <w:autoSpaceDN/>
              <w:spacing w:before="0" w:beforeAutospacing="0" w:after="0" w:afterAutospacing="0" w:line="240" w:lineRule="atLeast"/>
              <w:ind w:left="0" w:right="0"/>
              <w:jc w:val="center"/>
              <w:rPr>
                <w:rFonts w:hint="eastAsia" w:ascii="仿宋" w:hAnsi="仿宋" w:eastAsia="仿宋" w:cs="仿宋"/>
                <w:color w:val="000000"/>
                <w:kern w:val="0"/>
                <w:sz w:val="24"/>
                <w:szCs w:val="24"/>
                <w:u w:val="none"/>
                <w:lang w:val="en-US"/>
              </w:rPr>
            </w:pPr>
            <w:r>
              <w:rPr>
                <w:rFonts w:hint="eastAsia" w:ascii="仿宋" w:hAnsi="仿宋" w:eastAsia="仿宋" w:cs="仿宋"/>
                <w:color w:val="000000"/>
                <w:kern w:val="0"/>
                <w:sz w:val="24"/>
                <w:szCs w:val="24"/>
                <w:u w:val="none"/>
                <w:lang w:val="en-US" w:eastAsia="zh-CN" w:bidi="ar"/>
              </w:rPr>
              <w:t>7</w:t>
            </w:r>
          </w:p>
        </w:tc>
        <w:tc>
          <w:tcPr>
            <w:tcW w:w="149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autoSpaceDE w:val="0"/>
              <w:autoSpaceDN/>
              <w:spacing w:before="0" w:beforeAutospacing="0" w:after="0" w:afterAutospacing="0" w:line="240" w:lineRule="atLeast"/>
              <w:ind w:left="0" w:right="0"/>
              <w:jc w:val="center"/>
              <w:rPr>
                <w:rFonts w:hint="eastAsia" w:ascii="仿宋" w:hAnsi="仿宋" w:eastAsia="仿宋" w:cs="仿宋"/>
                <w:color w:val="000000"/>
                <w:kern w:val="0"/>
                <w:sz w:val="24"/>
                <w:szCs w:val="24"/>
                <w:u w:val="none"/>
                <w:lang w:val="en-US"/>
              </w:rPr>
            </w:pPr>
            <w:r>
              <w:rPr>
                <w:rFonts w:hint="eastAsia" w:ascii="仿宋" w:hAnsi="仿宋" w:eastAsia="仿宋" w:cs="仿宋"/>
                <w:color w:val="000000"/>
                <w:kern w:val="0"/>
                <w:sz w:val="24"/>
                <w:szCs w:val="24"/>
                <w:u w:val="none"/>
                <w:lang w:val="en-US" w:eastAsia="zh-CN" w:bidi="ar"/>
              </w:rPr>
              <w:t>防护装备</w:t>
            </w:r>
          </w:p>
        </w:tc>
        <w:tc>
          <w:tcPr>
            <w:tcW w:w="317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autoSpaceDE w:val="0"/>
              <w:autoSpaceDN/>
              <w:spacing w:before="0" w:beforeAutospacing="0" w:after="0" w:afterAutospacing="0" w:line="240" w:lineRule="atLeast"/>
              <w:ind w:left="0" w:right="0"/>
              <w:jc w:val="left"/>
              <w:rPr>
                <w:rFonts w:hint="eastAsia" w:ascii="仿宋" w:hAnsi="仿宋" w:eastAsia="仿宋" w:cs="仿宋"/>
                <w:color w:val="000000"/>
                <w:kern w:val="0"/>
                <w:sz w:val="24"/>
                <w:szCs w:val="24"/>
                <w:u w:val="none"/>
                <w:lang w:val="en-US"/>
              </w:rPr>
            </w:pPr>
            <w:r>
              <w:rPr>
                <w:rFonts w:hint="eastAsia" w:ascii="仿宋" w:hAnsi="仿宋" w:eastAsia="仿宋" w:cs="仿宋"/>
                <w:color w:val="000000"/>
                <w:kern w:val="0"/>
                <w:sz w:val="24"/>
                <w:szCs w:val="24"/>
                <w:u w:val="none"/>
                <w:lang w:val="en-US" w:eastAsia="zh-CN" w:bidi="ar"/>
              </w:rPr>
              <w:t>安全帽、绝缘鞋、绝缘手套、防毒面罩、隔热服</w:t>
            </w:r>
          </w:p>
        </w:tc>
        <w:tc>
          <w:tcPr>
            <w:tcW w:w="166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autoSpaceDE w:val="0"/>
              <w:autoSpaceDN/>
              <w:spacing w:before="0" w:beforeAutospacing="0" w:after="0" w:afterAutospacing="0" w:line="240" w:lineRule="atLeast"/>
              <w:ind w:left="0" w:right="0"/>
              <w:jc w:val="left"/>
              <w:rPr>
                <w:rFonts w:hint="eastAsia" w:ascii="仿宋" w:hAnsi="仿宋" w:eastAsia="仿宋" w:cs="仿宋"/>
                <w:color w:val="000000"/>
                <w:kern w:val="0"/>
                <w:sz w:val="24"/>
                <w:szCs w:val="24"/>
                <w:u w:val="none"/>
                <w:lang w:val="en-US"/>
              </w:rPr>
            </w:pPr>
            <w:r>
              <w:rPr>
                <w:rFonts w:hint="eastAsia" w:ascii="仿宋" w:hAnsi="仿宋" w:eastAsia="仿宋" w:cs="仿宋"/>
                <w:color w:val="000000"/>
                <w:kern w:val="0"/>
                <w:sz w:val="24"/>
                <w:szCs w:val="24"/>
                <w:u w:val="none"/>
                <w:lang w:val="en-US" w:eastAsia="zh-CN" w:bidi="ar"/>
              </w:rPr>
              <w:t>生产调度部</w:t>
            </w:r>
          </w:p>
        </w:tc>
        <w:tc>
          <w:tcPr>
            <w:tcW w:w="142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autoSpaceDE w:val="0"/>
              <w:autoSpaceDN/>
              <w:spacing w:before="0" w:beforeAutospacing="0" w:after="0" w:afterAutospacing="0" w:line="240" w:lineRule="atLeast"/>
              <w:ind w:left="0" w:right="0"/>
              <w:jc w:val="left"/>
              <w:rPr>
                <w:rFonts w:hint="eastAsia" w:ascii="仿宋" w:hAnsi="仿宋" w:eastAsia="仿宋" w:cs="仿宋"/>
                <w:color w:val="000000"/>
                <w:kern w:val="0"/>
                <w:sz w:val="24"/>
                <w:szCs w:val="24"/>
                <w:u w:val="none"/>
                <w:lang w:val="en-US"/>
              </w:rPr>
            </w:pPr>
            <w:r>
              <w:rPr>
                <w:rFonts w:hint="eastAsia" w:ascii="仿宋" w:hAnsi="仿宋" w:eastAsia="仿宋" w:cs="仿宋"/>
                <w:color w:val="000000"/>
                <w:kern w:val="0"/>
                <w:sz w:val="24"/>
                <w:szCs w:val="24"/>
                <w:u w:val="none"/>
                <w:lang w:val="en-US" w:eastAsia="zh-CN" w:bidi="ar"/>
              </w:rPr>
              <w:t>按人数准备</w:t>
            </w:r>
          </w:p>
        </w:tc>
      </w:tr>
      <w:tr>
        <w:tblPrEx>
          <w:shd w:val="clear" w:color="auto" w:fill="auto"/>
          <w:tblLayout w:type="fixed"/>
          <w:tblCellMar>
            <w:top w:w="0" w:type="dxa"/>
            <w:left w:w="108" w:type="dxa"/>
            <w:bottom w:w="0" w:type="dxa"/>
            <w:right w:w="108" w:type="dxa"/>
          </w:tblCellMar>
        </w:tblPrEx>
        <w:trPr>
          <w:trHeight w:val="705" w:hRule="atLeast"/>
        </w:trPr>
        <w:tc>
          <w:tcPr>
            <w:tcW w:w="694"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autoSpaceDE w:val="0"/>
              <w:autoSpaceDN/>
              <w:spacing w:before="0" w:beforeAutospacing="0" w:after="0" w:afterAutospacing="0" w:line="240" w:lineRule="atLeast"/>
              <w:ind w:left="0" w:right="0"/>
              <w:jc w:val="center"/>
              <w:rPr>
                <w:rFonts w:hint="eastAsia" w:ascii="仿宋" w:hAnsi="仿宋" w:eastAsia="仿宋" w:cs="仿宋"/>
                <w:color w:val="000000"/>
                <w:kern w:val="0"/>
                <w:sz w:val="24"/>
                <w:szCs w:val="24"/>
                <w:u w:val="none"/>
                <w:lang w:val="en-US"/>
              </w:rPr>
            </w:pPr>
            <w:r>
              <w:rPr>
                <w:rFonts w:hint="eastAsia" w:ascii="仿宋" w:hAnsi="仿宋" w:eastAsia="仿宋" w:cs="仿宋"/>
                <w:color w:val="000000"/>
                <w:kern w:val="0"/>
                <w:sz w:val="24"/>
                <w:szCs w:val="24"/>
                <w:u w:val="none"/>
                <w:lang w:val="en-US" w:eastAsia="zh-CN" w:bidi="ar"/>
              </w:rPr>
              <w:t>8</w:t>
            </w:r>
          </w:p>
        </w:tc>
        <w:tc>
          <w:tcPr>
            <w:tcW w:w="149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autoSpaceDE w:val="0"/>
              <w:autoSpaceDN/>
              <w:spacing w:before="0" w:beforeAutospacing="0" w:after="0" w:afterAutospacing="0" w:line="240" w:lineRule="atLeast"/>
              <w:ind w:left="0" w:right="0"/>
              <w:jc w:val="center"/>
              <w:rPr>
                <w:rFonts w:hint="eastAsia" w:ascii="仿宋" w:hAnsi="仿宋" w:eastAsia="仿宋" w:cs="仿宋"/>
                <w:color w:val="000000"/>
                <w:kern w:val="0"/>
                <w:sz w:val="24"/>
                <w:szCs w:val="24"/>
                <w:u w:val="none"/>
                <w:lang w:val="en-US"/>
              </w:rPr>
            </w:pPr>
            <w:r>
              <w:rPr>
                <w:rFonts w:hint="eastAsia" w:ascii="仿宋" w:hAnsi="仿宋" w:eastAsia="仿宋" w:cs="仿宋"/>
                <w:color w:val="000000"/>
                <w:kern w:val="0"/>
                <w:sz w:val="24"/>
                <w:szCs w:val="24"/>
                <w:u w:val="none"/>
                <w:lang w:val="en-US" w:eastAsia="zh-CN" w:bidi="ar"/>
              </w:rPr>
              <w:t>防汛装备</w:t>
            </w:r>
          </w:p>
        </w:tc>
        <w:tc>
          <w:tcPr>
            <w:tcW w:w="317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autoSpaceDE w:val="0"/>
              <w:autoSpaceDN/>
              <w:spacing w:before="0" w:beforeAutospacing="0" w:after="0" w:afterAutospacing="0" w:line="240" w:lineRule="atLeast"/>
              <w:ind w:left="0" w:right="0"/>
              <w:jc w:val="left"/>
              <w:rPr>
                <w:rFonts w:hint="eastAsia" w:ascii="仿宋" w:hAnsi="仿宋" w:eastAsia="仿宋" w:cs="仿宋"/>
                <w:color w:val="000000"/>
                <w:kern w:val="0"/>
                <w:sz w:val="24"/>
                <w:szCs w:val="24"/>
                <w:u w:val="none"/>
                <w:lang w:val="en-US"/>
              </w:rPr>
            </w:pPr>
            <w:r>
              <w:rPr>
                <w:rFonts w:hint="eastAsia" w:ascii="仿宋" w:hAnsi="仿宋" w:eastAsia="仿宋" w:cs="仿宋"/>
                <w:color w:val="000000"/>
                <w:kern w:val="0"/>
                <w:sz w:val="24"/>
                <w:szCs w:val="24"/>
                <w:u w:val="none"/>
                <w:lang w:val="en-US" w:eastAsia="zh-CN" w:bidi="ar"/>
              </w:rPr>
              <w:t>雨衣、雨鞋、潜水泵、水泵、沙袋、铁锹</w:t>
            </w:r>
          </w:p>
        </w:tc>
        <w:tc>
          <w:tcPr>
            <w:tcW w:w="166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autoSpaceDE w:val="0"/>
              <w:autoSpaceDN/>
              <w:spacing w:before="0" w:beforeAutospacing="0" w:after="0" w:afterAutospacing="0" w:line="240" w:lineRule="atLeast"/>
              <w:ind w:left="0" w:right="0"/>
              <w:jc w:val="left"/>
              <w:rPr>
                <w:rFonts w:hint="eastAsia" w:ascii="仿宋" w:hAnsi="仿宋" w:eastAsia="仿宋" w:cs="仿宋"/>
                <w:color w:val="000000"/>
                <w:kern w:val="0"/>
                <w:sz w:val="24"/>
                <w:szCs w:val="24"/>
                <w:u w:val="none"/>
                <w:lang w:val="en-US"/>
              </w:rPr>
            </w:pPr>
            <w:r>
              <w:rPr>
                <w:rFonts w:hint="eastAsia" w:ascii="仿宋" w:hAnsi="仿宋" w:eastAsia="仿宋" w:cs="仿宋"/>
                <w:color w:val="000000"/>
                <w:kern w:val="0"/>
                <w:sz w:val="24"/>
                <w:szCs w:val="24"/>
                <w:u w:val="none"/>
                <w:lang w:val="en-US" w:eastAsia="zh-CN" w:bidi="ar"/>
              </w:rPr>
              <w:t>物资供应部</w:t>
            </w:r>
          </w:p>
        </w:tc>
        <w:tc>
          <w:tcPr>
            <w:tcW w:w="142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autoSpaceDE w:val="0"/>
              <w:autoSpaceDN/>
              <w:spacing w:before="0" w:beforeAutospacing="0" w:after="0" w:afterAutospacing="0" w:line="240" w:lineRule="atLeast"/>
              <w:ind w:left="0" w:right="0"/>
              <w:jc w:val="left"/>
              <w:rPr>
                <w:rFonts w:hint="eastAsia" w:ascii="仿宋" w:hAnsi="仿宋" w:eastAsia="仿宋" w:cs="仿宋"/>
                <w:color w:val="000000"/>
                <w:kern w:val="0"/>
                <w:sz w:val="24"/>
                <w:szCs w:val="24"/>
                <w:u w:val="none"/>
                <w:lang w:val="en-US"/>
              </w:rPr>
            </w:pPr>
            <w:r>
              <w:rPr>
                <w:rFonts w:hint="eastAsia" w:ascii="仿宋" w:hAnsi="仿宋" w:eastAsia="仿宋" w:cs="仿宋"/>
                <w:color w:val="000000"/>
                <w:kern w:val="0"/>
                <w:sz w:val="24"/>
                <w:szCs w:val="24"/>
                <w:u w:val="none"/>
                <w:lang w:val="en-US" w:eastAsia="zh-CN" w:bidi="ar"/>
              </w:rPr>
              <w:t>按人数准备，水泵按组准备</w:t>
            </w:r>
          </w:p>
        </w:tc>
      </w:tr>
      <w:tr>
        <w:tblPrEx>
          <w:shd w:val="clear" w:color="auto" w:fill="auto"/>
          <w:tblLayout w:type="fixed"/>
          <w:tblCellMar>
            <w:top w:w="0" w:type="dxa"/>
            <w:left w:w="108" w:type="dxa"/>
            <w:bottom w:w="0" w:type="dxa"/>
            <w:right w:w="108" w:type="dxa"/>
          </w:tblCellMar>
        </w:tblPrEx>
        <w:trPr>
          <w:trHeight w:val="1245" w:hRule="atLeast"/>
        </w:trPr>
        <w:tc>
          <w:tcPr>
            <w:tcW w:w="694"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autoSpaceDE w:val="0"/>
              <w:autoSpaceDN/>
              <w:spacing w:before="0" w:beforeAutospacing="0" w:after="0" w:afterAutospacing="0" w:line="240" w:lineRule="atLeast"/>
              <w:ind w:left="0" w:right="0"/>
              <w:jc w:val="center"/>
              <w:rPr>
                <w:rFonts w:hint="eastAsia" w:ascii="仿宋" w:hAnsi="仿宋" w:eastAsia="仿宋" w:cs="仿宋"/>
                <w:color w:val="000000"/>
                <w:kern w:val="0"/>
                <w:sz w:val="24"/>
                <w:szCs w:val="24"/>
                <w:u w:val="none"/>
                <w:lang w:val="en-US"/>
              </w:rPr>
            </w:pPr>
            <w:r>
              <w:rPr>
                <w:rFonts w:hint="eastAsia" w:ascii="仿宋" w:hAnsi="仿宋" w:eastAsia="仿宋" w:cs="仿宋"/>
                <w:color w:val="000000"/>
                <w:kern w:val="0"/>
                <w:sz w:val="24"/>
                <w:szCs w:val="24"/>
                <w:u w:val="none"/>
                <w:lang w:val="en-US" w:eastAsia="zh-CN" w:bidi="ar"/>
              </w:rPr>
              <w:t>9</w:t>
            </w:r>
          </w:p>
        </w:tc>
        <w:tc>
          <w:tcPr>
            <w:tcW w:w="149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autoSpaceDE w:val="0"/>
              <w:autoSpaceDN/>
              <w:spacing w:before="0" w:beforeAutospacing="0" w:after="0" w:afterAutospacing="0" w:line="240" w:lineRule="atLeast"/>
              <w:ind w:left="0" w:right="0"/>
              <w:jc w:val="center"/>
              <w:rPr>
                <w:rFonts w:hint="eastAsia" w:ascii="仿宋" w:hAnsi="仿宋" w:eastAsia="仿宋" w:cs="仿宋"/>
                <w:color w:val="000000"/>
                <w:kern w:val="0"/>
                <w:sz w:val="24"/>
                <w:szCs w:val="24"/>
                <w:u w:val="none"/>
                <w:lang w:val="en-US"/>
              </w:rPr>
            </w:pPr>
            <w:r>
              <w:rPr>
                <w:rFonts w:hint="eastAsia" w:ascii="仿宋" w:hAnsi="仿宋" w:eastAsia="仿宋" w:cs="仿宋"/>
                <w:color w:val="000000"/>
                <w:kern w:val="0"/>
                <w:sz w:val="24"/>
                <w:szCs w:val="24"/>
                <w:u w:val="none"/>
                <w:lang w:val="en-US" w:eastAsia="zh-CN" w:bidi="ar"/>
              </w:rPr>
              <w:t>消防装备</w:t>
            </w:r>
          </w:p>
        </w:tc>
        <w:tc>
          <w:tcPr>
            <w:tcW w:w="317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autoSpaceDE w:val="0"/>
              <w:autoSpaceDN/>
              <w:spacing w:before="0" w:beforeAutospacing="0" w:after="0" w:afterAutospacing="0" w:line="240" w:lineRule="atLeast"/>
              <w:ind w:left="0" w:right="0"/>
              <w:jc w:val="left"/>
              <w:rPr>
                <w:rFonts w:hint="eastAsia" w:ascii="仿宋" w:hAnsi="仿宋" w:eastAsia="仿宋" w:cs="仿宋"/>
                <w:color w:val="000000"/>
                <w:kern w:val="0"/>
                <w:sz w:val="24"/>
                <w:szCs w:val="24"/>
                <w:u w:val="none"/>
                <w:lang w:val="en-US"/>
              </w:rPr>
            </w:pPr>
            <w:r>
              <w:rPr>
                <w:rFonts w:hint="eastAsia" w:ascii="仿宋" w:hAnsi="仿宋" w:eastAsia="仿宋" w:cs="仿宋"/>
                <w:color w:val="000000"/>
                <w:kern w:val="0"/>
                <w:sz w:val="24"/>
                <w:szCs w:val="24"/>
                <w:u w:val="none"/>
                <w:lang w:val="en-US" w:eastAsia="zh-CN" w:bidi="ar"/>
              </w:rPr>
              <w:t>灭火器、消防斧、隔热服、防毒面具、鼓风机</w:t>
            </w:r>
          </w:p>
        </w:tc>
        <w:tc>
          <w:tcPr>
            <w:tcW w:w="166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autoSpaceDE w:val="0"/>
              <w:autoSpaceDN/>
              <w:spacing w:before="0" w:beforeAutospacing="0" w:after="0" w:afterAutospacing="0" w:line="240" w:lineRule="atLeast"/>
              <w:ind w:left="0" w:right="0"/>
              <w:jc w:val="left"/>
              <w:rPr>
                <w:rFonts w:hint="eastAsia" w:ascii="仿宋" w:hAnsi="仿宋" w:eastAsia="仿宋" w:cs="仿宋"/>
                <w:color w:val="000000"/>
                <w:kern w:val="0"/>
                <w:sz w:val="24"/>
                <w:szCs w:val="24"/>
                <w:u w:val="none"/>
                <w:lang w:val="en-US"/>
              </w:rPr>
            </w:pPr>
            <w:r>
              <w:rPr>
                <w:rFonts w:hint="eastAsia" w:ascii="仿宋" w:hAnsi="仿宋" w:eastAsia="仿宋" w:cs="仿宋"/>
                <w:color w:val="000000"/>
                <w:kern w:val="0"/>
                <w:sz w:val="24"/>
                <w:szCs w:val="24"/>
                <w:u w:val="none"/>
                <w:lang w:val="en-US" w:eastAsia="zh-CN" w:bidi="ar"/>
              </w:rPr>
              <w:t>物资供应部</w:t>
            </w:r>
          </w:p>
        </w:tc>
        <w:tc>
          <w:tcPr>
            <w:tcW w:w="142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autoSpaceDE w:val="0"/>
              <w:autoSpaceDN/>
              <w:spacing w:before="0" w:beforeAutospacing="0" w:after="0" w:afterAutospacing="0" w:line="240" w:lineRule="atLeast"/>
              <w:ind w:left="0" w:right="0"/>
              <w:jc w:val="left"/>
              <w:rPr>
                <w:rFonts w:hint="eastAsia" w:ascii="仿宋" w:hAnsi="仿宋" w:eastAsia="仿宋" w:cs="仿宋"/>
                <w:color w:val="000000"/>
                <w:kern w:val="0"/>
                <w:sz w:val="24"/>
                <w:szCs w:val="24"/>
                <w:u w:val="none"/>
                <w:lang w:val="en-US"/>
              </w:rPr>
            </w:pPr>
            <w:r>
              <w:rPr>
                <w:rFonts w:hint="eastAsia" w:ascii="仿宋" w:hAnsi="仿宋" w:eastAsia="仿宋" w:cs="仿宋"/>
                <w:color w:val="000000"/>
                <w:kern w:val="0"/>
                <w:sz w:val="24"/>
                <w:szCs w:val="24"/>
                <w:u w:val="none"/>
                <w:lang w:val="en-US" w:eastAsia="zh-CN" w:bidi="ar"/>
              </w:rPr>
              <w:t>根据灭火组人数确定</w:t>
            </w:r>
          </w:p>
        </w:tc>
      </w:tr>
      <w:tr>
        <w:tblPrEx>
          <w:shd w:val="clear" w:color="auto" w:fill="auto"/>
          <w:tblLayout w:type="fixed"/>
          <w:tblCellMar>
            <w:top w:w="0" w:type="dxa"/>
            <w:left w:w="108" w:type="dxa"/>
            <w:bottom w:w="0" w:type="dxa"/>
            <w:right w:w="108" w:type="dxa"/>
          </w:tblCellMar>
        </w:tblPrEx>
        <w:trPr>
          <w:trHeight w:val="570" w:hRule="atLeast"/>
        </w:trPr>
        <w:tc>
          <w:tcPr>
            <w:tcW w:w="694"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autoSpaceDE w:val="0"/>
              <w:autoSpaceDN/>
              <w:spacing w:before="0" w:beforeAutospacing="0" w:after="0" w:afterAutospacing="0" w:line="240" w:lineRule="atLeast"/>
              <w:ind w:left="0" w:right="0"/>
              <w:jc w:val="center"/>
              <w:rPr>
                <w:rFonts w:hint="eastAsia" w:ascii="仿宋" w:hAnsi="仿宋" w:eastAsia="仿宋" w:cs="仿宋"/>
                <w:color w:val="000000"/>
                <w:kern w:val="0"/>
                <w:sz w:val="24"/>
                <w:szCs w:val="24"/>
                <w:u w:val="none"/>
                <w:lang w:val="en-US"/>
              </w:rPr>
            </w:pPr>
            <w:r>
              <w:rPr>
                <w:rFonts w:hint="eastAsia" w:ascii="仿宋" w:hAnsi="仿宋" w:eastAsia="仿宋" w:cs="仿宋"/>
                <w:color w:val="000000"/>
                <w:kern w:val="0"/>
                <w:sz w:val="24"/>
                <w:szCs w:val="24"/>
                <w:u w:val="none"/>
                <w:lang w:val="en-US" w:eastAsia="zh-CN" w:bidi="ar"/>
              </w:rPr>
              <w:t>10</w:t>
            </w:r>
          </w:p>
        </w:tc>
        <w:tc>
          <w:tcPr>
            <w:tcW w:w="149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autoSpaceDE w:val="0"/>
              <w:autoSpaceDN/>
              <w:spacing w:before="0" w:beforeAutospacing="0" w:after="0" w:afterAutospacing="0" w:line="240" w:lineRule="atLeast"/>
              <w:ind w:left="0" w:right="0"/>
              <w:jc w:val="center"/>
              <w:rPr>
                <w:rFonts w:hint="eastAsia" w:ascii="仿宋" w:hAnsi="仿宋" w:eastAsia="仿宋" w:cs="仿宋"/>
                <w:color w:val="000000"/>
                <w:kern w:val="0"/>
                <w:sz w:val="24"/>
                <w:szCs w:val="24"/>
                <w:u w:val="none"/>
                <w:lang w:val="en-US"/>
              </w:rPr>
            </w:pPr>
            <w:r>
              <w:rPr>
                <w:rFonts w:hint="eastAsia" w:ascii="仿宋" w:hAnsi="仿宋" w:eastAsia="仿宋" w:cs="仿宋"/>
                <w:color w:val="000000"/>
                <w:kern w:val="0"/>
                <w:sz w:val="24"/>
                <w:szCs w:val="24"/>
                <w:u w:val="none"/>
                <w:lang w:val="en-US" w:eastAsia="zh-CN" w:bidi="ar"/>
              </w:rPr>
              <w:t>防恐装备</w:t>
            </w:r>
          </w:p>
        </w:tc>
        <w:tc>
          <w:tcPr>
            <w:tcW w:w="317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autoSpaceDE w:val="0"/>
              <w:autoSpaceDN/>
              <w:spacing w:before="0" w:beforeAutospacing="0" w:after="0" w:afterAutospacing="0" w:line="240" w:lineRule="atLeast"/>
              <w:ind w:left="0" w:right="0"/>
              <w:jc w:val="left"/>
              <w:rPr>
                <w:rFonts w:hint="eastAsia" w:ascii="仿宋" w:hAnsi="仿宋" w:eastAsia="仿宋" w:cs="仿宋"/>
                <w:color w:val="000000"/>
                <w:kern w:val="0"/>
                <w:sz w:val="24"/>
                <w:szCs w:val="24"/>
                <w:u w:val="none"/>
                <w:lang w:val="en-US"/>
              </w:rPr>
            </w:pPr>
            <w:r>
              <w:rPr>
                <w:rFonts w:hint="eastAsia" w:ascii="仿宋" w:hAnsi="仿宋" w:eastAsia="仿宋" w:cs="仿宋"/>
                <w:color w:val="000000"/>
                <w:kern w:val="0"/>
                <w:sz w:val="24"/>
                <w:szCs w:val="24"/>
                <w:u w:val="none"/>
                <w:lang w:val="en-US" w:eastAsia="zh-CN" w:bidi="ar"/>
              </w:rPr>
              <w:t>盾牌、橡胶警棍、捕捉器、防撞栏</w:t>
            </w:r>
          </w:p>
        </w:tc>
        <w:tc>
          <w:tcPr>
            <w:tcW w:w="166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autoSpaceDE w:val="0"/>
              <w:autoSpaceDN/>
              <w:spacing w:before="0" w:beforeAutospacing="0" w:after="0" w:afterAutospacing="0" w:line="240" w:lineRule="atLeast"/>
              <w:ind w:left="0" w:right="0"/>
              <w:jc w:val="left"/>
              <w:rPr>
                <w:rFonts w:hint="eastAsia" w:ascii="仿宋" w:hAnsi="仿宋" w:eastAsia="仿宋" w:cs="仿宋"/>
                <w:color w:val="000000"/>
                <w:kern w:val="0"/>
                <w:sz w:val="24"/>
                <w:szCs w:val="24"/>
                <w:u w:val="none"/>
                <w:lang w:val="en-US"/>
              </w:rPr>
            </w:pPr>
            <w:r>
              <w:rPr>
                <w:rFonts w:hint="eastAsia" w:ascii="仿宋" w:hAnsi="仿宋" w:eastAsia="仿宋" w:cs="仿宋"/>
                <w:color w:val="000000"/>
                <w:kern w:val="0"/>
                <w:sz w:val="24"/>
                <w:szCs w:val="24"/>
                <w:u w:val="none"/>
                <w:lang w:val="en-US" w:eastAsia="zh-CN" w:bidi="ar"/>
              </w:rPr>
              <w:t>生产调度部</w:t>
            </w:r>
          </w:p>
        </w:tc>
        <w:tc>
          <w:tcPr>
            <w:tcW w:w="142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autoSpaceDE w:val="0"/>
              <w:autoSpaceDN/>
              <w:spacing w:before="0" w:beforeAutospacing="0" w:after="0" w:afterAutospacing="0" w:line="240" w:lineRule="atLeast"/>
              <w:ind w:left="0" w:right="0"/>
              <w:jc w:val="left"/>
              <w:rPr>
                <w:rFonts w:hint="eastAsia" w:ascii="仿宋" w:hAnsi="仿宋" w:eastAsia="仿宋" w:cs="仿宋"/>
                <w:color w:val="000000"/>
                <w:kern w:val="0"/>
                <w:sz w:val="24"/>
                <w:szCs w:val="24"/>
                <w:u w:val="none"/>
                <w:lang w:val="en-US"/>
              </w:rPr>
            </w:pPr>
            <w:r>
              <w:rPr>
                <w:rFonts w:hint="eastAsia" w:ascii="仿宋" w:hAnsi="仿宋" w:eastAsia="仿宋" w:cs="仿宋"/>
                <w:color w:val="000000"/>
                <w:kern w:val="0"/>
                <w:sz w:val="24"/>
                <w:szCs w:val="24"/>
                <w:u w:val="none"/>
                <w:lang w:val="en-US" w:eastAsia="zh-CN" w:bidi="ar"/>
              </w:rPr>
              <w:t>防恐器具人手一套</w:t>
            </w:r>
          </w:p>
        </w:tc>
      </w:tr>
      <w:tr>
        <w:tblPrEx>
          <w:shd w:val="clear" w:color="auto" w:fill="auto"/>
          <w:tblLayout w:type="fixed"/>
          <w:tblCellMar>
            <w:top w:w="0" w:type="dxa"/>
            <w:left w:w="108" w:type="dxa"/>
            <w:bottom w:w="0" w:type="dxa"/>
            <w:right w:w="108" w:type="dxa"/>
          </w:tblCellMar>
        </w:tblPrEx>
        <w:trPr>
          <w:trHeight w:val="705" w:hRule="atLeast"/>
        </w:trPr>
        <w:tc>
          <w:tcPr>
            <w:tcW w:w="694"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autoSpaceDE w:val="0"/>
              <w:autoSpaceDN/>
              <w:spacing w:before="0" w:beforeAutospacing="0" w:after="0" w:afterAutospacing="0" w:line="240" w:lineRule="atLeast"/>
              <w:ind w:left="0" w:right="0"/>
              <w:jc w:val="center"/>
              <w:rPr>
                <w:rFonts w:hint="eastAsia" w:ascii="仿宋" w:hAnsi="仿宋" w:eastAsia="仿宋" w:cs="仿宋"/>
                <w:color w:val="000000"/>
                <w:kern w:val="0"/>
                <w:sz w:val="24"/>
                <w:szCs w:val="24"/>
                <w:u w:val="none"/>
                <w:lang w:val="en-US"/>
              </w:rPr>
            </w:pPr>
            <w:r>
              <w:rPr>
                <w:rFonts w:hint="eastAsia" w:ascii="仿宋" w:hAnsi="仿宋" w:eastAsia="仿宋" w:cs="仿宋"/>
                <w:color w:val="000000"/>
                <w:kern w:val="0"/>
                <w:sz w:val="24"/>
                <w:szCs w:val="24"/>
                <w:u w:val="none"/>
                <w:lang w:val="en-US" w:eastAsia="zh-CN" w:bidi="ar"/>
              </w:rPr>
              <w:t>11</w:t>
            </w:r>
          </w:p>
        </w:tc>
        <w:tc>
          <w:tcPr>
            <w:tcW w:w="149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autoSpaceDE w:val="0"/>
              <w:autoSpaceDN/>
              <w:spacing w:before="0" w:beforeAutospacing="0" w:after="0" w:afterAutospacing="0" w:line="240" w:lineRule="atLeast"/>
              <w:ind w:left="0" w:right="0"/>
              <w:jc w:val="center"/>
              <w:rPr>
                <w:rFonts w:hint="eastAsia" w:ascii="仿宋" w:hAnsi="仿宋" w:eastAsia="仿宋" w:cs="仿宋"/>
                <w:color w:val="000000"/>
                <w:kern w:val="0"/>
                <w:sz w:val="24"/>
                <w:szCs w:val="24"/>
                <w:u w:val="none"/>
                <w:lang w:val="en-US"/>
              </w:rPr>
            </w:pPr>
            <w:r>
              <w:rPr>
                <w:rFonts w:hint="eastAsia" w:ascii="仿宋" w:hAnsi="仿宋" w:eastAsia="仿宋" w:cs="仿宋"/>
                <w:color w:val="000000"/>
                <w:kern w:val="0"/>
                <w:sz w:val="24"/>
                <w:szCs w:val="24"/>
                <w:u w:val="none"/>
                <w:lang w:val="en-US" w:eastAsia="zh-CN" w:bidi="ar"/>
              </w:rPr>
              <w:t>警戒装备</w:t>
            </w:r>
          </w:p>
        </w:tc>
        <w:tc>
          <w:tcPr>
            <w:tcW w:w="317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autoSpaceDE w:val="0"/>
              <w:autoSpaceDN/>
              <w:spacing w:before="0" w:beforeAutospacing="0" w:after="0" w:afterAutospacing="0" w:line="240" w:lineRule="atLeast"/>
              <w:ind w:left="0" w:right="0"/>
              <w:jc w:val="left"/>
              <w:rPr>
                <w:rFonts w:hint="eastAsia" w:ascii="仿宋" w:hAnsi="仿宋" w:eastAsia="仿宋" w:cs="仿宋"/>
                <w:color w:val="000000"/>
                <w:kern w:val="0"/>
                <w:sz w:val="24"/>
                <w:szCs w:val="24"/>
                <w:u w:val="none"/>
                <w:lang w:val="en-US"/>
              </w:rPr>
            </w:pPr>
            <w:r>
              <w:rPr>
                <w:rFonts w:hint="eastAsia" w:ascii="仿宋" w:hAnsi="仿宋" w:eastAsia="仿宋" w:cs="仿宋"/>
                <w:color w:val="000000"/>
                <w:kern w:val="0"/>
                <w:sz w:val="24"/>
                <w:szCs w:val="24"/>
                <w:u w:val="none"/>
                <w:lang w:val="en-US" w:eastAsia="zh-CN" w:bidi="ar"/>
              </w:rPr>
              <w:t>警戒带、警戒桩、彩旗、手摇报警器</w:t>
            </w:r>
          </w:p>
        </w:tc>
        <w:tc>
          <w:tcPr>
            <w:tcW w:w="166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autoSpaceDE w:val="0"/>
              <w:autoSpaceDN/>
              <w:spacing w:before="0" w:beforeAutospacing="0" w:after="0" w:afterAutospacing="0" w:line="240" w:lineRule="atLeast"/>
              <w:ind w:left="0" w:right="0"/>
              <w:jc w:val="left"/>
              <w:rPr>
                <w:rFonts w:hint="eastAsia" w:ascii="仿宋" w:hAnsi="仿宋" w:eastAsia="仿宋" w:cs="仿宋"/>
                <w:color w:val="000000"/>
                <w:kern w:val="0"/>
                <w:sz w:val="24"/>
                <w:szCs w:val="24"/>
                <w:u w:val="none"/>
                <w:lang w:val="en-US"/>
              </w:rPr>
            </w:pPr>
            <w:r>
              <w:rPr>
                <w:rFonts w:hint="eastAsia" w:ascii="仿宋" w:hAnsi="仿宋" w:eastAsia="仿宋" w:cs="仿宋"/>
                <w:color w:val="000000"/>
                <w:kern w:val="0"/>
                <w:sz w:val="24"/>
                <w:szCs w:val="24"/>
                <w:u w:val="none"/>
                <w:lang w:val="en-US" w:eastAsia="zh-CN" w:bidi="ar"/>
              </w:rPr>
              <w:t>营业所</w:t>
            </w:r>
          </w:p>
        </w:tc>
        <w:tc>
          <w:tcPr>
            <w:tcW w:w="142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autoSpaceDE w:val="0"/>
              <w:autoSpaceDN/>
              <w:spacing w:before="0" w:beforeAutospacing="0" w:after="0" w:afterAutospacing="0" w:line="240" w:lineRule="atLeast"/>
              <w:ind w:left="0" w:right="0"/>
              <w:jc w:val="left"/>
              <w:rPr>
                <w:rFonts w:hint="eastAsia" w:ascii="仿宋" w:hAnsi="仿宋" w:eastAsia="仿宋" w:cs="仿宋"/>
                <w:color w:val="000000"/>
                <w:kern w:val="0"/>
                <w:sz w:val="24"/>
                <w:szCs w:val="24"/>
                <w:u w:val="none"/>
                <w:lang w:val="en-US"/>
              </w:rPr>
            </w:pPr>
            <w:r>
              <w:rPr>
                <w:rFonts w:hint="eastAsia" w:ascii="仿宋" w:hAnsi="仿宋" w:eastAsia="仿宋" w:cs="仿宋"/>
                <w:color w:val="000000"/>
                <w:kern w:val="0"/>
                <w:sz w:val="24"/>
                <w:szCs w:val="24"/>
                <w:u w:val="none"/>
                <w:lang w:val="en-US" w:eastAsia="zh-CN" w:bidi="ar"/>
              </w:rPr>
              <w:t>根据需要</w:t>
            </w:r>
          </w:p>
        </w:tc>
      </w:tr>
      <w:tr>
        <w:tblPrEx>
          <w:shd w:val="clear" w:color="auto" w:fill="auto"/>
          <w:tblLayout w:type="fixed"/>
          <w:tblCellMar>
            <w:top w:w="0" w:type="dxa"/>
            <w:left w:w="108" w:type="dxa"/>
            <w:bottom w:w="0" w:type="dxa"/>
            <w:right w:w="108" w:type="dxa"/>
          </w:tblCellMar>
        </w:tblPrEx>
        <w:trPr>
          <w:trHeight w:val="705" w:hRule="atLeast"/>
        </w:trPr>
        <w:tc>
          <w:tcPr>
            <w:tcW w:w="694"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autoSpaceDE w:val="0"/>
              <w:autoSpaceDN/>
              <w:spacing w:before="0" w:beforeAutospacing="0" w:after="0" w:afterAutospacing="0" w:line="240" w:lineRule="atLeast"/>
              <w:ind w:left="0" w:right="0"/>
              <w:jc w:val="center"/>
              <w:rPr>
                <w:rFonts w:hint="eastAsia" w:ascii="仿宋" w:hAnsi="仿宋" w:eastAsia="仿宋" w:cs="仿宋"/>
                <w:color w:val="000000"/>
                <w:kern w:val="0"/>
                <w:sz w:val="24"/>
                <w:szCs w:val="24"/>
                <w:u w:val="none"/>
                <w:lang w:val="en-US"/>
              </w:rPr>
            </w:pPr>
            <w:r>
              <w:rPr>
                <w:rFonts w:hint="eastAsia" w:ascii="仿宋" w:hAnsi="仿宋" w:eastAsia="仿宋" w:cs="仿宋"/>
                <w:color w:val="000000"/>
                <w:kern w:val="0"/>
                <w:sz w:val="24"/>
                <w:szCs w:val="24"/>
                <w:u w:val="none"/>
                <w:lang w:val="en-US" w:eastAsia="zh-CN" w:bidi="ar"/>
              </w:rPr>
              <w:t>12</w:t>
            </w:r>
          </w:p>
        </w:tc>
        <w:tc>
          <w:tcPr>
            <w:tcW w:w="149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autoSpaceDE w:val="0"/>
              <w:autoSpaceDN/>
              <w:spacing w:before="0" w:beforeAutospacing="0" w:after="0" w:afterAutospacing="0" w:line="240" w:lineRule="atLeast"/>
              <w:ind w:left="0" w:right="0"/>
              <w:jc w:val="center"/>
              <w:rPr>
                <w:rFonts w:hint="eastAsia" w:ascii="仿宋" w:hAnsi="仿宋" w:eastAsia="仿宋" w:cs="仿宋"/>
                <w:color w:val="000000"/>
                <w:kern w:val="0"/>
                <w:sz w:val="24"/>
                <w:szCs w:val="24"/>
                <w:u w:val="none"/>
                <w:lang w:val="en-US"/>
              </w:rPr>
            </w:pPr>
            <w:r>
              <w:rPr>
                <w:rFonts w:hint="eastAsia" w:ascii="仿宋" w:hAnsi="仿宋" w:eastAsia="仿宋" w:cs="仿宋"/>
                <w:color w:val="000000"/>
                <w:kern w:val="0"/>
                <w:sz w:val="24"/>
                <w:szCs w:val="24"/>
                <w:u w:val="none"/>
                <w:lang w:val="en-US" w:eastAsia="zh-CN" w:bidi="ar"/>
              </w:rPr>
              <w:t>通信装备</w:t>
            </w:r>
          </w:p>
        </w:tc>
        <w:tc>
          <w:tcPr>
            <w:tcW w:w="317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autoSpaceDE w:val="0"/>
              <w:autoSpaceDN/>
              <w:spacing w:before="0" w:beforeAutospacing="0" w:after="0" w:afterAutospacing="0" w:line="240" w:lineRule="atLeast"/>
              <w:ind w:left="0" w:right="0"/>
              <w:jc w:val="left"/>
              <w:rPr>
                <w:rFonts w:hint="eastAsia" w:ascii="仿宋" w:hAnsi="仿宋" w:eastAsia="仿宋" w:cs="仿宋"/>
                <w:color w:val="000000"/>
                <w:kern w:val="0"/>
                <w:sz w:val="24"/>
                <w:szCs w:val="24"/>
                <w:u w:val="none"/>
                <w:lang w:val="en-US"/>
              </w:rPr>
            </w:pPr>
            <w:r>
              <w:rPr>
                <w:rFonts w:hint="eastAsia" w:ascii="仿宋" w:hAnsi="仿宋" w:eastAsia="仿宋" w:cs="仿宋"/>
                <w:color w:val="000000"/>
                <w:kern w:val="0"/>
                <w:sz w:val="24"/>
                <w:szCs w:val="24"/>
                <w:u w:val="none"/>
                <w:lang w:val="en-US" w:eastAsia="zh-CN" w:bidi="ar"/>
              </w:rPr>
              <w:t>扩音喇叭、对讲机</w:t>
            </w:r>
          </w:p>
        </w:tc>
        <w:tc>
          <w:tcPr>
            <w:tcW w:w="166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autoSpaceDE w:val="0"/>
              <w:autoSpaceDN/>
              <w:spacing w:before="0" w:beforeAutospacing="0" w:after="0" w:afterAutospacing="0" w:line="240" w:lineRule="atLeast"/>
              <w:ind w:left="0" w:right="0"/>
              <w:jc w:val="left"/>
              <w:rPr>
                <w:rFonts w:hint="eastAsia" w:ascii="仿宋" w:hAnsi="仿宋" w:eastAsia="仿宋" w:cs="仿宋"/>
                <w:color w:val="000000"/>
                <w:kern w:val="0"/>
                <w:sz w:val="24"/>
                <w:szCs w:val="24"/>
                <w:u w:val="none"/>
                <w:lang w:val="en-US"/>
              </w:rPr>
            </w:pPr>
            <w:r>
              <w:rPr>
                <w:rFonts w:hint="eastAsia" w:ascii="仿宋" w:hAnsi="仿宋" w:eastAsia="仿宋" w:cs="仿宋"/>
                <w:color w:val="000000"/>
                <w:kern w:val="0"/>
                <w:sz w:val="24"/>
                <w:szCs w:val="24"/>
                <w:u w:val="none"/>
                <w:lang w:val="en-US" w:eastAsia="zh-CN" w:bidi="ar"/>
              </w:rPr>
              <w:t>客服信息中心</w:t>
            </w:r>
          </w:p>
        </w:tc>
        <w:tc>
          <w:tcPr>
            <w:tcW w:w="142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autoSpaceDE w:val="0"/>
              <w:autoSpaceDN/>
              <w:spacing w:before="0" w:beforeAutospacing="0" w:after="0" w:afterAutospacing="0" w:line="240" w:lineRule="atLeast"/>
              <w:ind w:left="0" w:right="0"/>
              <w:jc w:val="left"/>
              <w:rPr>
                <w:rFonts w:hint="eastAsia" w:ascii="仿宋" w:hAnsi="仿宋" w:eastAsia="仿宋" w:cs="仿宋"/>
                <w:color w:val="000000"/>
                <w:kern w:val="0"/>
                <w:sz w:val="24"/>
                <w:szCs w:val="24"/>
                <w:u w:val="none"/>
                <w:lang w:val="en-US"/>
              </w:rPr>
            </w:pPr>
            <w:r>
              <w:rPr>
                <w:rFonts w:hint="eastAsia" w:ascii="仿宋" w:hAnsi="仿宋" w:eastAsia="仿宋" w:cs="仿宋"/>
                <w:color w:val="000000"/>
                <w:kern w:val="0"/>
                <w:sz w:val="24"/>
                <w:szCs w:val="24"/>
                <w:u w:val="none"/>
                <w:lang w:val="en-US" w:eastAsia="zh-CN" w:bidi="ar"/>
              </w:rPr>
              <w:t>人手一部</w:t>
            </w:r>
          </w:p>
        </w:tc>
      </w:tr>
      <w:tr>
        <w:tblPrEx>
          <w:shd w:val="clear" w:color="auto" w:fill="auto"/>
          <w:tblLayout w:type="fixed"/>
          <w:tblCellMar>
            <w:top w:w="0" w:type="dxa"/>
            <w:left w:w="108" w:type="dxa"/>
            <w:bottom w:w="0" w:type="dxa"/>
            <w:right w:w="108" w:type="dxa"/>
          </w:tblCellMar>
        </w:tblPrEx>
        <w:trPr>
          <w:trHeight w:val="705" w:hRule="atLeast"/>
        </w:trPr>
        <w:tc>
          <w:tcPr>
            <w:tcW w:w="694"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autoSpaceDE w:val="0"/>
              <w:autoSpaceDN/>
              <w:spacing w:before="0" w:beforeAutospacing="0" w:after="0" w:afterAutospacing="0" w:line="240" w:lineRule="atLeast"/>
              <w:ind w:left="0" w:right="0"/>
              <w:jc w:val="center"/>
              <w:rPr>
                <w:rFonts w:hint="eastAsia" w:ascii="仿宋" w:hAnsi="仿宋" w:eastAsia="仿宋" w:cs="仿宋"/>
                <w:color w:val="000000"/>
                <w:kern w:val="0"/>
                <w:sz w:val="24"/>
                <w:szCs w:val="24"/>
                <w:u w:val="none"/>
                <w:lang w:val="en-US"/>
              </w:rPr>
            </w:pPr>
            <w:r>
              <w:rPr>
                <w:rFonts w:hint="eastAsia" w:ascii="仿宋" w:hAnsi="仿宋" w:eastAsia="仿宋" w:cs="仿宋"/>
                <w:color w:val="000000"/>
                <w:kern w:val="0"/>
                <w:sz w:val="24"/>
                <w:szCs w:val="24"/>
                <w:u w:val="none"/>
                <w:lang w:val="en-US" w:eastAsia="zh-CN" w:bidi="ar"/>
              </w:rPr>
              <w:t>13</w:t>
            </w:r>
          </w:p>
        </w:tc>
        <w:tc>
          <w:tcPr>
            <w:tcW w:w="149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autoSpaceDE w:val="0"/>
              <w:autoSpaceDN/>
              <w:spacing w:before="0" w:beforeAutospacing="0" w:after="0" w:afterAutospacing="0" w:line="240" w:lineRule="atLeast"/>
              <w:ind w:left="0" w:right="0"/>
              <w:jc w:val="center"/>
              <w:rPr>
                <w:rFonts w:hint="eastAsia" w:ascii="仿宋" w:hAnsi="仿宋" w:eastAsia="仿宋" w:cs="仿宋"/>
                <w:color w:val="000000"/>
                <w:kern w:val="0"/>
                <w:sz w:val="24"/>
                <w:szCs w:val="24"/>
                <w:u w:val="none"/>
                <w:lang w:val="en-US"/>
              </w:rPr>
            </w:pPr>
            <w:r>
              <w:rPr>
                <w:rFonts w:hint="eastAsia" w:ascii="仿宋" w:hAnsi="仿宋" w:eastAsia="仿宋" w:cs="仿宋"/>
                <w:color w:val="000000"/>
                <w:kern w:val="0"/>
                <w:sz w:val="24"/>
                <w:szCs w:val="24"/>
                <w:u w:val="none"/>
                <w:lang w:val="en-US" w:eastAsia="zh-CN" w:bidi="ar"/>
              </w:rPr>
              <w:t>医疗装备</w:t>
            </w:r>
          </w:p>
        </w:tc>
        <w:tc>
          <w:tcPr>
            <w:tcW w:w="317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autoSpaceDE w:val="0"/>
              <w:autoSpaceDN/>
              <w:spacing w:before="0" w:beforeAutospacing="0" w:after="0" w:afterAutospacing="0" w:line="240" w:lineRule="atLeast"/>
              <w:ind w:left="0" w:right="0"/>
              <w:jc w:val="left"/>
              <w:rPr>
                <w:rFonts w:hint="eastAsia" w:ascii="仿宋" w:hAnsi="仿宋" w:eastAsia="仿宋" w:cs="仿宋"/>
                <w:color w:val="000000"/>
                <w:kern w:val="0"/>
                <w:sz w:val="24"/>
                <w:szCs w:val="24"/>
                <w:u w:val="none"/>
                <w:lang w:val="en-US"/>
              </w:rPr>
            </w:pPr>
            <w:r>
              <w:rPr>
                <w:rFonts w:hint="eastAsia" w:ascii="仿宋" w:hAnsi="仿宋" w:eastAsia="仿宋" w:cs="仿宋"/>
                <w:color w:val="000000"/>
                <w:kern w:val="0"/>
                <w:sz w:val="24"/>
                <w:szCs w:val="24"/>
                <w:u w:val="none"/>
                <w:lang w:val="en-US" w:eastAsia="zh-CN" w:bidi="ar"/>
              </w:rPr>
              <w:t>急救箱、止血用品、消毒药、担架</w:t>
            </w:r>
          </w:p>
        </w:tc>
        <w:tc>
          <w:tcPr>
            <w:tcW w:w="166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autoSpaceDE w:val="0"/>
              <w:autoSpaceDN/>
              <w:spacing w:before="0" w:beforeAutospacing="0" w:after="0" w:afterAutospacing="0" w:line="240" w:lineRule="atLeast"/>
              <w:ind w:left="0" w:right="0"/>
              <w:jc w:val="left"/>
              <w:rPr>
                <w:rFonts w:hint="eastAsia" w:ascii="仿宋" w:hAnsi="仿宋" w:eastAsia="仿宋" w:cs="仿宋"/>
                <w:color w:val="000000"/>
                <w:kern w:val="0"/>
                <w:sz w:val="24"/>
                <w:szCs w:val="24"/>
                <w:u w:val="none"/>
                <w:lang w:val="en-US"/>
              </w:rPr>
            </w:pPr>
            <w:r>
              <w:rPr>
                <w:rFonts w:hint="eastAsia" w:ascii="仿宋" w:hAnsi="仿宋" w:eastAsia="仿宋" w:cs="仿宋"/>
                <w:color w:val="000000"/>
                <w:kern w:val="0"/>
                <w:sz w:val="24"/>
                <w:szCs w:val="24"/>
                <w:u w:val="none"/>
                <w:lang w:val="en-US" w:eastAsia="zh-CN" w:bidi="ar"/>
              </w:rPr>
              <w:t>事故所在部门</w:t>
            </w:r>
          </w:p>
        </w:tc>
        <w:tc>
          <w:tcPr>
            <w:tcW w:w="142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autoSpaceDE w:val="0"/>
              <w:autoSpaceDN/>
              <w:spacing w:before="0" w:beforeAutospacing="0" w:after="0" w:afterAutospacing="0" w:line="240" w:lineRule="atLeast"/>
              <w:ind w:left="0" w:right="0"/>
              <w:jc w:val="left"/>
              <w:rPr>
                <w:rFonts w:hint="eastAsia" w:ascii="仿宋" w:hAnsi="仿宋" w:eastAsia="仿宋" w:cs="仿宋"/>
                <w:color w:val="000000"/>
                <w:kern w:val="0"/>
                <w:sz w:val="24"/>
                <w:szCs w:val="24"/>
                <w:u w:val="none"/>
                <w:lang w:val="en-US"/>
              </w:rPr>
            </w:pPr>
            <w:r>
              <w:rPr>
                <w:rFonts w:hint="eastAsia" w:ascii="仿宋" w:hAnsi="仿宋" w:eastAsia="仿宋" w:cs="仿宋"/>
                <w:color w:val="000000"/>
                <w:kern w:val="0"/>
                <w:sz w:val="24"/>
                <w:szCs w:val="24"/>
                <w:u w:val="none"/>
                <w:lang w:val="en-US" w:eastAsia="zh-CN" w:bidi="ar"/>
              </w:rPr>
              <w:t>根据需要</w:t>
            </w:r>
          </w:p>
        </w:tc>
      </w:tr>
      <w:tr>
        <w:tblPrEx>
          <w:shd w:val="clear" w:color="auto" w:fill="auto"/>
          <w:tblLayout w:type="fixed"/>
          <w:tblCellMar>
            <w:top w:w="0" w:type="dxa"/>
            <w:left w:w="108" w:type="dxa"/>
            <w:bottom w:w="0" w:type="dxa"/>
            <w:right w:w="108" w:type="dxa"/>
          </w:tblCellMar>
        </w:tblPrEx>
        <w:trPr>
          <w:trHeight w:val="705" w:hRule="atLeast"/>
        </w:trPr>
        <w:tc>
          <w:tcPr>
            <w:tcW w:w="694"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autoSpaceDE w:val="0"/>
              <w:autoSpaceDN/>
              <w:spacing w:before="0" w:beforeAutospacing="0" w:after="0" w:afterAutospacing="0" w:line="240" w:lineRule="atLeast"/>
              <w:ind w:left="0" w:right="0"/>
              <w:jc w:val="center"/>
              <w:rPr>
                <w:rFonts w:hint="eastAsia" w:ascii="仿宋" w:hAnsi="仿宋" w:eastAsia="仿宋" w:cs="仿宋"/>
                <w:color w:val="000000"/>
                <w:kern w:val="0"/>
                <w:sz w:val="24"/>
                <w:szCs w:val="24"/>
                <w:u w:val="none"/>
                <w:lang w:val="en-US"/>
              </w:rPr>
            </w:pPr>
            <w:r>
              <w:rPr>
                <w:rFonts w:hint="eastAsia" w:ascii="仿宋" w:hAnsi="仿宋" w:eastAsia="仿宋" w:cs="仿宋"/>
                <w:color w:val="000000"/>
                <w:kern w:val="0"/>
                <w:sz w:val="24"/>
                <w:szCs w:val="24"/>
                <w:u w:val="none"/>
                <w:lang w:val="en-US" w:eastAsia="zh-CN" w:bidi="ar"/>
              </w:rPr>
              <w:t>14</w:t>
            </w:r>
          </w:p>
        </w:tc>
        <w:tc>
          <w:tcPr>
            <w:tcW w:w="149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autoSpaceDE w:val="0"/>
              <w:autoSpaceDN/>
              <w:spacing w:before="0" w:beforeAutospacing="0" w:after="0" w:afterAutospacing="0" w:line="240" w:lineRule="atLeast"/>
              <w:ind w:left="0" w:right="0"/>
              <w:jc w:val="center"/>
              <w:rPr>
                <w:rFonts w:hint="eastAsia" w:ascii="仿宋" w:hAnsi="仿宋" w:eastAsia="仿宋" w:cs="仿宋"/>
                <w:color w:val="000000"/>
                <w:kern w:val="0"/>
                <w:sz w:val="24"/>
                <w:szCs w:val="24"/>
                <w:u w:val="none"/>
                <w:lang w:val="en-US"/>
              </w:rPr>
            </w:pPr>
            <w:r>
              <w:rPr>
                <w:rFonts w:hint="eastAsia" w:ascii="仿宋" w:hAnsi="仿宋" w:eastAsia="仿宋" w:cs="仿宋"/>
                <w:color w:val="000000"/>
                <w:kern w:val="0"/>
                <w:sz w:val="24"/>
                <w:szCs w:val="24"/>
                <w:u w:val="none"/>
                <w:lang w:val="en-US" w:eastAsia="zh-CN" w:bidi="ar"/>
              </w:rPr>
              <w:t>备注</w:t>
            </w:r>
          </w:p>
        </w:tc>
        <w:tc>
          <w:tcPr>
            <w:tcW w:w="317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autoSpaceDE w:val="0"/>
              <w:autoSpaceDN/>
              <w:spacing w:before="0" w:beforeAutospacing="0" w:after="0" w:afterAutospacing="0" w:line="240" w:lineRule="atLeast"/>
              <w:ind w:left="0" w:right="0"/>
              <w:jc w:val="left"/>
              <w:rPr>
                <w:rFonts w:hint="eastAsia" w:ascii="仿宋" w:hAnsi="仿宋" w:eastAsia="仿宋" w:cs="仿宋"/>
                <w:color w:val="000000"/>
                <w:kern w:val="0"/>
                <w:sz w:val="24"/>
                <w:szCs w:val="24"/>
                <w:u w:val="none"/>
                <w:lang w:val="en-US"/>
              </w:rPr>
            </w:pPr>
            <w:r>
              <w:rPr>
                <w:rFonts w:hint="eastAsia" w:ascii="仿宋" w:hAnsi="仿宋" w:eastAsia="仿宋" w:cs="仿宋"/>
                <w:color w:val="000000"/>
                <w:kern w:val="0"/>
                <w:sz w:val="24"/>
                <w:szCs w:val="24"/>
                <w:u w:val="none"/>
                <w:lang w:val="en-US" w:eastAsia="zh-CN" w:bidi="ar"/>
              </w:rPr>
              <w:t>　</w:t>
            </w:r>
          </w:p>
        </w:tc>
        <w:tc>
          <w:tcPr>
            <w:tcW w:w="166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autoSpaceDE w:val="0"/>
              <w:autoSpaceDN/>
              <w:spacing w:before="0" w:beforeAutospacing="0" w:after="0" w:afterAutospacing="0" w:line="240" w:lineRule="atLeast"/>
              <w:ind w:left="0" w:right="0"/>
              <w:jc w:val="left"/>
              <w:rPr>
                <w:rFonts w:hint="eastAsia" w:ascii="仿宋" w:hAnsi="仿宋" w:eastAsia="仿宋" w:cs="仿宋"/>
                <w:color w:val="000000"/>
                <w:kern w:val="0"/>
                <w:sz w:val="24"/>
                <w:szCs w:val="24"/>
                <w:u w:val="none"/>
                <w:lang w:val="en-US"/>
              </w:rPr>
            </w:pPr>
            <w:r>
              <w:rPr>
                <w:rFonts w:hint="eastAsia" w:ascii="仿宋" w:hAnsi="仿宋" w:eastAsia="仿宋" w:cs="仿宋"/>
                <w:color w:val="000000"/>
                <w:kern w:val="0"/>
                <w:sz w:val="24"/>
                <w:szCs w:val="24"/>
                <w:u w:val="none"/>
                <w:lang w:val="en-US" w:eastAsia="zh-CN" w:bidi="ar"/>
              </w:rPr>
              <w:t>　</w:t>
            </w:r>
          </w:p>
        </w:tc>
        <w:tc>
          <w:tcPr>
            <w:tcW w:w="142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autoSpaceDE w:val="0"/>
              <w:autoSpaceDN/>
              <w:spacing w:before="0" w:beforeAutospacing="0" w:after="0" w:afterAutospacing="0" w:line="240" w:lineRule="atLeast"/>
              <w:ind w:left="0" w:right="0"/>
              <w:jc w:val="left"/>
              <w:rPr>
                <w:rFonts w:hint="eastAsia" w:ascii="仿宋" w:hAnsi="仿宋" w:eastAsia="仿宋" w:cs="仿宋"/>
                <w:color w:val="000000"/>
                <w:kern w:val="0"/>
                <w:sz w:val="24"/>
                <w:szCs w:val="24"/>
                <w:u w:val="none"/>
                <w:lang w:val="en-US"/>
              </w:rPr>
            </w:pPr>
            <w:r>
              <w:rPr>
                <w:rFonts w:hint="eastAsia" w:ascii="仿宋" w:hAnsi="仿宋" w:eastAsia="仿宋" w:cs="仿宋"/>
                <w:color w:val="000000"/>
                <w:kern w:val="0"/>
                <w:sz w:val="24"/>
                <w:szCs w:val="24"/>
                <w:u w:val="none"/>
                <w:lang w:val="en-US" w:eastAsia="zh-CN" w:bidi="ar"/>
              </w:rPr>
              <w:t>　</w:t>
            </w:r>
          </w:p>
        </w:tc>
      </w:tr>
    </w:tbl>
    <w:p>
      <w:pPr>
        <w:keepNext w:val="0"/>
        <w:keepLines w:val="0"/>
        <w:widowControl w:val="0"/>
        <w:suppressLineNumbers w:val="0"/>
        <w:autoSpaceDE w:val="0"/>
        <w:autoSpaceDN/>
        <w:spacing w:before="0" w:beforeAutospacing="0" w:after="0" w:afterAutospacing="0" w:line="240" w:lineRule="atLeast"/>
        <w:ind w:left="0" w:right="0"/>
        <w:jc w:val="both"/>
        <w:rPr>
          <w:rFonts w:hint="eastAsia" w:ascii="仿宋" w:hAnsi="仿宋" w:eastAsia="仿宋" w:cs="仿宋"/>
          <w:sz w:val="24"/>
          <w:szCs w:val="24"/>
          <w:u w:val="none"/>
          <w:lang w:val="en-US"/>
        </w:rPr>
      </w:pPr>
      <w:r>
        <w:rPr>
          <w:rFonts w:hint="eastAsia" w:ascii="仿宋" w:hAnsi="仿宋" w:eastAsia="仿宋" w:cs="仿宋"/>
          <w:kern w:val="2"/>
          <w:sz w:val="24"/>
          <w:szCs w:val="24"/>
          <w:u w:val="none"/>
          <w:lang w:val="en-US" w:eastAsia="zh-CN" w:bidi="ar"/>
        </w:rPr>
        <w:t xml:space="preserve"> </w:t>
      </w:r>
    </w:p>
    <w:p>
      <w:pPr>
        <w:keepNext w:val="0"/>
        <w:keepLines w:val="0"/>
        <w:widowControl w:val="0"/>
        <w:suppressLineNumbers w:val="0"/>
        <w:autoSpaceDE w:val="0"/>
        <w:autoSpaceDN/>
        <w:spacing w:before="0" w:beforeAutospacing="0" w:after="0" w:afterAutospacing="0" w:line="240" w:lineRule="atLeast"/>
        <w:ind w:left="0" w:right="0"/>
        <w:jc w:val="both"/>
        <w:rPr>
          <w:rFonts w:hint="eastAsia" w:ascii="仿宋" w:hAnsi="仿宋" w:eastAsia="仿宋" w:cs="仿宋"/>
          <w:b/>
          <w:color w:val="000000"/>
          <w:sz w:val="24"/>
          <w:szCs w:val="24"/>
          <w:u w:val="none"/>
          <w:lang w:val="en-US"/>
        </w:rPr>
      </w:pPr>
      <w:bookmarkStart w:id="735" w:name="_Toc23650_WPSOffice_Level1"/>
      <w:bookmarkEnd w:id="735"/>
      <w:r>
        <w:rPr>
          <w:rFonts w:hint="eastAsia" w:ascii="仿宋" w:hAnsi="仿宋" w:eastAsia="仿宋" w:cs="仿宋"/>
          <w:b/>
          <w:color w:val="000000"/>
          <w:kern w:val="2"/>
          <w:sz w:val="24"/>
          <w:szCs w:val="24"/>
          <w:u w:val="none"/>
          <w:lang w:val="en-US" w:eastAsia="zh-CN" w:bidi="ar"/>
        </w:rPr>
        <w:t xml:space="preserve"> </w:t>
      </w:r>
    </w:p>
    <w:p>
      <w:pPr>
        <w:keepNext w:val="0"/>
        <w:keepLines w:val="0"/>
        <w:widowControl w:val="0"/>
        <w:suppressLineNumbers w:val="0"/>
        <w:autoSpaceDE w:val="0"/>
        <w:autoSpaceDN/>
        <w:spacing w:before="0" w:beforeAutospacing="0" w:after="0" w:afterAutospacing="0" w:line="240" w:lineRule="atLeast"/>
        <w:ind w:left="0" w:right="0"/>
        <w:jc w:val="both"/>
        <w:rPr>
          <w:rFonts w:hint="eastAsia" w:ascii="仿宋" w:hAnsi="仿宋" w:eastAsia="仿宋" w:cs="仿宋"/>
          <w:b/>
          <w:color w:val="000000"/>
          <w:sz w:val="24"/>
          <w:szCs w:val="24"/>
          <w:u w:val="none"/>
          <w:lang w:val="en-US"/>
        </w:rPr>
      </w:pPr>
      <w:r>
        <w:rPr>
          <w:rFonts w:hint="eastAsia" w:ascii="仿宋" w:hAnsi="仿宋" w:eastAsia="仿宋" w:cs="仿宋"/>
          <w:b/>
          <w:color w:val="000000"/>
          <w:kern w:val="2"/>
          <w:sz w:val="24"/>
          <w:szCs w:val="24"/>
          <w:u w:val="none"/>
          <w:lang w:val="en-US" w:eastAsia="zh-CN" w:bidi="ar"/>
        </w:rPr>
        <w:t xml:space="preserve"> </w:t>
      </w:r>
    </w:p>
    <w:p>
      <w:pPr>
        <w:keepNext w:val="0"/>
        <w:keepLines w:val="0"/>
        <w:widowControl w:val="0"/>
        <w:suppressLineNumbers w:val="0"/>
        <w:autoSpaceDE w:val="0"/>
        <w:autoSpaceDN/>
        <w:spacing w:before="0" w:beforeAutospacing="0" w:after="0" w:afterAutospacing="0" w:line="240" w:lineRule="atLeast"/>
        <w:ind w:left="0" w:right="0"/>
        <w:jc w:val="both"/>
        <w:rPr>
          <w:rFonts w:hint="eastAsia" w:ascii="仿宋" w:hAnsi="仿宋" w:eastAsia="仿宋" w:cs="仿宋"/>
          <w:b/>
          <w:color w:val="000000"/>
          <w:sz w:val="24"/>
          <w:szCs w:val="24"/>
          <w:u w:val="none"/>
          <w:lang w:val="en-US"/>
        </w:rPr>
      </w:pPr>
      <w:r>
        <w:rPr>
          <w:rFonts w:hint="eastAsia" w:ascii="仿宋" w:hAnsi="仿宋" w:eastAsia="仿宋" w:cs="仿宋"/>
          <w:b/>
          <w:color w:val="000000"/>
          <w:kern w:val="2"/>
          <w:sz w:val="24"/>
          <w:szCs w:val="24"/>
          <w:u w:val="none"/>
          <w:lang w:val="en-US" w:eastAsia="zh-CN" w:bidi="ar"/>
        </w:rPr>
        <w:t xml:space="preserve"> </w:t>
      </w:r>
    </w:p>
    <w:p>
      <w:pPr>
        <w:keepNext w:val="0"/>
        <w:keepLines w:val="0"/>
        <w:widowControl w:val="0"/>
        <w:suppressLineNumbers w:val="0"/>
        <w:autoSpaceDE w:val="0"/>
        <w:autoSpaceDN/>
        <w:spacing w:before="0" w:beforeAutospacing="0" w:after="0" w:afterAutospacing="0" w:line="240" w:lineRule="atLeast"/>
        <w:ind w:left="0" w:right="0"/>
        <w:jc w:val="both"/>
        <w:rPr>
          <w:rFonts w:hint="eastAsia" w:ascii="仿宋" w:hAnsi="仿宋" w:eastAsia="仿宋" w:cs="仿宋"/>
          <w:b/>
          <w:color w:val="000000"/>
          <w:sz w:val="32"/>
          <w:szCs w:val="32"/>
          <w:u w:val="none"/>
          <w:lang w:val="en-US"/>
        </w:rPr>
      </w:pPr>
      <w:bookmarkStart w:id="736" w:name="_Toc26857_WPSOffice_Level1"/>
      <w:bookmarkEnd w:id="736"/>
      <w:r>
        <w:rPr>
          <w:rFonts w:hint="eastAsia" w:ascii="仿宋" w:hAnsi="仿宋" w:eastAsia="仿宋" w:cs="仿宋"/>
          <w:b/>
          <w:color w:val="000000"/>
          <w:kern w:val="2"/>
          <w:sz w:val="32"/>
          <w:szCs w:val="32"/>
          <w:u w:val="none"/>
          <w:lang w:val="en-US" w:eastAsia="zh-CN" w:bidi="ar"/>
        </w:rPr>
        <w:t>附件10：白银市动力公司水川水厂供水工艺流程图</w:t>
      </w:r>
    </w:p>
    <w:p>
      <w:pPr>
        <w:keepNext w:val="0"/>
        <w:keepLines w:val="0"/>
        <w:widowControl w:val="0"/>
        <w:suppressLineNumbers w:val="0"/>
        <w:spacing w:before="0" w:beforeAutospacing="0" w:after="0" w:afterAutospacing="0"/>
        <w:ind w:left="0" w:right="0"/>
        <w:jc w:val="center"/>
        <w:rPr>
          <w:rFonts w:hint="eastAsia" w:ascii="仿宋" w:hAnsi="仿宋" w:eastAsia="仿宋" w:cs="仿宋"/>
          <w:b/>
          <w:color w:val="000000"/>
          <w:sz w:val="28"/>
          <w:szCs w:val="28"/>
          <w:u w:val="none"/>
          <w:lang w:val="en-US"/>
        </w:rPr>
      </w:pPr>
      <w:r>
        <w:rPr>
          <w:rFonts w:hint="default" w:ascii="Calibri" w:hAnsi="Calibri" w:eastAsia="宋体" w:cs="Times New Roman"/>
          <w:kern w:val="2"/>
          <w:sz w:val="21"/>
          <w:szCs w:val="21"/>
          <w:u w:val="none"/>
          <w:lang w:val="en-US" w:eastAsia="zh-CN" w:bidi="ar"/>
        </w:rPr>
        <w:drawing>
          <wp:inline distT="0" distB="0" distL="114300" distR="114300">
            <wp:extent cx="5572125" cy="3286125"/>
            <wp:effectExtent l="0" t="0" r="9525" b="9525"/>
            <wp:docPr id="111" name="图片 101" descr="wps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01" descr="wps101"/>
                    <pic:cNvPicPr>
                      <a:picLocks noChangeAspect="1"/>
                    </pic:cNvPicPr>
                  </pic:nvPicPr>
                  <pic:blipFill>
                    <a:blip r:embed="rId11"/>
                    <a:stretch>
                      <a:fillRect/>
                    </a:stretch>
                  </pic:blipFill>
                  <pic:spPr>
                    <a:xfrm>
                      <a:off x="0" y="0"/>
                      <a:ext cx="5572125" cy="3286125"/>
                    </a:xfrm>
                    <a:prstGeom prst="rect">
                      <a:avLst/>
                    </a:prstGeom>
                    <a:noFill/>
                    <a:ln>
                      <a:noFill/>
                    </a:ln>
                  </pic:spPr>
                </pic:pic>
              </a:graphicData>
            </a:graphic>
          </wp:inline>
        </w:drawing>
      </w:r>
      <w:r>
        <w:rPr>
          <w:rFonts w:hint="default" w:ascii="Calibri" w:hAnsi="Calibri" w:eastAsia="宋体" w:cs="Times New Roman"/>
          <w:kern w:val="2"/>
          <w:sz w:val="21"/>
          <w:szCs w:val="21"/>
          <w:u w:val="none"/>
          <w:lang w:val="en-US" w:eastAsia="zh-CN" w:bidi="ar"/>
        </w:rPr>
        <w:drawing>
          <wp:inline distT="0" distB="0" distL="114300" distR="114300">
            <wp:extent cx="5572125" cy="3886200"/>
            <wp:effectExtent l="0" t="0" r="9525" b="0"/>
            <wp:docPr id="112" name="图片 102" descr="wps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02" descr="wps102"/>
                    <pic:cNvPicPr>
                      <a:picLocks noChangeAspect="1"/>
                    </pic:cNvPicPr>
                  </pic:nvPicPr>
                  <pic:blipFill>
                    <a:blip r:embed="rId12"/>
                    <a:stretch>
                      <a:fillRect/>
                    </a:stretch>
                  </pic:blipFill>
                  <pic:spPr>
                    <a:xfrm>
                      <a:off x="0" y="0"/>
                      <a:ext cx="5572125" cy="3886200"/>
                    </a:xfrm>
                    <a:prstGeom prst="rect">
                      <a:avLst/>
                    </a:prstGeom>
                    <a:noFill/>
                    <a:ln>
                      <a:noFill/>
                    </a:ln>
                  </pic:spPr>
                </pic:pic>
              </a:graphicData>
            </a:graphic>
          </wp:inline>
        </w:drawing>
      </w:r>
      <w:r>
        <w:rPr>
          <w:rFonts w:hint="default" w:ascii="Calibri" w:hAnsi="Calibri" w:eastAsia="宋体" w:cs="Times New Roman"/>
          <w:kern w:val="2"/>
          <w:sz w:val="21"/>
          <w:szCs w:val="21"/>
          <w:u w:val="none"/>
          <w:lang w:val="en-US" w:eastAsia="zh-CN" w:bidi="ar"/>
        </w:rPr>
        <w:drawing>
          <wp:inline distT="0" distB="0" distL="114300" distR="114300">
            <wp:extent cx="5572125" cy="3800475"/>
            <wp:effectExtent l="0" t="0" r="9525" b="9525"/>
            <wp:docPr id="113" name="图片 103" descr="wps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03" descr="wps103"/>
                    <pic:cNvPicPr>
                      <a:picLocks noChangeAspect="1"/>
                    </pic:cNvPicPr>
                  </pic:nvPicPr>
                  <pic:blipFill>
                    <a:blip r:embed="rId13"/>
                    <a:stretch>
                      <a:fillRect/>
                    </a:stretch>
                  </pic:blipFill>
                  <pic:spPr>
                    <a:xfrm>
                      <a:off x="0" y="0"/>
                      <a:ext cx="5572125" cy="3800475"/>
                    </a:xfrm>
                    <a:prstGeom prst="rect">
                      <a:avLst/>
                    </a:prstGeom>
                    <a:noFill/>
                    <a:ln>
                      <a:noFill/>
                    </a:ln>
                  </pic:spPr>
                </pic:pic>
              </a:graphicData>
            </a:graphic>
          </wp:inline>
        </w:drawing>
      </w:r>
      <w:r>
        <w:rPr>
          <w:rFonts w:hint="eastAsia" w:ascii="仿宋" w:hAnsi="仿宋" w:eastAsia="仿宋" w:cs="仿宋"/>
          <w:b/>
          <w:color w:val="000000"/>
          <w:kern w:val="2"/>
          <w:sz w:val="28"/>
          <w:szCs w:val="28"/>
          <w:u w:val="none"/>
          <w:lang w:val="en-US" w:eastAsia="zh-CN" w:bidi="ar"/>
        </w:rPr>
        <w:t xml:space="preserve"> </w:t>
      </w:r>
    </w:p>
    <w:p>
      <w:pPr>
        <w:keepNext w:val="0"/>
        <w:keepLines w:val="0"/>
        <w:widowControl w:val="0"/>
        <w:suppressLineNumbers w:val="0"/>
        <w:spacing w:before="0" w:beforeAutospacing="0" w:after="0" w:afterAutospacing="0" w:line="440" w:lineRule="exac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w:t>
      </w:r>
    </w:p>
    <w:p>
      <w:pPr>
        <w:keepNext w:val="0"/>
        <w:keepLines w:val="0"/>
        <w:widowControl w:val="0"/>
        <w:suppressLineNumbers w:val="0"/>
        <w:spacing w:before="0" w:beforeAutospacing="0" w:after="0" w:afterAutospacing="0" w:line="440" w:lineRule="exac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w:t>
      </w:r>
    </w:p>
    <w:p>
      <w:pPr>
        <w:keepNext w:val="0"/>
        <w:keepLines w:val="0"/>
        <w:widowControl w:val="0"/>
        <w:suppressLineNumbers w:val="0"/>
        <w:spacing w:before="0" w:beforeAutospacing="0" w:after="0" w:afterAutospacing="0" w:line="440" w:lineRule="exac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w:t>
      </w:r>
    </w:p>
    <w:p>
      <w:pPr>
        <w:keepNext w:val="0"/>
        <w:keepLines w:val="0"/>
        <w:widowControl w:val="0"/>
        <w:suppressLineNumbers w:val="0"/>
        <w:spacing w:before="0" w:beforeAutospacing="0" w:after="0" w:afterAutospacing="0" w:line="440" w:lineRule="exac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w:t>
      </w:r>
    </w:p>
    <w:p>
      <w:pPr>
        <w:keepNext w:val="0"/>
        <w:keepLines w:val="0"/>
        <w:widowControl w:val="0"/>
        <w:suppressLineNumbers w:val="0"/>
        <w:spacing w:before="0" w:beforeAutospacing="0" w:after="0" w:afterAutospacing="0" w:line="440" w:lineRule="exac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w:t>
      </w:r>
    </w:p>
    <w:p>
      <w:pPr>
        <w:keepNext w:val="0"/>
        <w:keepLines w:val="0"/>
        <w:widowControl w:val="0"/>
        <w:suppressLineNumbers w:val="0"/>
        <w:spacing w:before="0" w:beforeAutospacing="0" w:after="0" w:afterAutospacing="0" w:line="440" w:lineRule="exac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w:t>
      </w:r>
    </w:p>
    <w:p>
      <w:pPr>
        <w:keepNext w:val="0"/>
        <w:keepLines w:val="0"/>
        <w:widowControl w:val="0"/>
        <w:suppressLineNumbers w:val="0"/>
        <w:spacing w:before="0" w:beforeAutospacing="0" w:after="0" w:afterAutospacing="0" w:line="440" w:lineRule="exac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w:t>
      </w:r>
    </w:p>
    <w:p>
      <w:pPr>
        <w:keepNext w:val="0"/>
        <w:keepLines w:val="0"/>
        <w:widowControl w:val="0"/>
        <w:suppressLineNumbers w:val="0"/>
        <w:spacing w:before="0" w:beforeAutospacing="0" w:after="0" w:afterAutospacing="0" w:line="440" w:lineRule="exac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w:t>
      </w:r>
    </w:p>
    <w:p>
      <w:pPr>
        <w:keepNext w:val="0"/>
        <w:keepLines w:val="0"/>
        <w:widowControl w:val="0"/>
        <w:suppressLineNumbers w:val="0"/>
        <w:spacing w:before="0" w:beforeAutospacing="0" w:after="0" w:afterAutospacing="0" w:line="440" w:lineRule="exac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w:t>
      </w:r>
    </w:p>
    <w:p>
      <w:pPr>
        <w:keepNext w:val="0"/>
        <w:keepLines w:val="0"/>
        <w:widowControl w:val="0"/>
        <w:suppressLineNumbers w:val="0"/>
        <w:spacing w:before="0" w:beforeAutospacing="0" w:after="0" w:afterAutospacing="0" w:line="440" w:lineRule="exac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w:t>
      </w:r>
    </w:p>
    <w:p>
      <w:pPr>
        <w:keepNext w:val="0"/>
        <w:keepLines w:val="0"/>
        <w:widowControl w:val="0"/>
        <w:suppressLineNumbers w:val="0"/>
        <w:spacing w:before="0" w:beforeAutospacing="0" w:after="0" w:afterAutospacing="0" w:line="440" w:lineRule="exac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w:t>
      </w:r>
    </w:p>
    <w:p>
      <w:pPr>
        <w:keepNext w:val="0"/>
        <w:keepLines w:val="0"/>
        <w:widowControl w:val="0"/>
        <w:suppressLineNumbers w:val="0"/>
        <w:spacing w:before="0" w:beforeAutospacing="0" w:after="0" w:afterAutospacing="0" w:line="440" w:lineRule="exac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w:t>
      </w:r>
    </w:p>
    <w:p>
      <w:pPr>
        <w:keepNext w:val="0"/>
        <w:keepLines w:val="0"/>
        <w:widowControl w:val="0"/>
        <w:suppressLineNumbers w:val="0"/>
        <w:spacing w:before="0" w:beforeAutospacing="0" w:after="0" w:afterAutospacing="0" w:line="440" w:lineRule="exac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w:t>
      </w:r>
    </w:p>
    <w:p>
      <w:pPr>
        <w:keepNext w:val="0"/>
        <w:keepLines w:val="0"/>
        <w:widowControl w:val="0"/>
        <w:suppressLineNumbers w:val="0"/>
        <w:spacing w:before="0" w:beforeAutospacing="0" w:after="0" w:afterAutospacing="0" w:line="440" w:lineRule="exac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w:t>
      </w:r>
    </w:p>
    <w:p>
      <w:pPr>
        <w:keepNext w:val="0"/>
        <w:keepLines w:val="0"/>
        <w:widowControl w:val="0"/>
        <w:suppressLineNumbers w:val="0"/>
        <w:spacing w:before="0" w:beforeAutospacing="0" w:after="0" w:afterAutospacing="0" w:line="440" w:lineRule="exac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w:t>
      </w:r>
    </w:p>
    <w:p>
      <w:pPr>
        <w:keepNext w:val="0"/>
        <w:keepLines w:val="0"/>
        <w:widowControl w:val="0"/>
        <w:suppressLineNumbers w:val="0"/>
        <w:spacing w:before="0" w:beforeAutospacing="0" w:after="0" w:afterAutospacing="0" w:line="440" w:lineRule="exact"/>
        <w:ind w:left="0" w:right="0" w:firstLine="560" w:firstLineChars="20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w:t>
      </w:r>
    </w:p>
    <w:p>
      <w:pPr>
        <w:keepNext w:val="0"/>
        <w:keepLines w:val="0"/>
        <w:widowControl w:val="0"/>
        <w:suppressLineNumbers w:val="0"/>
        <w:spacing w:before="0" w:beforeAutospacing="0" w:after="0" w:afterAutospacing="0" w:line="440" w:lineRule="exact"/>
        <w:ind w:left="0" w:right="0"/>
        <w:jc w:val="both"/>
        <w:rPr>
          <w:rFonts w:hint="eastAsia" w:ascii="仿宋" w:hAnsi="仿宋" w:eastAsia="仿宋" w:cs="仿宋"/>
          <w:b/>
          <w:color w:val="000000"/>
          <w:sz w:val="28"/>
          <w:szCs w:val="28"/>
          <w:u w:val="none"/>
          <w:lang w:val="en-US"/>
        </w:rPr>
      </w:pPr>
      <w:r>
        <w:rPr>
          <w:rFonts w:hint="eastAsia" w:ascii="仿宋" w:hAnsi="仿宋" w:eastAsia="仿宋" w:cs="仿宋"/>
          <w:b/>
          <w:color w:val="000000"/>
          <w:kern w:val="2"/>
          <w:sz w:val="28"/>
          <w:szCs w:val="28"/>
          <w:u w:val="none"/>
          <w:lang w:val="en-US" w:eastAsia="zh-CN" w:bidi="ar"/>
        </w:rPr>
        <w:t xml:space="preserve"> </w:t>
      </w:r>
    </w:p>
    <w:p>
      <w:pPr>
        <w:keepNext w:val="0"/>
        <w:keepLines w:val="0"/>
        <w:widowControl w:val="0"/>
        <w:suppressLineNumbers w:val="0"/>
        <w:spacing w:before="0" w:beforeAutospacing="0" w:after="0" w:afterAutospacing="0" w:line="440" w:lineRule="exact"/>
        <w:ind w:left="0" w:right="0"/>
        <w:jc w:val="both"/>
        <w:rPr>
          <w:rFonts w:hint="eastAsia" w:ascii="仿宋" w:hAnsi="仿宋" w:eastAsia="仿宋" w:cs="仿宋"/>
          <w:b/>
          <w:color w:val="000000"/>
          <w:sz w:val="28"/>
          <w:szCs w:val="28"/>
          <w:u w:val="none"/>
          <w:lang w:val="en-US"/>
        </w:rPr>
      </w:pPr>
      <w:bookmarkStart w:id="737" w:name="_Toc106_WPSOffice_Level1"/>
      <w:bookmarkEnd w:id="737"/>
      <w:bookmarkStart w:id="738" w:name="_Toc4653_WPSOffice_Level1"/>
      <w:bookmarkEnd w:id="738"/>
      <w:bookmarkStart w:id="739" w:name="_Toc12069_WPSOffice_Level1"/>
      <w:r>
        <w:rPr>
          <w:rFonts w:hint="eastAsia" w:ascii="仿宋" w:hAnsi="仿宋" w:eastAsia="仿宋" w:cs="仿宋"/>
          <w:b/>
          <w:color w:val="000000"/>
          <w:kern w:val="2"/>
          <w:sz w:val="28"/>
          <w:szCs w:val="28"/>
          <w:u w:val="none"/>
          <w:lang w:val="en-US" w:eastAsia="zh-CN" w:bidi="ar"/>
        </w:rPr>
        <w:t>附件11：白银市动力公司武川水厂工艺流程简图</w:t>
      </w:r>
      <w:bookmarkEnd w:id="739"/>
    </w:p>
    <w:p>
      <w:pPr>
        <w:keepNext w:val="0"/>
        <w:keepLines w:val="0"/>
        <w:widowControl w:val="0"/>
        <w:suppressLineNumbers w:val="0"/>
        <w:spacing w:before="0" w:beforeAutospacing="0" w:after="0" w:afterAutospacing="0"/>
        <w:ind w:left="0" w:right="0"/>
        <w:jc w:val="left"/>
        <w:rPr>
          <w:rFonts w:hint="eastAsia" w:ascii="仿宋" w:hAnsi="仿宋" w:eastAsia="仿宋" w:cs="仿宋"/>
          <w:color w:val="000000"/>
          <w:sz w:val="28"/>
          <w:szCs w:val="28"/>
          <w:u w:val="none"/>
          <w:lang w:val="en-US"/>
        </w:rPr>
      </w:pPr>
      <w:r>
        <w:rPr>
          <w:rFonts w:hint="default" w:ascii="Calibri" w:hAnsi="Calibri" w:eastAsia="宋体" w:cs="Times New Roman"/>
          <w:kern w:val="2"/>
          <w:sz w:val="21"/>
          <w:szCs w:val="21"/>
          <w:u w:val="none"/>
          <w:lang w:val="en-US" w:eastAsia="zh-CN" w:bidi="ar"/>
        </w:rPr>
        <w:drawing>
          <wp:inline distT="0" distB="0" distL="114300" distR="114300">
            <wp:extent cx="5276850" cy="7038975"/>
            <wp:effectExtent l="0" t="0" r="0" b="9525"/>
            <wp:docPr id="140" name="图片 104" descr="wps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 name="图片 104" descr="wps104"/>
                    <pic:cNvPicPr>
                      <a:picLocks noChangeAspect="1"/>
                    </pic:cNvPicPr>
                  </pic:nvPicPr>
                  <pic:blipFill>
                    <a:blip r:embed="rId14"/>
                    <a:stretch>
                      <a:fillRect/>
                    </a:stretch>
                  </pic:blipFill>
                  <pic:spPr>
                    <a:xfrm>
                      <a:off x="0" y="0"/>
                      <a:ext cx="5276850" cy="7038975"/>
                    </a:xfrm>
                    <a:prstGeom prst="rect">
                      <a:avLst/>
                    </a:prstGeom>
                    <a:noFill/>
                    <a:ln>
                      <a:noFill/>
                    </a:ln>
                  </pic:spPr>
                </pic:pic>
              </a:graphicData>
            </a:graphic>
          </wp:inline>
        </w:drawing>
      </w:r>
      <w:r>
        <w:rPr>
          <w:rFonts w:hint="eastAsia" w:ascii="仿宋" w:hAnsi="仿宋" w:eastAsia="仿宋" w:cs="仿宋"/>
          <w:color w:val="000000"/>
          <w:kern w:val="2"/>
          <w:sz w:val="28"/>
          <w:szCs w:val="28"/>
          <w:u w:val="none"/>
          <w:lang w:val="en-US" w:eastAsia="zh-CN" w:bidi="ar"/>
        </w:rPr>
        <w:t xml:space="preserve"> </w:t>
      </w:r>
    </w:p>
    <w:p>
      <w:pPr>
        <w:keepNext w:val="0"/>
        <w:keepLines w:val="0"/>
        <w:widowControl w:val="0"/>
        <w:suppressLineNumbers w:val="0"/>
        <w:spacing w:before="0" w:beforeAutospacing="0" w:after="0" w:afterAutospacing="0"/>
        <w:ind w:left="0" w:right="0"/>
        <w:jc w:val="left"/>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w:t>
      </w:r>
    </w:p>
    <w:p>
      <w:pPr>
        <w:keepNext w:val="0"/>
        <w:keepLines w:val="0"/>
        <w:widowControl w:val="0"/>
        <w:suppressLineNumbers w:val="0"/>
        <w:spacing w:before="0" w:beforeAutospacing="0" w:after="0" w:afterAutospacing="0"/>
        <w:ind w:left="0" w:right="0"/>
        <w:jc w:val="left"/>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w:t>
      </w:r>
    </w:p>
    <w:p>
      <w:pPr>
        <w:keepNext w:val="0"/>
        <w:keepLines w:val="0"/>
        <w:widowControl w:val="0"/>
        <w:suppressLineNumbers w:val="0"/>
        <w:spacing w:before="0" w:beforeAutospacing="0" w:after="0" w:afterAutospacing="0"/>
        <w:ind w:left="0" w:right="0"/>
        <w:jc w:val="left"/>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w:t>
      </w:r>
    </w:p>
    <w:p>
      <w:pPr>
        <w:keepNext w:val="0"/>
        <w:keepLines w:val="0"/>
        <w:widowControl w:val="0"/>
        <w:suppressLineNumbers w:val="0"/>
        <w:spacing w:before="0" w:beforeAutospacing="0" w:after="0" w:afterAutospacing="0"/>
        <w:ind w:left="0" w:right="0"/>
        <w:jc w:val="left"/>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附件12：白银市动力公司污水处理厂工艺流程图</w:t>
      </w:r>
      <w:r>
        <w:rPr>
          <w:rFonts w:hint="default" w:ascii="Calibri" w:hAnsi="Calibri" w:eastAsia="宋体" w:cs="Times New Roman"/>
          <w:kern w:val="2"/>
          <w:sz w:val="21"/>
          <w:szCs w:val="21"/>
          <w:u w:val="none"/>
          <w:lang w:val="en-US" w:eastAsia="zh-CN" w:bidi="ar"/>
        </w:rPr>
        <w:drawing>
          <wp:inline distT="0" distB="0" distL="114300" distR="114300">
            <wp:extent cx="5191125" cy="4876800"/>
            <wp:effectExtent l="0" t="0" r="9525" b="0"/>
            <wp:docPr id="142" name="图片 105" descr="wps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 name="图片 105" descr="wps105"/>
                    <pic:cNvPicPr>
                      <a:picLocks noChangeAspect="1"/>
                    </pic:cNvPicPr>
                  </pic:nvPicPr>
                  <pic:blipFill>
                    <a:blip r:embed="rId15"/>
                    <a:stretch>
                      <a:fillRect/>
                    </a:stretch>
                  </pic:blipFill>
                  <pic:spPr>
                    <a:xfrm>
                      <a:off x="0" y="0"/>
                      <a:ext cx="5191125" cy="4876800"/>
                    </a:xfrm>
                    <a:prstGeom prst="rect">
                      <a:avLst/>
                    </a:prstGeom>
                    <a:noFill/>
                    <a:ln>
                      <a:noFill/>
                    </a:ln>
                  </pic:spPr>
                </pic:pic>
              </a:graphicData>
            </a:graphic>
          </wp:inline>
        </w:drawing>
      </w:r>
    </w:p>
    <w:p>
      <w:pPr>
        <w:keepNext w:val="0"/>
        <w:keepLines w:val="0"/>
        <w:widowControl w:val="0"/>
        <w:suppressLineNumbers w:val="0"/>
        <w:spacing w:before="0" w:beforeAutospacing="0" w:after="0" w:afterAutospacing="0"/>
        <w:ind w:left="0" w:right="0"/>
        <w:jc w:val="left"/>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w:t>
      </w:r>
    </w:p>
    <w:p>
      <w:pPr>
        <w:keepNext w:val="0"/>
        <w:keepLines w:val="0"/>
        <w:widowControl w:val="0"/>
        <w:suppressLineNumbers w:val="0"/>
        <w:spacing w:before="0" w:beforeAutospacing="0" w:after="0" w:afterAutospacing="0"/>
        <w:ind w:left="0" w:right="0"/>
        <w:jc w:val="left"/>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w:t>
      </w:r>
    </w:p>
    <w:p>
      <w:pPr>
        <w:keepNext w:val="0"/>
        <w:keepLines w:val="0"/>
        <w:widowControl w:val="0"/>
        <w:suppressLineNumbers w:val="0"/>
        <w:spacing w:before="0" w:beforeAutospacing="0" w:after="0" w:afterAutospacing="0"/>
        <w:ind w:left="0" w:right="0"/>
        <w:jc w:val="left"/>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w:t>
      </w:r>
    </w:p>
    <w:p>
      <w:pPr>
        <w:keepNext w:val="0"/>
        <w:keepLines w:val="0"/>
        <w:widowControl w:val="0"/>
        <w:suppressLineNumbers w:val="0"/>
        <w:spacing w:before="0" w:beforeAutospacing="0" w:after="0" w:afterAutospacing="0"/>
        <w:ind w:left="0" w:right="0"/>
        <w:jc w:val="left"/>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w:t>
      </w:r>
    </w:p>
    <w:p>
      <w:pPr>
        <w:keepNext w:val="0"/>
        <w:keepLines w:val="0"/>
        <w:widowControl w:val="0"/>
        <w:suppressLineNumbers w:val="0"/>
        <w:spacing w:before="0" w:beforeAutospacing="0" w:after="0" w:afterAutospacing="0"/>
        <w:ind w:left="0" w:right="0"/>
        <w:jc w:val="left"/>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w:t>
      </w:r>
    </w:p>
    <w:p>
      <w:pPr>
        <w:keepNext w:val="0"/>
        <w:keepLines w:val="0"/>
        <w:widowControl w:val="0"/>
        <w:suppressLineNumbers w:val="0"/>
        <w:spacing w:before="0" w:beforeAutospacing="0" w:after="0" w:afterAutospacing="0"/>
        <w:ind w:left="0" w:right="0"/>
        <w:jc w:val="left"/>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w:t>
      </w:r>
    </w:p>
    <w:p>
      <w:pPr>
        <w:keepNext w:val="0"/>
        <w:keepLines w:val="0"/>
        <w:widowControl w:val="0"/>
        <w:suppressLineNumbers w:val="0"/>
        <w:spacing w:before="0" w:beforeAutospacing="0" w:after="0" w:afterAutospacing="0"/>
        <w:ind w:left="0" w:right="0"/>
        <w:jc w:val="left"/>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w:t>
      </w:r>
    </w:p>
    <w:p>
      <w:pPr>
        <w:keepNext w:val="0"/>
        <w:keepLines w:val="0"/>
        <w:widowControl w:val="0"/>
        <w:suppressLineNumbers w:val="0"/>
        <w:spacing w:before="0" w:beforeAutospacing="0" w:after="0" w:afterAutospacing="0"/>
        <w:ind w:left="0" w:right="0"/>
        <w:jc w:val="left"/>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w:t>
      </w:r>
    </w:p>
    <w:p>
      <w:pPr>
        <w:keepNext w:val="0"/>
        <w:keepLines w:val="0"/>
        <w:widowControl w:val="0"/>
        <w:suppressLineNumbers w:val="0"/>
        <w:spacing w:before="0" w:beforeAutospacing="0" w:after="0" w:afterAutospacing="0"/>
        <w:ind w:left="0" w:right="0"/>
        <w:jc w:val="left"/>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sz w:val="28"/>
          <w:szCs w:val="28"/>
          <w:u w:val="none"/>
          <w:lang w:val="en-US"/>
        </w:rPr>
      </w:pPr>
      <w:bookmarkStart w:id="740" w:name="_Toc2766_WPSOffice_Level1"/>
      <w:bookmarkEnd w:id="740"/>
      <w:bookmarkStart w:id="741" w:name="_Toc30381_WPSOffice_Level1"/>
      <w:bookmarkEnd w:id="741"/>
      <w:bookmarkStart w:id="742" w:name="_Toc32412_WPSOffice_Level1"/>
      <w:bookmarkEnd w:id="742"/>
      <w:bookmarkStart w:id="743" w:name="_Toc842_WPSOffice_Level1"/>
      <w:bookmarkEnd w:id="743"/>
      <w:bookmarkStart w:id="744" w:name="_Toc10047_WPSOffice_Level1"/>
      <w:r>
        <w:rPr>
          <w:rFonts w:hint="eastAsia" w:ascii="仿宋" w:hAnsi="仿宋" w:eastAsia="仿宋" w:cs="仿宋"/>
          <w:kern w:val="2"/>
          <w:sz w:val="28"/>
          <w:szCs w:val="28"/>
          <w:u w:val="none"/>
          <w:lang w:val="en-US" w:eastAsia="zh-CN" w:bidi="ar"/>
        </w:rPr>
        <w:t>附件</w:t>
      </w:r>
      <w:bookmarkEnd w:id="744"/>
      <w:r>
        <w:rPr>
          <w:rFonts w:hint="eastAsia" w:ascii="仿宋" w:hAnsi="仿宋" w:eastAsia="仿宋" w:cs="仿宋"/>
          <w:kern w:val="2"/>
          <w:sz w:val="28"/>
          <w:szCs w:val="28"/>
          <w:u w:val="none"/>
          <w:lang w:val="en-US" w:eastAsia="zh-CN" w:bidi="ar"/>
        </w:rPr>
        <w:t>13：白银市动力公司事故（事件）报告登记表</w:t>
      </w:r>
    </w:p>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sz w:val="28"/>
          <w:szCs w:val="28"/>
          <w:u w:val="none"/>
          <w:lang w:val="en-US"/>
        </w:rPr>
      </w:pPr>
      <w:bookmarkStart w:id="745" w:name="_Toc32222_WPSOffice_Level1"/>
      <w:bookmarkEnd w:id="745"/>
      <w:r>
        <w:rPr>
          <w:rFonts w:hint="eastAsia" w:ascii="仿宋" w:hAnsi="仿宋" w:eastAsia="仿宋" w:cs="仿宋"/>
          <w:kern w:val="2"/>
          <w:sz w:val="28"/>
          <w:szCs w:val="28"/>
          <w:u w:val="none"/>
          <w:lang w:val="en-US" w:eastAsia="zh-CN" w:bidi="ar"/>
        </w:rPr>
        <w:t>填报单位（盖章）：       填报时间：  年 月 日 时 分</w:t>
      </w:r>
    </w:p>
    <w:tbl>
      <w:tblPr>
        <w:tblStyle w:val="13"/>
        <w:tblW w:w="85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859"/>
        <w:gridCol w:w="1657"/>
        <w:gridCol w:w="1892"/>
        <w:gridCol w:w="1280"/>
        <w:gridCol w:w="28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cantSplit/>
          <w:trHeight w:val="1135" w:hRule="atLeast"/>
        </w:trPr>
        <w:tc>
          <w:tcPr>
            <w:tcW w:w="85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240" w:lineRule="atLeast"/>
              <w:ind w:left="0" w:right="0"/>
              <w:jc w:val="center"/>
              <w:rPr>
                <w:rFonts w:hint="eastAsia" w:ascii="仿宋" w:hAnsi="仿宋" w:eastAsia="仿宋" w:cs="仿宋"/>
                <w:sz w:val="28"/>
                <w:szCs w:val="28"/>
                <w:u w:val="none"/>
                <w:lang w:val="en-US"/>
              </w:rPr>
            </w:pPr>
            <w:r>
              <w:rPr>
                <w:rFonts w:hint="eastAsia" w:ascii="仿宋" w:hAnsi="仿宋" w:eastAsia="仿宋" w:cs="仿宋"/>
                <w:kern w:val="2"/>
                <w:sz w:val="28"/>
                <w:szCs w:val="28"/>
                <w:u w:val="none"/>
                <w:lang w:val="en-US" w:eastAsia="zh-CN" w:bidi="ar"/>
              </w:rPr>
              <w:t>时  间</w:t>
            </w:r>
          </w:p>
        </w:tc>
        <w:tc>
          <w:tcPr>
            <w:tcW w:w="1657" w:type="dxa"/>
            <w:tcBorders>
              <w:top w:val="single" w:color="auto" w:sz="4" w:space="0"/>
              <w:left w:val="nil"/>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sz w:val="28"/>
                <w:szCs w:val="28"/>
                <w:u w:val="none"/>
                <w:lang w:val="en-US"/>
              </w:rPr>
            </w:pPr>
          </w:p>
        </w:tc>
        <w:tc>
          <w:tcPr>
            <w:tcW w:w="189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240" w:lineRule="atLeast"/>
              <w:ind w:left="0" w:right="0"/>
              <w:jc w:val="center"/>
              <w:rPr>
                <w:rFonts w:hint="eastAsia" w:ascii="仿宋" w:hAnsi="仿宋" w:eastAsia="仿宋" w:cs="仿宋"/>
                <w:sz w:val="28"/>
                <w:szCs w:val="28"/>
                <w:u w:val="none"/>
                <w:lang w:val="en-US"/>
              </w:rPr>
            </w:pPr>
            <w:r>
              <w:rPr>
                <w:rFonts w:hint="eastAsia" w:ascii="仿宋" w:hAnsi="仿宋" w:eastAsia="仿宋" w:cs="仿宋"/>
                <w:kern w:val="2"/>
                <w:sz w:val="28"/>
                <w:szCs w:val="28"/>
                <w:u w:val="none"/>
                <w:lang w:val="en-US" w:eastAsia="zh-CN" w:bidi="ar"/>
              </w:rPr>
              <w:t>事件发生地</w:t>
            </w:r>
          </w:p>
        </w:tc>
        <w:tc>
          <w:tcPr>
            <w:tcW w:w="4109" w:type="dxa"/>
            <w:gridSpan w:val="2"/>
            <w:tcBorders>
              <w:top w:val="single" w:color="auto" w:sz="4" w:space="0"/>
              <w:left w:val="nil"/>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sz w:val="28"/>
                <w:szCs w:val="28"/>
                <w:u w:val="none"/>
                <w:lang w:val="en-US"/>
              </w:rPr>
            </w:pPr>
            <w:r>
              <w:rPr>
                <w:rFonts w:hint="eastAsia" w:ascii="仿宋" w:hAnsi="仿宋" w:eastAsia="仿宋" w:cs="仿宋"/>
                <w:kern w:val="2"/>
                <w:sz w:val="28"/>
                <w:szCs w:val="28"/>
                <w:u w:val="none"/>
                <w:lang w:val="en-US" w:eastAsia="zh-CN" w:bidi="ar"/>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1019" w:hRule="atLeast"/>
        </w:trPr>
        <w:tc>
          <w:tcPr>
            <w:tcW w:w="859"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240" w:lineRule="atLeast"/>
              <w:ind w:left="0" w:right="0"/>
              <w:jc w:val="center"/>
              <w:rPr>
                <w:rFonts w:hint="eastAsia" w:ascii="仿宋" w:hAnsi="仿宋" w:eastAsia="仿宋" w:cs="仿宋"/>
                <w:sz w:val="28"/>
                <w:szCs w:val="28"/>
                <w:u w:val="none"/>
                <w:lang w:val="en-US"/>
              </w:rPr>
            </w:pPr>
            <w:r>
              <w:rPr>
                <w:rFonts w:hint="eastAsia" w:ascii="仿宋" w:hAnsi="仿宋" w:eastAsia="仿宋" w:cs="仿宋"/>
                <w:kern w:val="2"/>
                <w:sz w:val="28"/>
                <w:szCs w:val="28"/>
                <w:u w:val="none"/>
                <w:lang w:val="en-US" w:eastAsia="zh-CN" w:bidi="ar"/>
              </w:rPr>
              <w:t>事件基本情况</w:t>
            </w:r>
          </w:p>
        </w:tc>
        <w:tc>
          <w:tcPr>
            <w:tcW w:w="165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240" w:lineRule="atLeast"/>
              <w:ind w:left="0" w:right="0"/>
              <w:jc w:val="center"/>
              <w:rPr>
                <w:rFonts w:hint="eastAsia" w:ascii="仿宋" w:hAnsi="仿宋" w:eastAsia="仿宋" w:cs="仿宋"/>
                <w:sz w:val="28"/>
                <w:szCs w:val="28"/>
                <w:u w:val="none"/>
                <w:lang w:val="en-US"/>
              </w:rPr>
            </w:pPr>
            <w:r>
              <w:rPr>
                <w:rFonts w:hint="eastAsia" w:ascii="仿宋" w:hAnsi="仿宋" w:eastAsia="仿宋" w:cs="仿宋"/>
                <w:kern w:val="2"/>
                <w:sz w:val="28"/>
                <w:szCs w:val="28"/>
                <w:u w:val="none"/>
                <w:lang w:val="en-US" w:eastAsia="zh-CN" w:bidi="ar"/>
              </w:rPr>
              <w:t>事件经过</w:t>
            </w:r>
          </w:p>
        </w:tc>
        <w:tc>
          <w:tcPr>
            <w:tcW w:w="6001" w:type="dxa"/>
            <w:gridSpan w:val="3"/>
            <w:tcBorders>
              <w:top w:val="single" w:color="auto" w:sz="4" w:space="0"/>
              <w:left w:val="nil"/>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sz w:val="28"/>
                <w:szCs w:val="28"/>
                <w:u w:val="no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1075" w:hRule="atLeast"/>
        </w:trPr>
        <w:tc>
          <w:tcPr>
            <w:tcW w:w="859" w:type="dxa"/>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Calibri" w:hAnsi="Calibri" w:cs="Times New Roman"/>
                <w:kern w:val="2"/>
                <w:sz w:val="21"/>
                <w:szCs w:val="22"/>
                <w:u w:val="none"/>
              </w:rPr>
            </w:pPr>
          </w:p>
        </w:tc>
        <w:tc>
          <w:tcPr>
            <w:tcW w:w="165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240" w:lineRule="atLeast"/>
              <w:ind w:left="0" w:right="0"/>
              <w:jc w:val="center"/>
              <w:rPr>
                <w:rFonts w:hint="eastAsia" w:ascii="仿宋" w:hAnsi="仿宋" w:eastAsia="仿宋" w:cs="仿宋"/>
                <w:sz w:val="28"/>
                <w:szCs w:val="28"/>
                <w:u w:val="none"/>
                <w:lang w:val="en-US"/>
              </w:rPr>
            </w:pPr>
            <w:r>
              <w:rPr>
                <w:rFonts w:hint="eastAsia" w:ascii="仿宋" w:hAnsi="仿宋" w:eastAsia="仿宋" w:cs="仿宋"/>
                <w:kern w:val="2"/>
                <w:sz w:val="28"/>
                <w:szCs w:val="28"/>
                <w:u w:val="none"/>
                <w:lang w:val="en-US" w:eastAsia="zh-CN" w:bidi="ar"/>
              </w:rPr>
              <w:t>影响范围</w:t>
            </w:r>
          </w:p>
        </w:tc>
        <w:tc>
          <w:tcPr>
            <w:tcW w:w="6001" w:type="dxa"/>
            <w:gridSpan w:val="3"/>
            <w:tcBorders>
              <w:top w:val="single" w:color="auto" w:sz="4" w:space="0"/>
              <w:left w:val="nil"/>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sz w:val="28"/>
                <w:szCs w:val="28"/>
                <w:u w:val="no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4" w:hRule="atLeast"/>
        </w:trPr>
        <w:tc>
          <w:tcPr>
            <w:tcW w:w="859" w:type="dxa"/>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Calibri" w:hAnsi="Calibri" w:cs="Times New Roman"/>
                <w:kern w:val="2"/>
                <w:sz w:val="21"/>
                <w:szCs w:val="22"/>
                <w:u w:val="none"/>
              </w:rPr>
            </w:pPr>
          </w:p>
        </w:tc>
        <w:tc>
          <w:tcPr>
            <w:tcW w:w="165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240" w:lineRule="atLeast"/>
              <w:ind w:left="0" w:right="0"/>
              <w:jc w:val="center"/>
              <w:rPr>
                <w:rFonts w:hint="eastAsia" w:ascii="仿宋" w:hAnsi="仿宋" w:eastAsia="仿宋" w:cs="仿宋"/>
                <w:sz w:val="28"/>
                <w:szCs w:val="28"/>
                <w:u w:val="none"/>
                <w:lang w:val="en-US"/>
              </w:rPr>
            </w:pPr>
            <w:r>
              <w:rPr>
                <w:rFonts w:hint="eastAsia" w:ascii="仿宋" w:hAnsi="仿宋" w:eastAsia="仿宋" w:cs="仿宋"/>
                <w:kern w:val="2"/>
                <w:sz w:val="28"/>
                <w:szCs w:val="28"/>
                <w:u w:val="none"/>
                <w:lang w:val="en-US" w:eastAsia="zh-CN" w:bidi="ar"/>
              </w:rPr>
              <w:t>其它情况</w:t>
            </w:r>
          </w:p>
        </w:tc>
        <w:tc>
          <w:tcPr>
            <w:tcW w:w="6001" w:type="dxa"/>
            <w:gridSpan w:val="3"/>
            <w:tcBorders>
              <w:top w:val="single" w:color="auto" w:sz="4" w:space="0"/>
              <w:left w:val="nil"/>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sz w:val="28"/>
                <w:szCs w:val="28"/>
                <w:u w:val="no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1481" w:hRule="atLeast"/>
        </w:trPr>
        <w:tc>
          <w:tcPr>
            <w:tcW w:w="859"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sz w:val="28"/>
                <w:szCs w:val="28"/>
                <w:u w:val="none"/>
                <w:lang w:val="en-US"/>
              </w:rPr>
            </w:pPr>
            <w:r>
              <w:rPr>
                <w:rFonts w:hint="eastAsia" w:ascii="仿宋" w:hAnsi="仿宋" w:eastAsia="仿宋" w:cs="仿宋"/>
                <w:kern w:val="2"/>
                <w:sz w:val="28"/>
                <w:szCs w:val="28"/>
                <w:u w:val="none"/>
                <w:lang w:val="en-US" w:eastAsia="zh-CN" w:bidi="ar"/>
              </w:rPr>
              <w:t>原因初步分析</w:t>
            </w:r>
          </w:p>
        </w:tc>
        <w:tc>
          <w:tcPr>
            <w:tcW w:w="7658" w:type="dxa"/>
            <w:gridSpan w:val="4"/>
            <w:tcBorders>
              <w:top w:val="single" w:color="auto" w:sz="4" w:space="0"/>
              <w:left w:val="nil"/>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sz w:val="28"/>
                <w:szCs w:val="28"/>
                <w:u w:val="no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1057" w:hRule="atLeast"/>
        </w:trPr>
        <w:tc>
          <w:tcPr>
            <w:tcW w:w="859"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240" w:lineRule="atLeast"/>
              <w:ind w:left="0" w:right="0"/>
              <w:jc w:val="center"/>
              <w:rPr>
                <w:rFonts w:hint="eastAsia" w:ascii="仿宋" w:hAnsi="仿宋" w:eastAsia="仿宋" w:cs="仿宋"/>
                <w:sz w:val="28"/>
                <w:szCs w:val="28"/>
                <w:u w:val="none"/>
                <w:lang w:val="en-US"/>
              </w:rPr>
            </w:pPr>
            <w:r>
              <w:rPr>
                <w:rFonts w:hint="eastAsia" w:ascii="仿宋" w:hAnsi="仿宋" w:eastAsia="仿宋" w:cs="仿宋"/>
                <w:kern w:val="2"/>
                <w:sz w:val="28"/>
                <w:szCs w:val="28"/>
                <w:u w:val="none"/>
                <w:lang w:val="en-US" w:eastAsia="zh-CN" w:bidi="ar"/>
              </w:rPr>
              <w:t>采 取 措 施</w:t>
            </w:r>
          </w:p>
        </w:tc>
        <w:tc>
          <w:tcPr>
            <w:tcW w:w="165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240" w:lineRule="atLeast"/>
              <w:ind w:left="0" w:right="0"/>
              <w:jc w:val="center"/>
              <w:rPr>
                <w:rFonts w:hint="eastAsia" w:ascii="仿宋" w:hAnsi="仿宋" w:eastAsia="仿宋" w:cs="仿宋"/>
                <w:sz w:val="28"/>
                <w:szCs w:val="28"/>
                <w:u w:val="none"/>
                <w:lang w:val="en-US"/>
              </w:rPr>
            </w:pPr>
            <w:r>
              <w:rPr>
                <w:rFonts w:hint="eastAsia" w:ascii="仿宋" w:hAnsi="仿宋" w:eastAsia="仿宋" w:cs="仿宋"/>
                <w:kern w:val="2"/>
                <w:sz w:val="28"/>
                <w:szCs w:val="28"/>
                <w:u w:val="none"/>
                <w:lang w:val="en-US" w:eastAsia="zh-CN" w:bidi="ar"/>
              </w:rPr>
              <w:t>现场处理</w:t>
            </w:r>
          </w:p>
        </w:tc>
        <w:tc>
          <w:tcPr>
            <w:tcW w:w="6001" w:type="dxa"/>
            <w:gridSpan w:val="3"/>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240" w:lineRule="atLeast"/>
              <w:ind w:left="0" w:right="0"/>
              <w:jc w:val="center"/>
              <w:rPr>
                <w:rFonts w:hint="eastAsia" w:ascii="仿宋" w:hAnsi="仿宋" w:eastAsia="仿宋" w:cs="仿宋"/>
                <w:sz w:val="28"/>
                <w:szCs w:val="28"/>
                <w:u w:val="no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1085" w:hRule="atLeast"/>
        </w:trPr>
        <w:tc>
          <w:tcPr>
            <w:tcW w:w="859" w:type="dxa"/>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Calibri" w:hAnsi="Calibri" w:cs="Times New Roman"/>
                <w:kern w:val="2"/>
                <w:sz w:val="21"/>
                <w:szCs w:val="22"/>
                <w:u w:val="none"/>
              </w:rPr>
            </w:pPr>
          </w:p>
        </w:tc>
        <w:tc>
          <w:tcPr>
            <w:tcW w:w="165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240" w:lineRule="atLeast"/>
              <w:ind w:left="0" w:right="0"/>
              <w:jc w:val="center"/>
              <w:rPr>
                <w:rFonts w:hint="eastAsia" w:ascii="仿宋" w:hAnsi="仿宋" w:eastAsia="仿宋" w:cs="仿宋"/>
                <w:sz w:val="28"/>
                <w:szCs w:val="28"/>
                <w:u w:val="none"/>
                <w:lang w:val="en-US"/>
              </w:rPr>
            </w:pPr>
            <w:r>
              <w:rPr>
                <w:rFonts w:hint="eastAsia" w:ascii="仿宋" w:hAnsi="仿宋" w:eastAsia="仿宋" w:cs="仿宋"/>
                <w:kern w:val="2"/>
                <w:sz w:val="28"/>
                <w:szCs w:val="28"/>
                <w:u w:val="none"/>
                <w:lang w:val="en-US" w:eastAsia="zh-CN" w:bidi="ar"/>
              </w:rPr>
              <w:t>其它措施</w:t>
            </w:r>
          </w:p>
        </w:tc>
        <w:tc>
          <w:tcPr>
            <w:tcW w:w="6001" w:type="dxa"/>
            <w:gridSpan w:val="3"/>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240" w:lineRule="atLeast"/>
              <w:ind w:left="0" w:right="0"/>
              <w:jc w:val="center"/>
              <w:rPr>
                <w:rFonts w:hint="eastAsia" w:ascii="仿宋" w:hAnsi="仿宋" w:eastAsia="仿宋" w:cs="仿宋"/>
                <w:sz w:val="28"/>
                <w:szCs w:val="28"/>
                <w:u w:val="no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c>
          <w:tcPr>
            <w:tcW w:w="859" w:type="dxa"/>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Calibri" w:hAnsi="Calibri" w:cs="Times New Roman"/>
                <w:kern w:val="2"/>
                <w:sz w:val="21"/>
                <w:szCs w:val="22"/>
                <w:u w:val="none"/>
              </w:rPr>
            </w:pPr>
          </w:p>
        </w:tc>
        <w:tc>
          <w:tcPr>
            <w:tcW w:w="165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240" w:lineRule="atLeast"/>
              <w:ind w:left="0" w:right="0"/>
              <w:jc w:val="center"/>
              <w:rPr>
                <w:rFonts w:hint="eastAsia" w:ascii="仿宋" w:hAnsi="仿宋" w:eastAsia="仿宋" w:cs="仿宋"/>
                <w:sz w:val="28"/>
                <w:szCs w:val="28"/>
                <w:u w:val="none"/>
                <w:lang w:val="en-US"/>
              </w:rPr>
            </w:pPr>
            <w:r>
              <w:rPr>
                <w:rFonts w:hint="eastAsia" w:ascii="仿宋" w:hAnsi="仿宋" w:eastAsia="仿宋" w:cs="仿宋"/>
                <w:kern w:val="2"/>
                <w:sz w:val="28"/>
                <w:szCs w:val="28"/>
                <w:u w:val="none"/>
                <w:lang w:val="en-US" w:eastAsia="zh-CN" w:bidi="ar"/>
              </w:rPr>
              <w:t>处置建议和请求</w:t>
            </w:r>
          </w:p>
        </w:tc>
        <w:tc>
          <w:tcPr>
            <w:tcW w:w="6001" w:type="dxa"/>
            <w:gridSpan w:val="3"/>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240" w:lineRule="atLeast"/>
              <w:ind w:left="0" w:right="0"/>
              <w:jc w:val="center"/>
              <w:rPr>
                <w:rFonts w:hint="eastAsia" w:ascii="仿宋" w:hAnsi="仿宋" w:eastAsia="仿宋" w:cs="仿宋"/>
                <w:sz w:val="28"/>
                <w:szCs w:val="28"/>
                <w:u w:val="no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240" w:lineRule="atLeast"/>
              <w:ind w:left="0" w:right="0"/>
              <w:jc w:val="center"/>
              <w:rPr>
                <w:rFonts w:hint="eastAsia" w:ascii="仿宋" w:hAnsi="仿宋" w:eastAsia="仿宋" w:cs="仿宋"/>
                <w:sz w:val="28"/>
                <w:szCs w:val="28"/>
                <w:u w:val="none"/>
                <w:lang w:val="en-US"/>
              </w:rPr>
            </w:pPr>
            <w:r>
              <w:rPr>
                <w:rFonts w:hint="eastAsia" w:ascii="仿宋" w:hAnsi="仿宋" w:eastAsia="仿宋" w:cs="仿宋"/>
                <w:kern w:val="2"/>
                <w:sz w:val="28"/>
                <w:szCs w:val="28"/>
                <w:u w:val="none"/>
                <w:lang w:val="en-US" w:eastAsia="zh-CN" w:bidi="ar"/>
              </w:rPr>
              <w:t>联系电话</w:t>
            </w:r>
          </w:p>
        </w:tc>
        <w:tc>
          <w:tcPr>
            <w:tcW w:w="3549"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240" w:lineRule="atLeast"/>
              <w:ind w:left="0" w:right="0"/>
              <w:jc w:val="center"/>
              <w:rPr>
                <w:rFonts w:hint="eastAsia" w:ascii="仿宋" w:hAnsi="仿宋" w:eastAsia="仿宋" w:cs="仿宋"/>
                <w:sz w:val="28"/>
                <w:szCs w:val="28"/>
                <w:u w:val="none"/>
                <w:lang w:val="en-US"/>
              </w:rPr>
            </w:pPr>
          </w:p>
        </w:tc>
        <w:tc>
          <w:tcPr>
            <w:tcW w:w="128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240" w:lineRule="atLeast"/>
              <w:ind w:left="0" w:right="0"/>
              <w:jc w:val="center"/>
              <w:rPr>
                <w:rFonts w:hint="eastAsia" w:ascii="仿宋" w:hAnsi="仿宋" w:eastAsia="仿宋" w:cs="仿宋"/>
                <w:sz w:val="28"/>
                <w:szCs w:val="28"/>
                <w:u w:val="none"/>
                <w:lang w:val="en-US"/>
              </w:rPr>
            </w:pPr>
            <w:r>
              <w:rPr>
                <w:rFonts w:hint="eastAsia" w:ascii="仿宋" w:hAnsi="仿宋" w:eastAsia="仿宋" w:cs="仿宋"/>
                <w:kern w:val="2"/>
                <w:sz w:val="28"/>
                <w:szCs w:val="28"/>
                <w:u w:val="none"/>
                <w:lang w:val="en-US" w:eastAsia="zh-CN" w:bidi="ar"/>
              </w:rPr>
              <w:t>联系人</w:t>
            </w:r>
          </w:p>
        </w:tc>
        <w:tc>
          <w:tcPr>
            <w:tcW w:w="2829"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240" w:lineRule="atLeast"/>
              <w:ind w:left="0" w:right="0"/>
              <w:jc w:val="center"/>
              <w:rPr>
                <w:rFonts w:hint="eastAsia" w:ascii="仿宋" w:hAnsi="仿宋" w:eastAsia="仿宋" w:cs="仿宋"/>
                <w:sz w:val="28"/>
                <w:szCs w:val="28"/>
                <w:u w:val="none"/>
                <w:lang w:val="en-US"/>
              </w:rPr>
            </w:pPr>
          </w:p>
        </w:tc>
      </w:tr>
    </w:tbl>
    <w:p>
      <w:pPr>
        <w:keepNext w:val="0"/>
        <w:keepLines w:val="0"/>
        <w:widowControl w:val="0"/>
        <w:suppressLineNumbers w:val="0"/>
        <w:spacing w:before="0" w:beforeAutospacing="0" w:after="0" w:afterAutospacing="0" w:line="240" w:lineRule="atLeast"/>
        <w:ind w:left="0" w:right="0"/>
        <w:jc w:val="both"/>
        <w:rPr>
          <w:rFonts w:hint="eastAsia" w:ascii="仿宋" w:hAnsi="仿宋" w:eastAsia="仿宋" w:cs="仿宋"/>
          <w:sz w:val="28"/>
          <w:szCs w:val="28"/>
          <w:u w:val="none"/>
          <w:lang w:val="en-US"/>
        </w:rPr>
      </w:pPr>
      <w:bookmarkStart w:id="746" w:name="_Toc32704_WPSOffice_Level1"/>
      <w:bookmarkEnd w:id="746"/>
      <w:r>
        <w:rPr>
          <w:rFonts w:hint="eastAsia" w:ascii="仿宋" w:hAnsi="仿宋" w:eastAsia="仿宋" w:cs="仿宋"/>
          <w:kern w:val="2"/>
          <w:sz w:val="28"/>
          <w:szCs w:val="28"/>
          <w:u w:val="none"/>
          <w:lang w:val="en-US" w:eastAsia="zh-CN" w:bidi="ar"/>
        </w:rPr>
        <w:t>单位负责人（签名）：           填表人（签名）：</w:t>
      </w:r>
    </w:p>
    <w:p>
      <w:pPr>
        <w:keepNext w:val="0"/>
        <w:keepLines w:val="0"/>
        <w:widowControl w:val="0"/>
        <w:suppressLineNumbers w:val="0"/>
        <w:autoSpaceDE w:val="0"/>
        <w:autoSpaceDN/>
        <w:spacing w:before="0" w:beforeAutospacing="0" w:after="0" w:afterAutospacing="0" w:line="240" w:lineRule="atLeast"/>
        <w:ind w:left="0" w:right="0"/>
        <w:jc w:val="left"/>
        <w:rPr>
          <w:rFonts w:hint="eastAsia" w:ascii="仿宋" w:hAnsi="仿宋" w:eastAsia="仿宋" w:cs="仿宋"/>
          <w:sz w:val="28"/>
          <w:szCs w:val="28"/>
          <w:u w:val="none"/>
          <w:lang w:val="en-US"/>
        </w:rPr>
      </w:pPr>
      <w:r>
        <w:rPr>
          <w:rFonts w:hint="eastAsia" w:ascii="仿宋" w:hAnsi="仿宋" w:eastAsia="仿宋" w:cs="仿宋"/>
          <w:kern w:val="2"/>
          <w:sz w:val="28"/>
          <w:szCs w:val="28"/>
          <w:u w:val="none"/>
          <w:lang w:val="en-US" w:eastAsia="zh-CN" w:bidi="ar"/>
        </w:rPr>
        <w:t xml:space="preserve"> </w:t>
      </w:r>
    </w:p>
    <w:p>
      <w:pPr>
        <w:keepNext w:val="0"/>
        <w:keepLines w:val="0"/>
        <w:widowControl w:val="0"/>
        <w:suppressLineNumbers w:val="0"/>
        <w:spacing w:before="0" w:beforeAutospacing="0" w:after="0" w:afterAutospacing="0"/>
        <w:ind w:left="0" w:right="0"/>
        <w:jc w:val="left"/>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w:t>
      </w:r>
    </w:p>
    <w:tbl>
      <w:tblPr>
        <w:tblStyle w:val="13"/>
        <w:tblW w:w="8370" w:type="dxa"/>
        <w:tblInd w:w="93" w:type="dxa"/>
        <w:shd w:val="clear" w:color="auto" w:fill="auto"/>
        <w:tblLayout w:type="fixed"/>
        <w:tblCellMar>
          <w:top w:w="0" w:type="dxa"/>
          <w:left w:w="0" w:type="dxa"/>
          <w:bottom w:w="0" w:type="dxa"/>
          <w:right w:w="0" w:type="dxa"/>
        </w:tblCellMar>
      </w:tblPr>
      <w:tblGrid>
        <w:gridCol w:w="590"/>
        <w:gridCol w:w="2843"/>
        <w:gridCol w:w="1375"/>
        <w:gridCol w:w="2337"/>
        <w:gridCol w:w="1225"/>
      </w:tblGrid>
      <w:tr>
        <w:tblPrEx>
          <w:tblLayout w:type="fixed"/>
          <w:tblCellMar>
            <w:top w:w="0" w:type="dxa"/>
            <w:left w:w="0" w:type="dxa"/>
            <w:bottom w:w="0" w:type="dxa"/>
            <w:right w:w="0" w:type="dxa"/>
          </w:tblCellMar>
        </w:tblPrEx>
        <w:trPr>
          <w:trHeight w:val="660" w:hRule="atLeast"/>
        </w:trPr>
        <w:tc>
          <w:tcPr>
            <w:tcW w:w="8370" w:type="dxa"/>
            <w:gridSpan w:val="5"/>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both"/>
              <w:textAlignment w:val="center"/>
              <w:rPr>
                <w:rFonts w:hint="eastAsia" w:ascii="仿宋" w:hAnsi="仿宋" w:eastAsia="仿宋" w:cs="仿宋"/>
                <w:color w:val="000000"/>
                <w:kern w:val="0"/>
                <w:sz w:val="28"/>
                <w:szCs w:val="28"/>
                <w:u w:val="none"/>
                <w:lang w:val="en-US"/>
              </w:rPr>
            </w:pPr>
            <w:r>
              <w:rPr>
                <w:rFonts w:hint="eastAsia" w:ascii="仿宋" w:hAnsi="仿宋" w:eastAsia="仿宋" w:cs="仿宋"/>
                <w:color w:val="000000"/>
                <w:kern w:val="0"/>
                <w:sz w:val="28"/>
                <w:szCs w:val="28"/>
                <w:u w:val="none"/>
                <w:lang w:val="en-US" w:eastAsia="zh-CN" w:bidi="ar"/>
              </w:rPr>
              <w:t>附件14：应急关联单位人员通信联系方式</w:t>
            </w:r>
          </w:p>
        </w:tc>
      </w:tr>
      <w:tr>
        <w:tblPrEx>
          <w:shd w:val="clear" w:color="auto" w:fill="auto"/>
          <w:tblLayout w:type="fixed"/>
          <w:tblCellMar>
            <w:top w:w="0" w:type="dxa"/>
            <w:left w:w="0" w:type="dxa"/>
            <w:bottom w:w="0" w:type="dxa"/>
            <w:right w:w="0" w:type="dxa"/>
          </w:tblCellMar>
        </w:tblPrEx>
        <w:trPr>
          <w:trHeight w:val="375" w:hRule="atLeast"/>
        </w:trPr>
        <w:tc>
          <w:tcPr>
            <w:tcW w:w="5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color w:val="000000"/>
                <w:kern w:val="0"/>
                <w:sz w:val="28"/>
                <w:szCs w:val="28"/>
                <w:u w:val="none"/>
                <w:lang w:val="en-US"/>
              </w:rPr>
            </w:pPr>
            <w:r>
              <w:rPr>
                <w:rFonts w:hint="eastAsia" w:ascii="仿宋" w:hAnsi="仿宋" w:eastAsia="仿宋" w:cs="仿宋"/>
                <w:color w:val="000000"/>
                <w:kern w:val="0"/>
                <w:sz w:val="28"/>
                <w:szCs w:val="28"/>
                <w:u w:val="none"/>
                <w:lang w:val="en-US" w:eastAsia="zh-CN" w:bidi="ar"/>
              </w:rPr>
              <w:t>序号</w:t>
            </w:r>
          </w:p>
        </w:tc>
        <w:tc>
          <w:tcPr>
            <w:tcW w:w="2843"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color w:val="000000"/>
                <w:kern w:val="0"/>
                <w:sz w:val="28"/>
                <w:szCs w:val="28"/>
                <w:u w:val="none"/>
                <w:lang w:val="en-US"/>
              </w:rPr>
            </w:pPr>
            <w:r>
              <w:rPr>
                <w:rFonts w:hint="eastAsia" w:ascii="仿宋" w:hAnsi="仿宋" w:eastAsia="仿宋" w:cs="仿宋"/>
                <w:color w:val="000000"/>
                <w:kern w:val="0"/>
                <w:sz w:val="28"/>
                <w:szCs w:val="28"/>
                <w:u w:val="none"/>
                <w:lang w:val="en-US" w:eastAsia="zh-CN" w:bidi="ar"/>
              </w:rPr>
              <w:t>单位</w:t>
            </w:r>
          </w:p>
        </w:tc>
        <w:tc>
          <w:tcPr>
            <w:tcW w:w="137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color w:val="000000"/>
                <w:kern w:val="0"/>
                <w:sz w:val="28"/>
                <w:szCs w:val="28"/>
                <w:u w:val="none"/>
                <w:lang w:val="en-US"/>
              </w:rPr>
            </w:pPr>
            <w:r>
              <w:rPr>
                <w:rFonts w:hint="eastAsia" w:ascii="仿宋" w:hAnsi="仿宋" w:eastAsia="仿宋" w:cs="仿宋"/>
                <w:color w:val="000000"/>
                <w:kern w:val="0"/>
                <w:sz w:val="28"/>
                <w:szCs w:val="28"/>
                <w:u w:val="none"/>
                <w:lang w:val="en-US" w:eastAsia="zh-CN" w:bidi="ar"/>
              </w:rPr>
              <w:t>人员名称</w:t>
            </w:r>
          </w:p>
        </w:tc>
        <w:tc>
          <w:tcPr>
            <w:tcW w:w="2337"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color w:val="000000"/>
                <w:kern w:val="0"/>
                <w:sz w:val="28"/>
                <w:szCs w:val="28"/>
                <w:u w:val="none"/>
                <w:lang w:val="en-US"/>
              </w:rPr>
            </w:pPr>
            <w:r>
              <w:rPr>
                <w:rFonts w:hint="eastAsia" w:ascii="仿宋" w:hAnsi="仿宋" w:eastAsia="仿宋" w:cs="仿宋"/>
                <w:color w:val="000000"/>
                <w:kern w:val="0"/>
                <w:sz w:val="28"/>
                <w:szCs w:val="28"/>
                <w:u w:val="none"/>
                <w:lang w:val="en-US" w:eastAsia="zh-CN" w:bidi="ar"/>
              </w:rPr>
              <w:t>联系电话</w:t>
            </w:r>
          </w:p>
        </w:tc>
        <w:tc>
          <w:tcPr>
            <w:tcW w:w="122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color w:val="000000"/>
                <w:kern w:val="0"/>
                <w:sz w:val="28"/>
                <w:szCs w:val="28"/>
                <w:u w:val="none"/>
                <w:lang w:val="en-US"/>
              </w:rPr>
            </w:pPr>
            <w:r>
              <w:rPr>
                <w:rFonts w:hint="eastAsia" w:ascii="仿宋" w:hAnsi="仿宋" w:eastAsia="仿宋" w:cs="仿宋"/>
                <w:color w:val="000000"/>
                <w:kern w:val="0"/>
                <w:sz w:val="28"/>
                <w:szCs w:val="28"/>
                <w:u w:val="none"/>
                <w:lang w:val="en-US" w:eastAsia="zh-CN" w:bidi="ar"/>
              </w:rPr>
              <w:t>备注</w:t>
            </w:r>
          </w:p>
        </w:tc>
      </w:tr>
      <w:tr>
        <w:tblPrEx>
          <w:shd w:val="clear" w:color="auto" w:fill="auto"/>
          <w:tblLayout w:type="fixed"/>
          <w:tblCellMar>
            <w:top w:w="0" w:type="dxa"/>
            <w:left w:w="0" w:type="dxa"/>
            <w:bottom w:w="0" w:type="dxa"/>
            <w:right w:w="0" w:type="dxa"/>
          </w:tblCellMar>
        </w:tblPrEx>
        <w:trPr>
          <w:trHeight w:val="375" w:hRule="atLeast"/>
        </w:trPr>
        <w:tc>
          <w:tcPr>
            <w:tcW w:w="5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color w:val="000000"/>
                <w:kern w:val="0"/>
                <w:sz w:val="28"/>
                <w:szCs w:val="28"/>
                <w:u w:val="none"/>
                <w:lang w:val="en-US"/>
              </w:rPr>
            </w:pPr>
            <w:r>
              <w:rPr>
                <w:rFonts w:hint="eastAsia" w:ascii="仿宋" w:hAnsi="仿宋" w:eastAsia="仿宋" w:cs="仿宋"/>
                <w:color w:val="000000"/>
                <w:kern w:val="0"/>
                <w:sz w:val="28"/>
                <w:szCs w:val="28"/>
                <w:u w:val="none"/>
                <w:lang w:val="en-US" w:eastAsia="zh-CN" w:bidi="ar"/>
              </w:rPr>
              <w:t>1</w:t>
            </w:r>
          </w:p>
        </w:tc>
        <w:tc>
          <w:tcPr>
            <w:tcW w:w="2843"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color w:val="000000"/>
                <w:kern w:val="0"/>
                <w:sz w:val="28"/>
                <w:szCs w:val="28"/>
                <w:u w:val="none"/>
                <w:lang w:val="en-US"/>
              </w:rPr>
            </w:pPr>
            <w:r>
              <w:rPr>
                <w:rFonts w:hint="eastAsia" w:ascii="仿宋" w:hAnsi="仿宋" w:eastAsia="仿宋" w:cs="仿宋"/>
                <w:color w:val="000000"/>
                <w:kern w:val="0"/>
                <w:sz w:val="28"/>
                <w:szCs w:val="28"/>
                <w:u w:val="none"/>
                <w:lang w:val="en-US" w:eastAsia="zh-CN" w:bidi="ar"/>
              </w:rPr>
              <w:t>市水务局办公室</w:t>
            </w:r>
          </w:p>
        </w:tc>
        <w:tc>
          <w:tcPr>
            <w:tcW w:w="137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center"/>
              <w:rPr>
                <w:rFonts w:hint="eastAsia" w:ascii="仿宋" w:hAnsi="仿宋" w:eastAsia="仿宋" w:cs="仿宋"/>
                <w:color w:val="000000"/>
                <w:sz w:val="28"/>
                <w:szCs w:val="28"/>
                <w:u w:val="none"/>
                <w:lang w:val="en-US"/>
              </w:rPr>
            </w:pPr>
          </w:p>
        </w:tc>
        <w:tc>
          <w:tcPr>
            <w:tcW w:w="2337"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color w:val="000000"/>
                <w:kern w:val="0"/>
                <w:sz w:val="28"/>
                <w:szCs w:val="28"/>
                <w:u w:val="none"/>
                <w:lang w:val="en-US"/>
              </w:rPr>
            </w:pPr>
            <w:r>
              <w:rPr>
                <w:rFonts w:hint="eastAsia" w:ascii="仿宋" w:hAnsi="仿宋" w:eastAsia="仿宋" w:cs="仿宋"/>
                <w:color w:val="000000"/>
                <w:kern w:val="0"/>
                <w:sz w:val="28"/>
                <w:szCs w:val="28"/>
                <w:u w:val="none"/>
                <w:lang w:val="en-US" w:eastAsia="zh-CN" w:bidi="ar"/>
              </w:rPr>
              <w:t>0943-8311740</w:t>
            </w:r>
          </w:p>
        </w:tc>
        <w:tc>
          <w:tcPr>
            <w:tcW w:w="122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both"/>
              <w:rPr>
                <w:rFonts w:hint="eastAsia" w:ascii="仿宋" w:hAnsi="仿宋" w:eastAsia="仿宋" w:cs="仿宋"/>
                <w:color w:val="000000"/>
                <w:sz w:val="28"/>
                <w:szCs w:val="28"/>
                <w:u w:val="none"/>
                <w:lang w:val="en-US"/>
              </w:rPr>
            </w:pPr>
          </w:p>
        </w:tc>
      </w:tr>
      <w:tr>
        <w:tblPrEx>
          <w:shd w:val="clear" w:color="auto" w:fill="auto"/>
          <w:tblLayout w:type="fixed"/>
          <w:tblCellMar>
            <w:top w:w="0" w:type="dxa"/>
            <w:left w:w="0" w:type="dxa"/>
            <w:bottom w:w="0" w:type="dxa"/>
            <w:right w:w="0" w:type="dxa"/>
          </w:tblCellMar>
        </w:tblPrEx>
        <w:trPr>
          <w:trHeight w:val="375" w:hRule="atLeast"/>
        </w:trPr>
        <w:tc>
          <w:tcPr>
            <w:tcW w:w="5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color w:val="000000"/>
                <w:kern w:val="0"/>
                <w:sz w:val="28"/>
                <w:szCs w:val="28"/>
                <w:u w:val="none"/>
                <w:lang w:val="en-US"/>
              </w:rPr>
            </w:pPr>
            <w:r>
              <w:rPr>
                <w:rFonts w:hint="eastAsia" w:ascii="仿宋" w:hAnsi="仿宋" w:eastAsia="仿宋" w:cs="仿宋"/>
                <w:color w:val="000000"/>
                <w:kern w:val="0"/>
                <w:sz w:val="28"/>
                <w:szCs w:val="28"/>
                <w:u w:val="none"/>
                <w:lang w:val="en-US" w:eastAsia="zh-CN" w:bidi="ar"/>
              </w:rPr>
              <w:t>2</w:t>
            </w:r>
          </w:p>
        </w:tc>
        <w:tc>
          <w:tcPr>
            <w:tcW w:w="2843"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color w:val="000000"/>
                <w:kern w:val="0"/>
                <w:sz w:val="28"/>
                <w:szCs w:val="28"/>
                <w:u w:val="none"/>
                <w:lang w:val="en-US"/>
              </w:rPr>
            </w:pPr>
            <w:r>
              <w:rPr>
                <w:rFonts w:hint="eastAsia" w:ascii="仿宋" w:hAnsi="仿宋" w:eastAsia="仿宋" w:cs="仿宋"/>
                <w:color w:val="000000"/>
                <w:kern w:val="0"/>
                <w:sz w:val="28"/>
                <w:szCs w:val="28"/>
                <w:u w:val="none"/>
                <w:lang w:val="en-US" w:eastAsia="zh-CN" w:bidi="ar"/>
              </w:rPr>
              <w:t>市水务局办公室主任</w:t>
            </w:r>
          </w:p>
        </w:tc>
        <w:tc>
          <w:tcPr>
            <w:tcW w:w="137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color w:val="000000"/>
                <w:kern w:val="0"/>
                <w:sz w:val="28"/>
                <w:szCs w:val="28"/>
                <w:u w:val="none"/>
                <w:lang w:val="en-US"/>
              </w:rPr>
            </w:pPr>
            <w:r>
              <w:rPr>
                <w:rFonts w:hint="eastAsia" w:ascii="仿宋" w:hAnsi="仿宋" w:eastAsia="仿宋" w:cs="仿宋"/>
                <w:color w:val="000000"/>
                <w:kern w:val="0"/>
                <w:sz w:val="28"/>
                <w:szCs w:val="28"/>
                <w:u w:val="none"/>
                <w:lang w:val="en-US" w:eastAsia="zh-CN" w:bidi="ar"/>
              </w:rPr>
              <w:t>常万广</w:t>
            </w:r>
          </w:p>
        </w:tc>
        <w:tc>
          <w:tcPr>
            <w:tcW w:w="2337"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color w:val="000000"/>
                <w:kern w:val="0"/>
                <w:sz w:val="28"/>
                <w:szCs w:val="28"/>
                <w:u w:val="none"/>
                <w:lang w:val="en-US"/>
              </w:rPr>
            </w:pPr>
            <w:r>
              <w:rPr>
                <w:rFonts w:hint="eastAsia" w:ascii="仿宋" w:hAnsi="仿宋" w:eastAsia="仿宋" w:cs="仿宋"/>
                <w:color w:val="000000"/>
                <w:kern w:val="0"/>
                <w:sz w:val="28"/>
                <w:szCs w:val="28"/>
                <w:u w:val="none"/>
                <w:lang w:val="en-US" w:eastAsia="zh-CN" w:bidi="ar"/>
              </w:rPr>
              <w:t>13884229098</w:t>
            </w:r>
          </w:p>
        </w:tc>
        <w:tc>
          <w:tcPr>
            <w:tcW w:w="122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both"/>
              <w:rPr>
                <w:rFonts w:hint="eastAsia" w:ascii="仿宋" w:hAnsi="仿宋" w:eastAsia="仿宋" w:cs="仿宋"/>
                <w:color w:val="000000"/>
                <w:sz w:val="28"/>
                <w:szCs w:val="28"/>
                <w:u w:val="none"/>
                <w:lang w:val="en-US"/>
              </w:rPr>
            </w:pPr>
          </w:p>
        </w:tc>
      </w:tr>
      <w:tr>
        <w:tblPrEx>
          <w:shd w:val="clear" w:color="auto" w:fill="auto"/>
          <w:tblLayout w:type="fixed"/>
          <w:tblCellMar>
            <w:top w:w="0" w:type="dxa"/>
            <w:left w:w="0" w:type="dxa"/>
            <w:bottom w:w="0" w:type="dxa"/>
            <w:right w:w="0" w:type="dxa"/>
          </w:tblCellMar>
        </w:tblPrEx>
        <w:trPr>
          <w:trHeight w:val="375" w:hRule="atLeast"/>
        </w:trPr>
        <w:tc>
          <w:tcPr>
            <w:tcW w:w="5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color w:val="000000"/>
                <w:kern w:val="0"/>
                <w:sz w:val="28"/>
                <w:szCs w:val="28"/>
                <w:u w:val="none"/>
                <w:lang w:val="en-US"/>
              </w:rPr>
            </w:pPr>
            <w:r>
              <w:rPr>
                <w:rFonts w:hint="eastAsia" w:ascii="仿宋" w:hAnsi="仿宋" w:eastAsia="仿宋" w:cs="仿宋"/>
                <w:color w:val="000000"/>
                <w:kern w:val="0"/>
                <w:sz w:val="28"/>
                <w:szCs w:val="28"/>
                <w:u w:val="none"/>
                <w:lang w:val="en-US" w:eastAsia="zh-CN" w:bidi="ar"/>
              </w:rPr>
              <w:t>3</w:t>
            </w:r>
          </w:p>
        </w:tc>
        <w:tc>
          <w:tcPr>
            <w:tcW w:w="2843"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color w:val="000000"/>
                <w:kern w:val="0"/>
                <w:sz w:val="28"/>
                <w:szCs w:val="28"/>
                <w:u w:val="none"/>
                <w:lang w:val="en-US"/>
              </w:rPr>
            </w:pPr>
            <w:r>
              <w:rPr>
                <w:rFonts w:hint="eastAsia" w:ascii="仿宋" w:hAnsi="仿宋" w:eastAsia="仿宋" w:cs="仿宋"/>
                <w:color w:val="000000"/>
                <w:kern w:val="0"/>
                <w:sz w:val="28"/>
                <w:szCs w:val="28"/>
                <w:u w:val="none"/>
                <w:lang w:val="en-US" w:eastAsia="zh-CN" w:bidi="ar"/>
              </w:rPr>
              <w:t>市水务局质监科</w:t>
            </w:r>
          </w:p>
        </w:tc>
        <w:tc>
          <w:tcPr>
            <w:tcW w:w="137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color w:val="000000"/>
                <w:kern w:val="0"/>
                <w:sz w:val="28"/>
                <w:szCs w:val="28"/>
                <w:u w:val="none"/>
                <w:lang w:val="en-US"/>
              </w:rPr>
            </w:pPr>
            <w:r>
              <w:rPr>
                <w:rFonts w:hint="eastAsia" w:ascii="仿宋" w:hAnsi="仿宋" w:eastAsia="仿宋" w:cs="仿宋"/>
                <w:color w:val="000000"/>
                <w:kern w:val="0"/>
                <w:sz w:val="28"/>
                <w:szCs w:val="28"/>
                <w:u w:val="none"/>
                <w:lang w:val="en-US" w:eastAsia="zh-CN" w:bidi="ar"/>
              </w:rPr>
              <w:t>李维国</w:t>
            </w:r>
          </w:p>
        </w:tc>
        <w:tc>
          <w:tcPr>
            <w:tcW w:w="2337"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color w:val="000000"/>
                <w:kern w:val="0"/>
                <w:sz w:val="28"/>
                <w:szCs w:val="28"/>
                <w:u w:val="none"/>
                <w:lang w:val="en-US"/>
              </w:rPr>
            </w:pPr>
            <w:r>
              <w:rPr>
                <w:rFonts w:hint="eastAsia" w:ascii="仿宋" w:hAnsi="仿宋" w:eastAsia="仿宋" w:cs="仿宋"/>
                <w:color w:val="000000"/>
                <w:kern w:val="0"/>
                <w:sz w:val="28"/>
                <w:szCs w:val="28"/>
                <w:u w:val="none"/>
                <w:lang w:val="en-US" w:eastAsia="zh-CN" w:bidi="ar"/>
              </w:rPr>
              <w:t>13893096998</w:t>
            </w:r>
          </w:p>
        </w:tc>
        <w:tc>
          <w:tcPr>
            <w:tcW w:w="122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both"/>
              <w:rPr>
                <w:rFonts w:hint="eastAsia" w:ascii="仿宋" w:hAnsi="仿宋" w:eastAsia="仿宋" w:cs="仿宋"/>
                <w:color w:val="000000"/>
                <w:sz w:val="28"/>
                <w:szCs w:val="28"/>
                <w:u w:val="none"/>
                <w:lang w:val="en-US"/>
              </w:rPr>
            </w:pPr>
          </w:p>
        </w:tc>
      </w:tr>
      <w:tr>
        <w:tblPrEx>
          <w:shd w:val="clear" w:color="auto" w:fill="auto"/>
          <w:tblLayout w:type="fixed"/>
          <w:tblCellMar>
            <w:top w:w="0" w:type="dxa"/>
            <w:left w:w="0" w:type="dxa"/>
            <w:bottom w:w="0" w:type="dxa"/>
            <w:right w:w="0" w:type="dxa"/>
          </w:tblCellMar>
        </w:tblPrEx>
        <w:trPr>
          <w:trHeight w:val="375" w:hRule="atLeast"/>
        </w:trPr>
        <w:tc>
          <w:tcPr>
            <w:tcW w:w="5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color w:val="000000"/>
                <w:kern w:val="0"/>
                <w:sz w:val="28"/>
                <w:szCs w:val="28"/>
                <w:u w:val="none"/>
                <w:lang w:val="en-US"/>
              </w:rPr>
            </w:pPr>
            <w:r>
              <w:rPr>
                <w:rFonts w:hint="eastAsia" w:ascii="仿宋" w:hAnsi="仿宋" w:eastAsia="仿宋" w:cs="仿宋"/>
                <w:color w:val="000000"/>
                <w:kern w:val="0"/>
                <w:sz w:val="28"/>
                <w:szCs w:val="28"/>
                <w:u w:val="none"/>
                <w:lang w:val="en-US" w:eastAsia="zh-CN" w:bidi="ar"/>
              </w:rPr>
              <w:t>4</w:t>
            </w:r>
          </w:p>
        </w:tc>
        <w:tc>
          <w:tcPr>
            <w:tcW w:w="2843"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color w:val="000000"/>
                <w:kern w:val="0"/>
                <w:sz w:val="28"/>
                <w:szCs w:val="28"/>
                <w:u w:val="none"/>
                <w:lang w:val="en-US"/>
              </w:rPr>
            </w:pPr>
            <w:r>
              <w:rPr>
                <w:rFonts w:hint="eastAsia" w:ascii="仿宋" w:hAnsi="仿宋" w:eastAsia="仿宋" w:cs="仿宋"/>
                <w:color w:val="000000"/>
                <w:kern w:val="0"/>
                <w:sz w:val="28"/>
                <w:szCs w:val="28"/>
                <w:u w:val="none"/>
                <w:lang w:val="en-US" w:eastAsia="zh-CN" w:bidi="ar"/>
              </w:rPr>
              <w:t>市水务局质监科</w:t>
            </w:r>
          </w:p>
        </w:tc>
        <w:tc>
          <w:tcPr>
            <w:tcW w:w="137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color w:val="000000"/>
                <w:kern w:val="0"/>
                <w:sz w:val="28"/>
                <w:szCs w:val="28"/>
                <w:u w:val="none"/>
                <w:lang w:val="en-US"/>
              </w:rPr>
            </w:pPr>
            <w:r>
              <w:rPr>
                <w:rFonts w:hint="eastAsia" w:ascii="仿宋" w:hAnsi="仿宋" w:eastAsia="仿宋" w:cs="仿宋"/>
                <w:color w:val="000000"/>
                <w:kern w:val="0"/>
                <w:sz w:val="28"/>
                <w:szCs w:val="28"/>
                <w:u w:val="none"/>
                <w:lang w:val="en-US" w:eastAsia="zh-CN" w:bidi="ar"/>
              </w:rPr>
              <w:t>王俊峰</w:t>
            </w:r>
          </w:p>
        </w:tc>
        <w:tc>
          <w:tcPr>
            <w:tcW w:w="2337"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color w:val="000000"/>
                <w:kern w:val="0"/>
                <w:sz w:val="28"/>
                <w:szCs w:val="28"/>
                <w:u w:val="none"/>
                <w:lang w:val="en-US"/>
              </w:rPr>
            </w:pPr>
            <w:r>
              <w:rPr>
                <w:rFonts w:hint="eastAsia" w:ascii="仿宋" w:hAnsi="仿宋" w:eastAsia="仿宋" w:cs="仿宋"/>
                <w:color w:val="000000"/>
                <w:kern w:val="0"/>
                <w:sz w:val="28"/>
                <w:szCs w:val="28"/>
                <w:u w:val="none"/>
                <w:lang w:val="en-US" w:eastAsia="zh-CN" w:bidi="ar"/>
              </w:rPr>
              <w:t>13830065145</w:t>
            </w:r>
          </w:p>
        </w:tc>
        <w:tc>
          <w:tcPr>
            <w:tcW w:w="122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both"/>
              <w:rPr>
                <w:rFonts w:hint="eastAsia" w:ascii="仿宋" w:hAnsi="仿宋" w:eastAsia="仿宋" w:cs="仿宋"/>
                <w:color w:val="000000"/>
                <w:sz w:val="28"/>
                <w:szCs w:val="28"/>
                <w:u w:val="none"/>
                <w:lang w:val="en-US"/>
              </w:rPr>
            </w:pPr>
          </w:p>
        </w:tc>
      </w:tr>
      <w:tr>
        <w:tblPrEx>
          <w:shd w:val="clear" w:color="auto" w:fill="auto"/>
          <w:tblLayout w:type="fixed"/>
          <w:tblCellMar>
            <w:top w:w="0" w:type="dxa"/>
            <w:left w:w="0" w:type="dxa"/>
            <w:bottom w:w="0" w:type="dxa"/>
            <w:right w:w="0" w:type="dxa"/>
          </w:tblCellMar>
        </w:tblPrEx>
        <w:trPr>
          <w:trHeight w:val="375" w:hRule="atLeast"/>
        </w:trPr>
        <w:tc>
          <w:tcPr>
            <w:tcW w:w="5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color w:val="000000"/>
                <w:kern w:val="0"/>
                <w:sz w:val="28"/>
                <w:szCs w:val="28"/>
                <w:u w:val="none"/>
                <w:lang w:val="en-US"/>
              </w:rPr>
            </w:pPr>
            <w:r>
              <w:rPr>
                <w:rFonts w:hint="eastAsia" w:ascii="仿宋" w:hAnsi="仿宋" w:eastAsia="仿宋" w:cs="仿宋"/>
                <w:color w:val="000000"/>
                <w:kern w:val="0"/>
                <w:sz w:val="28"/>
                <w:szCs w:val="28"/>
                <w:u w:val="none"/>
                <w:lang w:val="en-US" w:eastAsia="zh-CN" w:bidi="ar"/>
              </w:rPr>
              <w:t>5</w:t>
            </w:r>
          </w:p>
        </w:tc>
        <w:tc>
          <w:tcPr>
            <w:tcW w:w="2843"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color w:val="000000"/>
                <w:kern w:val="0"/>
                <w:sz w:val="28"/>
                <w:szCs w:val="28"/>
                <w:u w:val="none"/>
                <w:lang w:val="en-US"/>
              </w:rPr>
            </w:pPr>
            <w:r>
              <w:rPr>
                <w:rFonts w:hint="eastAsia" w:ascii="仿宋" w:hAnsi="仿宋" w:eastAsia="仿宋" w:cs="仿宋"/>
                <w:color w:val="000000"/>
                <w:kern w:val="0"/>
                <w:sz w:val="28"/>
                <w:szCs w:val="28"/>
                <w:u w:val="none"/>
                <w:lang w:val="en-US" w:eastAsia="zh-CN" w:bidi="ar"/>
              </w:rPr>
              <w:t>市公安局</w:t>
            </w:r>
          </w:p>
        </w:tc>
        <w:tc>
          <w:tcPr>
            <w:tcW w:w="137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center"/>
              <w:rPr>
                <w:rFonts w:hint="eastAsia" w:ascii="仿宋" w:hAnsi="仿宋" w:eastAsia="仿宋" w:cs="仿宋"/>
                <w:color w:val="000000"/>
                <w:sz w:val="28"/>
                <w:szCs w:val="28"/>
                <w:u w:val="none"/>
                <w:lang w:val="en-US"/>
              </w:rPr>
            </w:pPr>
          </w:p>
        </w:tc>
        <w:tc>
          <w:tcPr>
            <w:tcW w:w="2337"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color w:val="000000"/>
                <w:kern w:val="0"/>
                <w:sz w:val="28"/>
                <w:szCs w:val="28"/>
                <w:u w:val="none"/>
                <w:lang w:val="en-US"/>
              </w:rPr>
            </w:pPr>
            <w:r>
              <w:rPr>
                <w:rFonts w:hint="eastAsia" w:ascii="仿宋" w:hAnsi="仿宋" w:eastAsia="仿宋" w:cs="仿宋"/>
                <w:color w:val="000000"/>
                <w:kern w:val="0"/>
                <w:sz w:val="28"/>
                <w:szCs w:val="28"/>
                <w:u w:val="none"/>
                <w:lang w:val="en-US" w:eastAsia="zh-CN" w:bidi="ar"/>
              </w:rPr>
              <w:t>0943-8221222</w:t>
            </w:r>
          </w:p>
        </w:tc>
        <w:tc>
          <w:tcPr>
            <w:tcW w:w="122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both"/>
              <w:rPr>
                <w:rFonts w:hint="eastAsia" w:ascii="仿宋" w:hAnsi="仿宋" w:eastAsia="仿宋" w:cs="仿宋"/>
                <w:color w:val="000000"/>
                <w:sz w:val="28"/>
                <w:szCs w:val="28"/>
                <w:u w:val="none"/>
                <w:lang w:val="en-US"/>
              </w:rPr>
            </w:pPr>
          </w:p>
        </w:tc>
      </w:tr>
      <w:tr>
        <w:tblPrEx>
          <w:shd w:val="clear" w:color="auto" w:fill="auto"/>
          <w:tblLayout w:type="fixed"/>
          <w:tblCellMar>
            <w:top w:w="0" w:type="dxa"/>
            <w:left w:w="0" w:type="dxa"/>
            <w:bottom w:w="0" w:type="dxa"/>
            <w:right w:w="0" w:type="dxa"/>
          </w:tblCellMar>
        </w:tblPrEx>
        <w:trPr>
          <w:trHeight w:val="375" w:hRule="atLeast"/>
        </w:trPr>
        <w:tc>
          <w:tcPr>
            <w:tcW w:w="5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color w:val="000000"/>
                <w:kern w:val="0"/>
                <w:sz w:val="28"/>
                <w:szCs w:val="28"/>
                <w:u w:val="none"/>
                <w:lang w:val="en-US"/>
              </w:rPr>
            </w:pPr>
            <w:r>
              <w:rPr>
                <w:rFonts w:hint="eastAsia" w:ascii="仿宋" w:hAnsi="仿宋" w:eastAsia="仿宋" w:cs="仿宋"/>
                <w:color w:val="000000"/>
                <w:kern w:val="0"/>
                <w:sz w:val="28"/>
                <w:szCs w:val="28"/>
                <w:u w:val="none"/>
                <w:lang w:val="en-US" w:eastAsia="zh-CN" w:bidi="ar"/>
              </w:rPr>
              <w:t>6</w:t>
            </w:r>
          </w:p>
        </w:tc>
        <w:tc>
          <w:tcPr>
            <w:tcW w:w="2843"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color w:val="000000"/>
                <w:kern w:val="0"/>
                <w:sz w:val="28"/>
                <w:szCs w:val="28"/>
                <w:u w:val="none"/>
                <w:lang w:val="en-US"/>
              </w:rPr>
            </w:pPr>
            <w:r>
              <w:rPr>
                <w:rFonts w:hint="eastAsia" w:ascii="仿宋" w:hAnsi="仿宋" w:eastAsia="仿宋" w:cs="仿宋"/>
                <w:color w:val="000000"/>
                <w:kern w:val="0"/>
                <w:sz w:val="28"/>
                <w:szCs w:val="28"/>
                <w:u w:val="none"/>
                <w:lang w:val="en-US" w:eastAsia="zh-CN" w:bidi="ar"/>
              </w:rPr>
              <w:t>市应急管理局</w:t>
            </w:r>
          </w:p>
        </w:tc>
        <w:tc>
          <w:tcPr>
            <w:tcW w:w="137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center"/>
              <w:rPr>
                <w:rFonts w:hint="eastAsia" w:ascii="仿宋" w:hAnsi="仿宋" w:eastAsia="仿宋" w:cs="仿宋"/>
                <w:color w:val="000000"/>
                <w:sz w:val="28"/>
                <w:szCs w:val="28"/>
                <w:u w:val="none"/>
                <w:lang w:val="en-US"/>
              </w:rPr>
            </w:pPr>
          </w:p>
        </w:tc>
        <w:tc>
          <w:tcPr>
            <w:tcW w:w="2337"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color w:val="000000"/>
                <w:kern w:val="0"/>
                <w:sz w:val="28"/>
                <w:szCs w:val="28"/>
                <w:u w:val="none"/>
                <w:lang w:val="en-US"/>
              </w:rPr>
            </w:pPr>
            <w:r>
              <w:rPr>
                <w:rFonts w:hint="eastAsia" w:ascii="仿宋" w:hAnsi="仿宋" w:eastAsia="仿宋" w:cs="仿宋"/>
                <w:color w:val="000000"/>
                <w:kern w:val="0"/>
                <w:sz w:val="28"/>
                <w:szCs w:val="28"/>
                <w:u w:val="none"/>
                <w:lang w:val="en-US" w:eastAsia="zh-CN" w:bidi="ar"/>
              </w:rPr>
              <w:t>0943-8258355</w:t>
            </w:r>
          </w:p>
        </w:tc>
        <w:tc>
          <w:tcPr>
            <w:tcW w:w="122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both"/>
              <w:rPr>
                <w:rFonts w:hint="eastAsia" w:ascii="仿宋" w:hAnsi="仿宋" w:eastAsia="仿宋" w:cs="仿宋"/>
                <w:color w:val="000000"/>
                <w:sz w:val="28"/>
                <w:szCs w:val="28"/>
                <w:u w:val="none"/>
                <w:lang w:val="en-US"/>
              </w:rPr>
            </w:pPr>
          </w:p>
        </w:tc>
      </w:tr>
      <w:tr>
        <w:tblPrEx>
          <w:shd w:val="clear" w:color="auto" w:fill="auto"/>
          <w:tblLayout w:type="fixed"/>
          <w:tblCellMar>
            <w:top w:w="0" w:type="dxa"/>
            <w:left w:w="0" w:type="dxa"/>
            <w:bottom w:w="0" w:type="dxa"/>
            <w:right w:w="0" w:type="dxa"/>
          </w:tblCellMar>
        </w:tblPrEx>
        <w:trPr>
          <w:trHeight w:val="375" w:hRule="atLeast"/>
        </w:trPr>
        <w:tc>
          <w:tcPr>
            <w:tcW w:w="5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color w:val="000000"/>
                <w:kern w:val="0"/>
                <w:sz w:val="28"/>
                <w:szCs w:val="28"/>
                <w:u w:val="none"/>
                <w:lang w:val="en-US"/>
              </w:rPr>
            </w:pPr>
            <w:r>
              <w:rPr>
                <w:rFonts w:hint="eastAsia" w:ascii="仿宋" w:hAnsi="仿宋" w:eastAsia="仿宋" w:cs="仿宋"/>
                <w:color w:val="000000"/>
                <w:kern w:val="0"/>
                <w:sz w:val="28"/>
                <w:szCs w:val="28"/>
                <w:u w:val="none"/>
                <w:lang w:val="en-US" w:eastAsia="zh-CN" w:bidi="ar"/>
              </w:rPr>
              <w:t>7</w:t>
            </w:r>
          </w:p>
        </w:tc>
        <w:tc>
          <w:tcPr>
            <w:tcW w:w="2843"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color w:val="000000"/>
                <w:kern w:val="0"/>
                <w:sz w:val="28"/>
                <w:szCs w:val="28"/>
                <w:u w:val="none"/>
                <w:lang w:val="en-US"/>
              </w:rPr>
            </w:pPr>
            <w:r>
              <w:rPr>
                <w:rFonts w:hint="eastAsia" w:ascii="仿宋" w:hAnsi="仿宋" w:eastAsia="仿宋" w:cs="仿宋"/>
                <w:color w:val="000000"/>
                <w:kern w:val="0"/>
                <w:sz w:val="28"/>
                <w:szCs w:val="28"/>
                <w:u w:val="none"/>
                <w:lang w:val="en-US" w:eastAsia="zh-CN" w:bidi="ar"/>
              </w:rPr>
              <w:t>市生态环境局</w:t>
            </w:r>
          </w:p>
        </w:tc>
        <w:tc>
          <w:tcPr>
            <w:tcW w:w="137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center"/>
              <w:rPr>
                <w:rFonts w:hint="eastAsia" w:ascii="仿宋" w:hAnsi="仿宋" w:eastAsia="仿宋" w:cs="仿宋"/>
                <w:color w:val="000000"/>
                <w:sz w:val="28"/>
                <w:szCs w:val="28"/>
                <w:u w:val="none"/>
                <w:lang w:val="en-US"/>
              </w:rPr>
            </w:pPr>
          </w:p>
        </w:tc>
        <w:tc>
          <w:tcPr>
            <w:tcW w:w="2337"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color w:val="000000"/>
                <w:kern w:val="0"/>
                <w:sz w:val="28"/>
                <w:szCs w:val="28"/>
                <w:u w:val="none"/>
                <w:lang w:val="en-US"/>
              </w:rPr>
            </w:pPr>
            <w:r>
              <w:rPr>
                <w:rFonts w:hint="eastAsia" w:ascii="仿宋" w:hAnsi="仿宋" w:eastAsia="仿宋" w:cs="仿宋"/>
                <w:color w:val="000000"/>
                <w:kern w:val="0"/>
                <w:sz w:val="28"/>
                <w:szCs w:val="28"/>
                <w:u w:val="none"/>
                <w:lang w:val="en-US" w:eastAsia="zh-CN" w:bidi="ar"/>
              </w:rPr>
              <w:t>0943-8265831</w:t>
            </w:r>
          </w:p>
        </w:tc>
        <w:tc>
          <w:tcPr>
            <w:tcW w:w="122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both"/>
              <w:rPr>
                <w:rFonts w:hint="eastAsia" w:ascii="仿宋" w:hAnsi="仿宋" w:eastAsia="仿宋" w:cs="仿宋"/>
                <w:color w:val="000000"/>
                <w:sz w:val="28"/>
                <w:szCs w:val="28"/>
                <w:u w:val="none"/>
                <w:lang w:val="en-US"/>
              </w:rPr>
            </w:pPr>
          </w:p>
        </w:tc>
      </w:tr>
      <w:tr>
        <w:tblPrEx>
          <w:shd w:val="clear" w:color="auto" w:fill="auto"/>
          <w:tblLayout w:type="fixed"/>
          <w:tblCellMar>
            <w:top w:w="0" w:type="dxa"/>
            <w:left w:w="0" w:type="dxa"/>
            <w:bottom w:w="0" w:type="dxa"/>
            <w:right w:w="0" w:type="dxa"/>
          </w:tblCellMar>
        </w:tblPrEx>
        <w:trPr>
          <w:trHeight w:val="375" w:hRule="atLeast"/>
        </w:trPr>
        <w:tc>
          <w:tcPr>
            <w:tcW w:w="5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color w:val="000000"/>
                <w:kern w:val="0"/>
                <w:sz w:val="28"/>
                <w:szCs w:val="28"/>
                <w:u w:val="none"/>
                <w:lang w:val="en-US"/>
              </w:rPr>
            </w:pPr>
            <w:r>
              <w:rPr>
                <w:rFonts w:hint="eastAsia" w:ascii="仿宋" w:hAnsi="仿宋" w:eastAsia="仿宋" w:cs="仿宋"/>
                <w:color w:val="000000"/>
                <w:kern w:val="0"/>
                <w:sz w:val="28"/>
                <w:szCs w:val="28"/>
                <w:u w:val="none"/>
                <w:lang w:val="en-US" w:eastAsia="zh-CN" w:bidi="ar"/>
              </w:rPr>
              <w:t>8</w:t>
            </w:r>
          </w:p>
        </w:tc>
        <w:tc>
          <w:tcPr>
            <w:tcW w:w="2843"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color w:val="000000"/>
                <w:kern w:val="0"/>
                <w:sz w:val="28"/>
                <w:szCs w:val="28"/>
                <w:u w:val="none"/>
                <w:lang w:val="en-US"/>
              </w:rPr>
            </w:pPr>
            <w:r>
              <w:rPr>
                <w:rFonts w:hint="eastAsia" w:ascii="仿宋" w:hAnsi="仿宋" w:eastAsia="仿宋" w:cs="仿宋"/>
                <w:color w:val="000000"/>
                <w:kern w:val="0"/>
                <w:sz w:val="28"/>
                <w:szCs w:val="28"/>
                <w:u w:val="none"/>
                <w:lang w:val="en-US" w:eastAsia="zh-CN" w:bidi="ar"/>
              </w:rPr>
              <w:t>白银区应急管理局</w:t>
            </w:r>
          </w:p>
        </w:tc>
        <w:tc>
          <w:tcPr>
            <w:tcW w:w="137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center"/>
              <w:rPr>
                <w:rFonts w:hint="eastAsia" w:ascii="仿宋" w:hAnsi="仿宋" w:eastAsia="仿宋" w:cs="仿宋"/>
                <w:color w:val="000000"/>
                <w:sz w:val="28"/>
                <w:szCs w:val="28"/>
                <w:u w:val="none"/>
                <w:lang w:val="en-US"/>
              </w:rPr>
            </w:pPr>
          </w:p>
        </w:tc>
        <w:tc>
          <w:tcPr>
            <w:tcW w:w="2337"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color w:val="000000"/>
                <w:kern w:val="0"/>
                <w:sz w:val="28"/>
                <w:szCs w:val="28"/>
                <w:u w:val="none"/>
                <w:lang w:val="en-US"/>
              </w:rPr>
            </w:pPr>
            <w:r>
              <w:rPr>
                <w:rFonts w:hint="eastAsia" w:ascii="仿宋" w:hAnsi="仿宋" w:eastAsia="仿宋" w:cs="仿宋"/>
                <w:color w:val="000000"/>
                <w:kern w:val="0"/>
                <w:sz w:val="28"/>
                <w:szCs w:val="28"/>
                <w:u w:val="none"/>
                <w:lang w:val="en-US" w:eastAsia="zh-CN" w:bidi="ar"/>
              </w:rPr>
              <w:t>0943-8249595</w:t>
            </w:r>
          </w:p>
        </w:tc>
        <w:tc>
          <w:tcPr>
            <w:tcW w:w="122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both"/>
              <w:rPr>
                <w:rFonts w:hint="eastAsia" w:ascii="仿宋" w:hAnsi="仿宋" w:eastAsia="仿宋" w:cs="仿宋"/>
                <w:color w:val="000000"/>
                <w:sz w:val="28"/>
                <w:szCs w:val="28"/>
                <w:u w:val="none"/>
                <w:lang w:val="en-US"/>
              </w:rPr>
            </w:pPr>
          </w:p>
        </w:tc>
      </w:tr>
      <w:tr>
        <w:tblPrEx>
          <w:shd w:val="clear" w:color="auto" w:fill="auto"/>
          <w:tblLayout w:type="fixed"/>
          <w:tblCellMar>
            <w:top w:w="0" w:type="dxa"/>
            <w:left w:w="0" w:type="dxa"/>
            <w:bottom w:w="0" w:type="dxa"/>
            <w:right w:w="0" w:type="dxa"/>
          </w:tblCellMar>
        </w:tblPrEx>
        <w:trPr>
          <w:trHeight w:val="375" w:hRule="atLeast"/>
        </w:trPr>
        <w:tc>
          <w:tcPr>
            <w:tcW w:w="5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color w:val="000000"/>
                <w:kern w:val="0"/>
                <w:sz w:val="28"/>
                <w:szCs w:val="28"/>
                <w:u w:val="none"/>
                <w:lang w:val="en-US"/>
              </w:rPr>
            </w:pPr>
            <w:r>
              <w:rPr>
                <w:rFonts w:hint="eastAsia" w:ascii="仿宋" w:hAnsi="仿宋" w:eastAsia="仿宋" w:cs="仿宋"/>
                <w:color w:val="000000"/>
                <w:kern w:val="0"/>
                <w:sz w:val="28"/>
                <w:szCs w:val="28"/>
                <w:u w:val="none"/>
                <w:lang w:val="en-US" w:eastAsia="zh-CN" w:bidi="ar"/>
              </w:rPr>
              <w:t>8</w:t>
            </w:r>
          </w:p>
        </w:tc>
        <w:tc>
          <w:tcPr>
            <w:tcW w:w="2843"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color w:val="000000"/>
                <w:kern w:val="0"/>
                <w:sz w:val="28"/>
                <w:szCs w:val="28"/>
                <w:u w:val="none"/>
                <w:lang w:val="en-US"/>
              </w:rPr>
            </w:pPr>
            <w:r>
              <w:rPr>
                <w:rFonts w:hint="eastAsia" w:ascii="仿宋" w:hAnsi="仿宋" w:eastAsia="仿宋" w:cs="仿宋"/>
                <w:color w:val="000000"/>
                <w:kern w:val="0"/>
                <w:sz w:val="28"/>
                <w:szCs w:val="28"/>
                <w:u w:val="none"/>
                <w:lang w:val="en-US" w:eastAsia="zh-CN" w:bidi="ar"/>
              </w:rPr>
              <w:t>火警</w:t>
            </w:r>
          </w:p>
        </w:tc>
        <w:tc>
          <w:tcPr>
            <w:tcW w:w="137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center"/>
              <w:rPr>
                <w:rFonts w:hint="eastAsia" w:ascii="仿宋" w:hAnsi="仿宋" w:eastAsia="仿宋" w:cs="仿宋"/>
                <w:color w:val="000000"/>
                <w:sz w:val="28"/>
                <w:szCs w:val="28"/>
                <w:u w:val="none"/>
                <w:lang w:val="en-US"/>
              </w:rPr>
            </w:pPr>
          </w:p>
        </w:tc>
        <w:tc>
          <w:tcPr>
            <w:tcW w:w="2337"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color w:val="000000"/>
                <w:kern w:val="0"/>
                <w:sz w:val="28"/>
                <w:szCs w:val="28"/>
                <w:u w:val="none"/>
                <w:lang w:val="en-US"/>
              </w:rPr>
            </w:pPr>
            <w:r>
              <w:rPr>
                <w:rFonts w:hint="eastAsia" w:ascii="仿宋" w:hAnsi="仿宋" w:eastAsia="仿宋" w:cs="仿宋"/>
                <w:color w:val="000000"/>
                <w:kern w:val="0"/>
                <w:sz w:val="28"/>
                <w:szCs w:val="28"/>
                <w:u w:val="none"/>
                <w:lang w:val="en-US" w:eastAsia="zh-CN" w:bidi="ar"/>
              </w:rPr>
              <w:t>119</w:t>
            </w:r>
          </w:p>
        </w:tc>
        <w:tc>
          <w:tcPr>
            <w:tcW w:w="122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both"/>
              <w:rPr>
                <w:rFonts w:hint="eastAsia" w:ascii="仿宋" w:hAnsi="仿宋" w:eastAsia="仿宋" w:cs="仿宋"/>
                <w:color w:val="000000"/>
                <w:sz w:val="28"/>
                <w:szCs w:val="28"/>
                <w:u w:val="none"/>
                <w:lang w:val="en-US"/>
              </w:rPr>
            </w:pPr>
          </w:p>
        </w:tc>
      </w:tr>
      <w:tr>
        <w:tblPrEx>
          <w:shd w:val="clear" w:color="auto" w:fill="auto"/>
          <w:tblLayout w:type="fixed"/>
          <w:tblCellMar>
            <w:top w:w="0" w:type="dxa"/>
            <w:left w:w="0" w:type="dxa"/>
            <w:bottom w:w="0" w:type="dxa"/>
            <w:right w:w="0" w:type="dxa"/>
          </w:tblCellMar>
        </w:tblPrEx>
        <w:trPr>
          <w:trHeight w:val="375" w:hRule="atLeast"/>
        </w:trPr>
        <w:tc>
          <w:tcPr>
            <w:tcW w:w="5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color w:val="000000"/>
                <w:kern w:val="0"/>
                <w:sz w:val="28"/>
                <w:szCs w:val="28"/>
                <w:u w:val="none"/>
                <w:lang w:val="en-US"/>
              </w:rPr>
            </w:pPr>
            <w:r>
              <w:rPr>
                <w:rFonts w:hint="eastAsia" w:ascii="仿宋" w:hAnsi="仿宋" w:eastAsia="仿宋" w:cs="仿宋"/>
                <w:color w:val="000000"/>
                <w:kern w:val="0"/>
                <w:sz w:val="28"/>
                <w:szCs w:val="28"/>
                <w:u w:val="none"/>
                <w:lang w:val="en-US" w:eastAsia="zh-CN" w:bidi="ar"/>
              </w:rPr>
              <w:t>9</w:t>
            </w:r>
          </w:p>
        </w:tc>
        <w:tc>
          <w:tcPr>
            <w:tcW w:w="2843"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color w:val="000000"/>
                <w:kern w:val="0"/>
                <w:sz w:val="28"/>
                <w:szCs w:val="28"/>
                <w:u w:val="none"/>
                <w:lang w:val="en-US"/>
              </w:rPr>
            </w:pPr>
            <w:r>
              <w:rPr>
                <w:rFonts w:hint="eastAsia" w:ascii="仿宋" w:hAnsi="仿宋" w:eastAsia="仿宋" w:cs="仿宋"/>
                <w:color w:val="000000"/>
                <w:kern w:val="0"/>
                <w:sz w:val="28"/>
                <w:szCs w:val="28"/>
                <w:u w:val="none"/>
                <w:lang w:val="en-US" w:eastAsia="zh-CN" w:bidi="ar"/>
              </w:rPr>
              <w:t>急救</w:t>
            </w:r>
          </w:p>
        </w:tc>
        <w:tc>
          <w:tcPr>
            <w:tcW w:w="137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center"/>
              <w:rPr>
                <w:rFonts w:hint="eastAsia" w:ascii="仿宋" w:hAnsi="仿宋" w:eastAsia="仿宋" w:cs="仿宋"/>
                <w:color w:val="000000"/>
                <w:sz w:val="28"/>
                <w:szCs w:val="28"/>
                <w:u w:val="none"/>
                <w:lang w:val="en-US"/>
              </w:rPr>
            </w:pPr>
          </w:p>
        </w:tc>
        <w:tc>
          <w:tcPr>
            <w:tcW w:w="2337"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color w:val="000000"/>
                <w:kern w:val="0"/>
                <w:sz w:val="28"/>
                <w:szCs w:val="28"/>
                <w:u w:val="none"/>
                <w:lang w:val="en-US"/>
              </w:rPr>
            </w:pPr>
            <w:r>
              <w:rPr>
                <w:rFonts w:hint="eastAsia" w:ascii="仿宋" w:hAnsi="仿宋" w:eastAsia="仿宋" w:cs="仿宋"/>
                <w:color w:val="000000"/>
                <w:kern w:val="0"/>
                <w:sz w:val="28"/>
                <w:szCs w:val="28"/>
                <w:u w:val="none"/>
                <w:lang w:val="en-US" w:eastAsia="zh-CN" w:bidi="ar"/>
              </w:rPr>
              <w:t>120</w:t>
            </w:r>
          </w:p>
        </w:tc>
        <w:tc>
          <w:tcPr>
            <w:tcW w:w="122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both"/>
              <w:rPr>
                <w:rFonts w:hint="eastAsia" w:ascii="仿宋" w:hAnsi="仿宋" w:eastAsia="仿宋" w:cs="仿宋"/>
                <w:color w:val="000000"/>
                <w:sz w:val="28"/>
                <w:szCs w:val="28"/>
                <w:u w:val="none"/>
                <w:lang w:val="en-US"/>
              </w:rPr>
            </w:pPr>
          </w:p>
        </w:tc>
      </w:tr>
      <w:tr>
        <w:tblPrEx>
          <w:shd w:val="clear" w:color="auto" w:fill="auto"/>
          <w:tblLayout w:type="fixed"/>
          <w:tblCellMar>
            <w:top w:w="0" w:type="dxa"/>
            <w:left w:w="0" w:type="dxa"/>
            <w:bottom w:w="0" w:type="dxa"/>
            <w:right w:w="0" w:type="dxa"/>
          </w:tblCellMar>
        </w:tblPrEx>
        <w:trPr>
          <w:trHeight w:val="375" w:hRule="atLeast"/>
        </w:trPr>
        <w:tc>
          <w:tcPr>
            <w:tcW w:w="5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color w:val="000000"/>
                <w:kern w:val="0"/>
                <w:sz w:val="28"/>
                <w:szCs w:val="28"/>
                <w:u w:val="none"/>
                <w:lang w:val="en-US"/>
              </w:rPr>
            </w:pPr>
            <w:r>
              <w:rPr>
                <w:rFonts w:hint="eastAsia" w:ascii="仿宋" w:hAnsi="仿宋" w:eastAsia="仿宋" w:cs="仿宋"/>
                <w:color w:val="000000"/>
                <w:kern w:val="0"/>
                <w:sz w:val="28"/>
                <w:szCs w:val="28"/>
                <w:u w:val="none"/>
                <w:lang w:val="en-US" w:eastAsia="zh-CN" w:bidi="ar"/>
              </w:rPr>
              <w:t>10</w:t>
            </w:r>
          </w:p>
        </w:tc>
        <w:tc>
          <w:tcPr>
            <w:tcW w:w="2843"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color w:val="000000"/>
                <w:kern w:val="0"/>
                <w:sz w:val="28"/>
                <w:szCs w:val="28"/>
                <w:u w:val="none"/>
                <w:lang w:val="en-US"/>
              </w:rPr>
            </w:pPr>
            <w:r>
              <w:rPr>
                <w:rFonts w:hint="eastAsia" w:ascii="仿宋" w:hAnsi="仿宋" w:eastAsia="仿宋" w:cs="仿宋"/>
                <w:color w:val="000000"/>
                <w:kern w:val="0"/>
                <w:sz w:val="28"/>
                <w:szCs w:val="28"/>
                <w:u w:val="none"/>
                <w:lang w:val="en-US" w:eastAsia="zh-CN" w:bidi="ar"/>
              </w:rPr>
              <w:t>治安</w:t>
            </w:r>
          </w:p>
        </w:tc>
        <w:tc>
          <w:tcPr>
            <w:tcW w:w="137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center"/>
              <w:rPr>
                <w:rFonts w:hint="eastAsia" w:ascii="仿宋" w:hAnsi="仿宋" w:eastAsia="仿宋" w:cs="仿宋"/>
                <w:color w:val="000000"/>
                <w:sz w:val="28"/>
                <w:szCs w:val="28"/>
                <w:u w:val="none"/>
                <w:lang w:val="en-US"/>
              </w:rPr>
            </w:pPr>
          </w:p>
        </w:tc>
        <w:tc>
          <w:tcPr>
            <w:tcW w:w="2337"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color w:val="000000"/>
                <w:kern w:val="0"/>
                <w:sz w:val="28"/>
                <w:szCs w:val="28"/>
                <w:u w:val="none"/>
                <w:lang w:val="en-US"/>
              </w:rPr>
            </w:pPr>
            <w:r>
              <w:rPr>
                <w:rFonts w:hint="eastAsia" w:ascii="仿宋" w:hAnsi="仿宋" w:eastAsia="仿宋" w:cs="仿宋"/>
                <w:color w:val="000000"/>
                <w:kern w:val="0"/>
                <w:sz w:val="28"/>
                <w:szCs w:val="28"/>
                <w:u w:val="none"/>
                <w:lang w:val="en-US" w:eastAsia="zh-CN" w:bidi="ar"/>
              </w:rPr>
              <w:t>110</w:t>
            </w:r>
          </w:p>
        </w:tc>
        <w:tc>
          <w:tcPr>
            <w:tcW w:w="1225"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both"/>
              <w:rPr>
                <w:rFonts w:hint="eastAsia" w:ascii="仿宋" w:hAnsi="仿宋" w:eastAsia="仿宋" w:cs="仿宋"/>
                <w:color w:val="000000"/>
                <w:sz w:val="28"/>
                <w:szCs w:val="28"/>
                <w:u w:val="none"/>
                <w:lang w:val="en-US"/>
              </w:rPr>
            </w:pPr>
          </w:p>
        </w:tc>
      </w:tr>
    </w:tbl>
    <w:p>
      <w:pPr>
        <w:keepNext w:val="0"/>
        <w:keepLines w:val="0"/>
        <w:widowControl w:val="0"/>
        <w:suppressLineNumbers w:val="0"/>
        <w:autoSpaceDE w:val="0"/>
        <w:autoSpaceDN/>
        <w:spacing w:before="0" w:beforeAutospacing="0" w:after="0" w:afterAutospacing="0" w:line="240" w:lineRule="atLeast"/>
        <w:ind w:left="0" w:right="0"/>
        <w:jc w:val="both"/>
        <w:rPr>
          <w:rFonts w:hint="eastAsia" w:ascii="仿宋" w:hAnsi="仿宋" w:eastAsia="仿宋" w:cs="仿宋"/>
          <w:sz w:val="28"/>
          <w:szCs w:val="28"/>
          <w:u w:val="none"/>
          <w:lang w:val="en-US"/>
        </w:rPr>
      </w:pPr>
      <w:r>
        <w:rPr>
          <w:rFonts w:hint="eastAsia" w:ascii="仿宋" w:hAnsi="仿宋" w:eastAsia="仿宋" w:cs="仿宋"/>
          <w:kern w:val="2"/>
          <w:sz w:val="28"/>
          <w:szCs w:val="28"/>
          <w:u w:val="none"/>
          <w:lang w:val="en-US" w:eastAsia="zh-CN" w:bidi="ar"/>
        </w:rPr>
        <w:t xml:space="preserve"> </w:t>
      </w:r>
    </w:p>
    <w:p>
      <w:pPr>
        <w:keepNext w:val="0"/>
        <w:keepLines w:val="0"/>
        <w:widowControl w:val="0"/>
        <w:suppressLineNumbers w:val="0"/>
        <w:spacing w:before="0" w:beforeAutospacing="0" w:after="0" w:afterAutospacing="0"/>
        <w:ind w:left="0" w:right="0"/>
        <w:jc w:val="both"/>
        <w:rPr>
          <w:rFonts w:hint="eastAsia" w:ascii="仿宋" w:hAnsi="仿宋" w:eastAsia="仿宋" w:cs="仿宋"/>
          <w:color w:val="000000"/>
          <w:sz w:val="28"/>
          <w:szCs w:val="28"/>
          <w:u w:val="none"/>
          <w:lang w:val="en-US"/>
        </w:rPr>
      </w:pPr>
      <w:r>
        <w:rPr>
          <w:rFonts w:hint="eastAsia" w:ascii="仿宋" w:hAnsi="仿宋" w:eastAsia="仿宋" w:cs="仿宋"/>
          <w:color w:val="000000"/>
          <w:kern w:val="2"/>
          <w:sz w:val="28"/>
          <w:szCs w:val="28"/>
          <w:u w:val="none"/>
          <w:lang w:val="en-US" w:eastAsia="zh-CN" w:bidi="ar"/>
        </w:rPr>
        <w:t xml:space="preserve"> </w:t>
      </w:r>
    </w:p>
    <w:p>
      <w:pPr>
        <w:keepNext w:val="0"/>
        <w:keepLines w:val="0"/>
        <w:widowControl w:val="0"/>
        <w:suppressLineNumbers w:val="0"/>
        <w:spacing w:before="0" w:beforeAutospacing="0" w:after="0" w:afterAutospacing="0"/>
        <w:ind w:left="0" w:right="0"/>
        <w:jc w:val="both"/>
        <w:rPr>
          <w:u w:val="none"/>
          <w:lang w:val="en-US"/>
        </w:rPr>
      </w:pPr>
    </w:p>
    <w:p>
      <w:pPr>
        <w:pStyle w:val="41"/>
        <w:tabs>
          <w:tab w:val="right" w:leader="dot" w:pos="9146"/>
        </w:tabs>
        <w:rPr>
          <w:rFonts w:hint="eastAsia" w:ascii="仿宋" w:hAnsi="仿宋" w:eastAsia="仿宋" w:cs="仿宋"/>
          <w:u w:val="none"/>
        </w:rPr>
      </w:pPr>
    </w:p>
    <w:sectPr>
      <w:footerReference r:id="rId5" w:type="default"/>
      <w:pgSz w:w="11906" w:h="16838"/>
      <w:pgMar w:top="1440" w:right="1800" w:bottom="1440" w:left="96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righ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right"/>
    </w:pPr>
    <w:r>
      <w:rPr>
        <w:sz w:val="18"/>
      </w:rP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0</wp:posOffset>
              </wp:positionV>
              <wp:extent cx="1828800" cy="1828800"/>
              <wp:effectExtent l="0" t="0" r="0" b="0"/>
              <wp:wrapNone/>
              <wp:docPr id="130" name="文本框 1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7"/>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">
              <v:fill on="f" focussize="0,0"/>
              <v:stroke on="f" weight="0.5pt"/>
              <v:imagedata o:title=""/>
              <o:lock v:ext="edit" aspectratio="f"/>
              <v:textbox inset="0mm,0mm,0mm,0mm" style="mso-fit-shape-to-text:t;">
                <w:txbxContent>
                  <w:p>
                    <w:pPr>
                      <w:pStyle w:val="7"/>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6E38A3"/>
    <w:multiLevelType w:val="multilevel"/>
    <w:tmpl w:val="026E38A3"/>
    <w:lvl w:ilvl="0" w:tentative="0">
      <w:start w:val="1"/>
      <w:numFmt w:val="decimalEnclosedParen"/>
      <w:lvlText w:val="%1"/>
      <w:lvlJc w:val="left"/>
      <w:pPr>
        <w:ind w:left="1000" w:hanging="360"/>
      </w:pPr>
      <w:rPr>
        <w:rFonts w:hint="default" w:ascii="Times New Roman" w:hAnsi="Times New Roman" w:cs="Times New Roman"/>
      </w:rPr>
    </w:lvl>
    <w:lvl w:ilvl="1" w:tentative="0">
      <w:start w:val="1"/>
      <w:numFmt w:val="lowerLetter"/>
      <w:lvlText w:val="%2)"/>
      <w:lvlJc w:val="left"/>
      <w:pPr>
        <w:ind w:left="1480" w:hanging="420"/>
      </w:pPr>
      <w:rPr>
        <w:rFonts w:hint="default" w:ascii="Times New Roman" w:hAnsi="Times New Roman" w:cs="Times New Roman"/>
      </w:rPr>
    </w:lvl>
    <w:lvl w:ilvl="2" w:tentative="0">
      <w:start w:val="1"/>
      <w:numFmt w:val="lowerRoman"/>
      <w:lvlText w:val="%3."/>
      <w:lvlJc w:val="right"/>
      <w:pPr>
        <w:ind w:left="1900" w:hanging="420"/>
      </w:pPr>
      <w:rPr>
        <w:rFonts w:hint="default" w:ascii="Times New Roman" w:hAnsi="Times New Roman" w:cs="Times New Roman"/>
      </w:rPr>
    </w:lvl>
    <w:lvl w:ilvl="3" w:tentative="0">
      <w:start w:val="1"/>
      <w:numFmt w:val="decimal"/>
      <w:lvlText w:val="%4."/>
      <w:lvlJc w:val="left"/>
      <w:pPr>
        <w:ind w:left="2320" w:hanging="420"/>
      </w:pPr>
      <w:rPr>
        <w:rFonts w:hint="default" w:ascii="Times New Roman" w:hAnsi="Times New Roman" w:cs="Times New Roman"/>
      </w:rPr>
    </w:lvl>
    <w:lvl w:ilvl="4" w:tentative="0">
      <w:start w:val="1"/>
      <w:numFmt w:val="lowerLetter"/>
      <w:lvlText w:val="%5)"/>
      <w:lvlJc w:val="left"/>
      <w:pPr>
        <w:ind w:left="2740" w:hanging="420"/>
      </w:pPr>
      <w:rPr>
        <w:rFonts w:hint="default" w:ascii="Times New Roman" w:hAnsi="Times New Roman" w:cs="Times New Roman"/>
      </w:rPr>
    </w:lvl>
    <w:lvl w:ilvl="5" w:tentative="0">
      <w:start w:val="1"/>
      <w:numFmt w:val="lowerRoman"/>
      <w:lvlText w:val="%6."/>
      <w:lvlJc w:val="right"/>
      <w:pPr>
        <w:ind w:left="3160" w:hanging="420"/>
      </w:pPr>
      <w:rPr>
        <w:rFonts w:hint="default" w:ascii="Times New Roman" w:hAnsi="Times New Roman" w:cs="Times New Roman"/>
      </w:rPr>
    </w:lvl>
    <w:lvl w:ilvl="6" w:tentative="0">
      <w:start w:val="1"/>
      <w:numFmt w:val="decimal"/>
      <w:lvlText w:val="%7."/>
      <w:lvlJc w:val="left"/>
      <w:pPr>
        <w:ind w:left="3580" w:hanging="420"/>
      </w:pPr>
      <w:rPr>
        <w:rFonts w:hint="default" w:ascii="Times New Roman" w:hAnsi="Times New Roman" w:cs="Times New Roman"/>
      </w:rPr>
    </w:lvl>
    <w:lvl w:ilvl="7" w:tentative="0">
      <w:start w:val="1"/>
      <w:numFmt w:val="lowerLetter"/>
      <w:lvlText w:val="%8)"/>
      <w:lvlJc w:val="left"/>
      <w:pPr>
        <w:ind w:left="4000" w:hanging="420"/>
      </w:pPr>
      <w:rPr>
        <w:rFonts w:hint="default" w:ascii="Times New Roman" w:hAnsi="Times New Roman" w:cs="Times New Roman"/>
      </w:rPr>
    </w:lvl>
    <w:lvl w:ilvl="8" w:tentative="0">
      <w:start w:val="1"/>
      <w:numFmt w:val="lowerRoman"/>
      <w:lvlText w:val="%9."/>
      <w:lvlJc w:val="right"/>
      <w:pPr>
        <w:ind w:left="4420" w:hanging="420"/>
      </w:pPr>
      <w:rPr>
        <w:rFonts w:hint="default" w:ascii="Times New Roman" w:hAnsi="Times New Roman"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67B2"/>
    <w:rsid w:val="000B53F9"/>
    <w:rsid w:val="00253E6E"/>
    <w:rsid w:val="002762E4"/>
    <w:rsid w:val="00353701"/>
    <w:rsid w:val="003A0936"/>
    <w:rsid w:val="003D6CE8"/>
    <w:rsid w:val="004B0337"/>
    <w:rsid w:val="004C2121"/>
    <w:rsid w:val="005A413D"/>
    <w:rsid w:val="005D71EC"/>
    <w:rsid w:val="006336D9"/>
    <w:rsid w:val="0063606B"/>
    <w:rsid w:val="00715791"/>
    <w:rsid w:val="0073093D"/>
    <w:rsid w:val="00785794"/>
    <w:rsid w:val="008A4AFB"/>
    <w:rsid w:val="008C4E1F"/>
    <w:rsid w:val="00940AD6"/>
    <w:rsid w:val="00AD67B2"/>
    <w:rsid w:val="00B82452"/>
    <w:rsid w:val="00CF6C58"/>
    <w:rsid w:val="00D348BC"/>
    <w:rsid w:val="00E006D4"/>
    <w:rsid w:val="00E33A99"/>
    <w:rsid w:val="00F236C6"/>
    <w:rsid w:val="00FC0296"/>
    <w:rsid w:val="031F15D0"/>
    <w:rsid w:val="03602F4E"/>
    <w:rsid w:val="04D50B21"/>
    <w:rsid w:val="0C622A57"/>
    <w:rsid w:val="104B4FCA"/>
    <w:rsid w:val="10FD37C1"/>
    <w:rsid w:val="11DF5F39"/>
    <w:rsid w:val="1A3019E4"/>
    <w:rsid w:val="1B8F739D"/>
    <w:rsid w:val="1BC577EB"/>
    <w:rsid w:val="1BEC261B"/>
    <w:rsid w:val="25330049"/>
    <w:rsid w:val="2A8C6497"/>
    <w:rsid w:val="2ABD5A70"/>
    <w:rsid w:val="2AC95BFD"/>
    <w:rsid w:val="36A37B8A"/>
    <w:rsid w:val="3EFD1DB1"/>
    <w:rsid w:val="3F2460DB"/>
    <w:rsid w:val="427B2380"/>
    <w:rsid w:val="42B63761"/>
    <w:rsid w:val="4378190E"/>
    <w:rsid w:val="49CF731E"/>
    <w:rsid w:val="49FA0A05"/>
    <w:rsid w:val="4B9F07D9"/>
    <w:rsid w:val="4FC84E3C"/>
    <w:rsid w:val="55C646FB"/>
    <w:rsid w:val="57A702EA"/>
    <w:rsid w:val="5B152B22"/>
    <w:rsid w:val="5B441CE5"/>
    <w:rsid w:val="5DF33403"/>
    <w:rsid w:val="5E2F1DFC"/>
    <w:rsid w:val="5E7C0610"/>
    <w:rsid w:val="5ED67C26"/>
    <w:rsid w:val="60585B7A"/>
    <w:rsid w:val="61CA54D9"/>
    <w:rsid w:val="63381345"/>
    <w:rsid w:val="64AA2490"/>
    <w:rsid w:val="65997DE0"/>
    <w:rsid w:val="695F2095"/>
    <w:rsid w:val="6A50179C"/>
    <w:rsid w:val="711A5713"/>
    <w:rsid w:val="72027996"/>
    <w:rsid w:val="75C018EB"/>
    <w:rsid w:val="777C30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qFormat="1" w:unhideWhenUsed="0" w:uiPriority="0" w:semiHidden="0" w:name="Body Text First Indent"/>
    <w:lsdException w:uiPriority="99" w:name="Body Text First Indent 2"/>
    <w:lsdException w:uiPriority="99" w:name="Note Heading"/>
    <w:lsdException w:qFormat="1" w:unhideWhenUsed="0" w:uiPriority="0" w:semiHidden="0" w:name="Body Text 2"/>
    <w:lsdException w:qFormat="1" w:unhideWhenUsed="0" w:uiPriority="0" w:semiHidden="0"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link w:val="18"/>
    <w:qFormat/>
    <w:uiPriority w:val="9"/>
    <w:pPr>
      <w:keepNext/>
      <w:keepLines/>
      <w:spacing w:before="260" w:after="260" w:line="416" w:lineRule="auto"/>
      <w:outlineLvl w:val="2"/>
    </w:pPr>
    <w:rPr>
      <w:rFonts w:ascii="Times New Roman" w:hAnsi="Times New Roman" w:eastAsia="宋体" w:cs="Times New Roman"/>
      <w:b/>
      <w:bCs/>
      <w:sz w:val="32"/>
      <w:szCs w:val="32"/>
    </w:rPr>
  </w:style>
  <w:style w:type="character" w:default="1" w:styleId="14">
    <w:name w:val="Default Paragraph Font"/>
    <w:semiHidden/>
    <w:unhideWhenUsed/>
    <w:qFormat/>
    <w:uiPriority w:val="1"/>
  </w:style>
  <w:style w:type="table" w:default="1" w:styleId="13">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Calibri" w:hAnsi="Calibri" w:cs="Times New Roman"/>
      <w:kern w:val="2"/>
      <w:sz w:val="21"/>
      <w:szCs w:val="22"/>
    </w:rPr>
    <w:tblPr>
      <w:tblLayout w:type="fixed"/>
      <w:tblCellMar>
        <w:top w:w="0" w:type="dxa"/>
        <w:left w:w="108" w:type="dxa"/>
        <w:bottom w:w="0" w:type="dxa"/>
        <w:right w:w="108" w:type="dxa"/>
      </w:tblCellMar>
    </w:tblPr>
  </w:style>
  <w:style w:type="paragraph" w:styleId="3">
    <w:name w:val="Body Text 3"/>
    <w:basedOn w:val="1"/>
    <w:link w:val="28"/>
    <w:qFormat/>
    <w:uiPriority w:val="0"/>
    <w:pPr>
      <w:spacing w:after="120"/>
    </w:pPr>
    <w:rPr>
      <w:sz w:val="16"/>
      <w:szCs w:val="16"/>
    </w:rPr>
  </w:style>
  <w:style w:type="paragraph" w:styleId="4">
    <w:name w:val="Body Text"/>
    <w:basedOn w:val="1"/>
    <w:link w:val="19"/>
    <w:unhideWhenUsed/>
    <w:qFormat/>
    <w:uiPriority w:val="99"/>
    <w:pPr>
      <w:spacing w:after="120"/>
    </w:pPr>
  </w:style>
  <w:style w:type="paragraph" w:styleId="5">
    <w:name w:val="Date"/>
    <w:basedOn w:val="1"/>
    <w:next w:val="1"/>
    <w:link w:val="40"/>
    <w:semiHidden/>
    <w:unhideWhenUsed/>
    <w:qFormat/>
    <w:uiPriority w:val="99"/>
    <w:pPr>
      <w:ind w:left="100" w:leftChars="2500"/>
    </w:pPr>
  </w:style>
  <w:style w:type="paragraph" w:styleId="6">
    <w:name w:val="Balloon Text"/>
    <w:basedOn w:val="1"/>
    <w:link w:val="39"/>
    <w:semiHidden/>
    <w:unhideWhenUsed/>
    <w:qFormat/>
    <w:uiPriority w:val="99"/>
    <w:rPr>
      <w:sz w:val="18"/>
      <w:szCs w:val="18"/>
    </w:rPr>
  </w:style>
  <w:style w:type="paragraph" w:styleId="7">
    <w:name w:val="footer"/>
    <w:basedOn w:val="1"/>
    <w:link w:val="22"/>
    <w:unhideWhenUsed/>
    <w:qFormat/>
    <w:uiPriority w:val="99"/>
    <w:pPr>
      <w:tabs>
        <w:tab w:val="center" w:pos="4153"/>
        <w:tab w:val="right" w:pos="8306"/>
      </w:tabs>
      <w:snapToGrid w:val="0"/>
      <w:jc w:val="left"/>
    </w:pPr>
    <w:rPr>
      <w:sz w:val="18"/>
      <w:szCs w:val="18"/>
    </w:rPr>
  </w:style>
  <w:style w:type="paragraph" w:styleId="8">
    <w:name w:val="header"/>
    <w:basedOn w:val="1"/>
    <w:link w:val="23"/>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oc 1"/>
    <w:basedOn w:val="1"/>
    <w:next w:val="1"/>
    <w:semiHidden/>
    <w:qFormat/>
    <w:uiPriority w:val="0"/>
    <w:pPr>
      <w:spacing w:line="240" w:lineRule="atLeast"/>
      <w:jc w:val="center"/>
    </w:pPr>
    <w:rPr>
      <w:rFonts w:ascii="仿宋" w:hAnsi="仿宋" w:eastAsia="仿宋"/>
      <w:bCs/>
      <w:caps/>
      <w:sz w:val="48"/>
      <w:szCs w:val="48"/>
    </w:rPr>
  </w:style>
  <w:style w:type="paragraph" w:styleId="10">
    <w:name w:val="Body Text 2"/>
    <w:basedOn w:val="1"/>
    <w:link w:val="27"/>
    <w:qFormat/>
    <w:uiPriority w:val="0"/>
    <w:pPr>
      <w:spacing w:after="120" w:line="480" w:lineRule="auto"/>
    </w:pPr>
    <w:rPr>
      <w:szCs w:val="24"/>
    </w:rPr>
  </w:style>
  <w:style w:type="paragraph" w:styleId="11">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styleId="12">
    <w:name w:val="Body Text First Indent"/>
    <w:basedOn w:val="4"/>
    <w:link w:val="30"/>
    <w:qFormat/>
    <w:uiPriority w:val="0"/>
    <w:pPr>
      <w:ind w:firstLine="420" w:firstLineChars="100"/>
    </w:pPr>
    <w:rPr>
      <w:szCs w:val="24"/>
    </w:rPr>
  </w:style>
  <w:style w:type="character" w:styleId="15">
    <w:name w:val="Strong"/>
    <w:basedOn w:val="14"/>
    <w:qFormat/>
    <w:uiPriority w:val="0"/>
    <w:rPr>
      <w:b/>
      <w:bCs/>
    </w:rPr>
  </w:style>
  <w:style w:type="character" w:styleId="16">
    <w:name w:val="FollowedHyperlink"/>
    <w:basedOn w:val="14"/>
    <w:semiHidden/>
    <w:unhideWhenUsed/>
    <w:qFormat/>
    <w:uiPriority w:val="99"/>
    <w:rPr>
      <w:color w:val="800080"/>
      <w:u w:val="single"/>
    </w:rPr>
  </w:style>
  <w:style w:type="character" w:styleId="17">
    <w:name w:val="Hyperlink"/>
    <w:basedOn w:val="14"/>
    <w:unhideWhenUsed/>
    <w:qFormat/>
    <w:uiPriority w:val="99"/>
    <w:rPr>
      <w:color w:val="0000FF"/>
      <w:u w:val="single"/>
    </w:rPr>
  </w:style>
  <w:style w:type="character" w:customStyle="1" w:styleId="18">
    <w:name w:val="标题 3 Char"/>
    <w:basedOn w:val="14"/>
    <w:link w:val="2"/>
    <w:qFormat/>
    <w:uiPriority w:val="9"/>
    <w:rPr>
      <w:rFonts w:ascii="Times New Roman" w:hAnsi="Times New Roman" w:eastAsia="宋体" w:cs="Times New Roman"/>
      <w:b/>
      <w:bCs/>
      <w:sz w:val="32"/>
      <w:szCs w:val="32"/>
    </w:rPr>
  </w:style>
  <w:style w:type="character" w:customStyle="1" w:styleId="19">
    <w:name w:val="正文文本 Char"/>
    <w:basedOn w:val="14"/>
    <w:link w:val="4"/>
    <w:semiHidden/>
    <w:qFormat/>
    <w:uiPriority w:val="99"/>
  </w:style>
  <w:style w:type="character" w:customStyle="1" w:styleId="20">
    <w:name w:val="正文首行缩进 Char"/>
    <w:basedOn w:val="19"/>
    <w:link w:val="12"/>
    <w:qFormat/>
    <w:uiPriority w:val="0"/>
  </w:style>
  <w:style w:type="character" w:customStyle="1" w:styleId="21">
    <w:name w:val="正文文本 3 Char"/>
    <w:basedOn w:val="14"/>
    <w:link w:val="3"/>
    <w:qFormat/>
    <w:uiPriority w:val="0"/>
    <w:rPr>
      <w:sz w:val="16"/>
      <w:szCs w:val="16"/>
    </w:rPr>
  </w:style>
  <w:style w:type="character" w:customStyle="1" w:styleId="22">
    <w:name w:val="页脚 Char"/>
    <w:basedOn w:val="14"/>
    <w:link w:val="7"/>
    <w:qFormat/>
    <w:uiPriority w:val="99"/>
    <w:rPr>
      <w:sz w:val="18"/>
      <w:szCs w:val="18"/>
    </w:rPr>
  </w:style>
  <w:style w:type="character" w:customStyle="1" w:styleId="23">
    <w:name w:val="页眉 Char"/>
    <w:basedOn w:val="14"/>
    <w:link w:val="8"/>
    <w:semiHidden/>
    <w:qFormat/>
    <w:uiPriority w:val="99"/>
    <w:rPr>
      <w:sz w:val="18"/>
      <w:szCs w:val="18"/>
    </w:rPr>
  </w:style>
  <w:style w:type="character" w:customStyle="1" w:styleId="24">
    <w:name w:val="正文文本 2 Char"/>
    <w:basedOn w:val="14"/>
    <w:link w:val="10"/>
    <w:qFormat/>
    <w:uiPriority w:val="0"/>
  </w:style>
  <w:style w:type="paragraph" w:styleId="25">
    <w:name w:val="List Paragraph"/>
    <w:basedOn w:val="1"/>
    <w:qFormat/>
    <w:uiPriority w:val="99"/>
    <w:pPr>
      <w:ind w:firstLine="420" w:firstLineChars="200"/>
    </w:pPr>
  </w:style>
  <w:style w:type="character" w:customStyle="1" w:styleId="26">
    <w:name w:val="t_tag"/>
    <w:basedOn w:val="14"/>
    <w:qFormat/>
    <w:uiPriority w:val="0"/>
  </w:style>
  <w:style w:type="character" w:customStyle="1" w:styleId="27">
    <w:name w:val="正文文本 2 Char1"/>
    <w:basedOn w:val="14"/>
    <w:link w:val="10"/>
    <w:qFormat/>
    <w:uiPriority w:val="0"/>
    <w:rPr>
      <w:szCs w:val="24"/>
    </w:rPr>
  </w:style>
  <w:style w:type="character" w:customStyle="1" w:styleId="28">
    <w:name w:val="正文文本 3 Char1"/>
    <w:basedOn w:val="14"/>
    <w:link w:val="3"/>
    <w:qFormat/>
    <w:uiPriority w:val="0"/>
    <w:rPr>
      <w:sz w:val="16"/>
      <w:szCs w:val="16"/>
    </w:rPr>
  </w:style>
  <w:style w:type="character" w:customStyle="1" w:styleId="29">
    <w:name w:val="正文文本 Char1"/>
    <w:basedOn w:val="14"/>
    <w:qFormat/>
    <w:uiPriority w:val="99"/>
    <w:rPr>
      <w:rFonts w:ascii="Times New Roman" w:hAnsi="Times New Roman" w:eastAsia="宋体" w:cs="Times New Roman"/>
      <w:szCs w:val="24"/>
    </w:rPr>
  </w:style>
  <w:style w:type="character" w:customStyle="1" w:styleId="30">
    <w:name w:val="正文首行缩进 Char1"/>
    <w:basedOn w:val="19"/>
    <w:link w:val="12"/>
    <w:qFormat/>
    <w:uiPriority w:val="0"/>
    <w:rPr>
      <w:szCs w:val="24"/>
    </w:rPr>
  </w:style>
  <w:style w:type="paragraph" w:customStyle="1" w:styleId="31">
    <w:name w:val="reader-word-layer reader-word-s2-5"/>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2">
    <w:name w:val="reader-word-layer reader-word-s2-10"/>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3">
    <w:name w:val="reader-word-layer reader-word-s2-3"/>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4">
    <w:name w:val="reader-word-layer reader-word-s1-6"/>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5">
    <w:name w:val="reader-word-layer reader-word-s1-3 reader-word-s1-4"/>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6">
    <w:name w:val="reader-word-layer reader-word-s3-9"/>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7">
    <w:name w:val="reader-word-layer reader-word-s3-17"/>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38">
    <w:name w:val="15"/>
    <w:basedOn w:val="14"/>
    <w:qFormat/>
    <w:uiPriority w:val="0"/>
    <w:rPr>
      <w:rFonts w:hint="default" w:ascii="Times New Roman" w:hAnsi="Times New Roman" w:cs="Times New Roman"/>
      <w:b/>
      <w:bCs/>
    </w:rPr>
  </w:style>
  <w:style w:type="character" w:customStyle="1" w:styleId="39">
    <w:name w:val="批注框文本 Char"/>
    <w:basedOn w:val="14"/>
    <w:link w:val="6"/>
    <w:semiHidden/>
    <w:qFormat/>
    <w:uiPriority w:val="99"/>
    <w:rPr>
      <w:sz w:val="18"/>
      <w:szCs w:val="18"/>
    </w:rPr>
  </w:style>
  <w:style w:type="character" w:customStyle="1" w:styleId="40">
    <w:name w:val="日期 Char"/>
    <w:basedOn w:val="14"/>
    <w:link w:val="5"/>
    <w:semiHidden/>
    <w:qFormat/>
    <w:uiPriority w:val="99"/>
  </w:style>
  <w:style w:type="paragraph" w:customStyle="1" w:styleId="41">
    <w:name w:val="WPSOffice手动目录 1"/>
    <w:qFormat/>
    <w:uiPriority w:val="0"/>
    <w:pPr>
      <w:ind w:leftChars="0"/>
    </w:pPr>
    <w:rPr>
      <w:rFonts w:asciiTheme="minorHAnsi" w:hAnsiTheme="minorHAnsi" w:eastAsiaTheme="minorEastAsia" w:cstheme="minorBidi"/>
      <w:sz w:val="20"/>
      <w:szCs w:val="20"/>
    </w:rPr>
  </w:style>
  <w:style w:type="paragraph" w:customStyle="1" w:styleId="42">
    <w:name w:val="WPSOffice手动目录 2"/>
    <w:qFormat/>
    <w:uiPriority w:val="0"/>
    <w:pPr>
      <w:ind w:leftChars="200"/>
    </w:pPr>
    <w:rPr>
      <w:rFonts w:asciiTheme="minorHAnsi" w:hAnsiTheme="minorHAnsi" w:eastAsiaTheme="minorEastAsia" w:cstheme="minorBidi"/>
      <w:sz w:val="20"/>
      <w:szCs w:val="20"/>
    </w:rPr>
  </w:style>
  <w:style w:type="paragraph" w:customStyle="1" w:styleId="43">
    <w:name w:val="WPSOffice手动目录 3"/>
    <w:qFormat/>
    <w:uiPriority w:val="0"/>
    <w:pPr>
      <w:ind w:leftChars="400"/>
    </w:pPr>
    <w:rPr>
      <w:rFonts w:asciiTheme="minorHAnsi" w:hAnsiTheme="minorHAnsi" w:eastAsiaTheme="minorEastAsia" w:cstheme="minorBidi"/>
      <w:sz w:val="20"/>
      <w:szCs w:val="20"/>
    </w:rPr>
  </w:style>
  <w:style w:type="character" w:customStyle="1" w:styleId="44">
    <w:name w:val="16"/>
    <w:basedOn w:val="14"/>
    <w:qFormat/>
    <w:uiPriority w:val="0"/>
    <w:rPr>
      <w:rFonts w:hint="default" w:ascii="Calibri" w:hAnsi="Calibri" w:cs="Calibri"/>
    </w:rPr>
  </w:style>
  <w:style w:type="character" w:customStyle="1" w:styleId="45">
    <w:name w:val="10"/>
    <w:basedOn w:val="14"/>
    <w:qFormat/>
    <w:uiPriority w:val="0"/>
    <w:rPr>
      <w:rFonts w:hint="default" w:ascii="Calibri" w:hAnsi="Calibri" w:cs="Calibri"/>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9" Type="http://schemas.openxmlformats.org/officeDocument/2006/relationships/glossaryDocument" Target="glossary/document.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9.png"/><Relationship Id="rId14" Type="http://schemas.openxmlformats.org/officeDocument/2006/relationships/image" Target="media/image8.png"/><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9c1dfc03-39b0-4704-91fc-fc1439666c9e}"/>
        <w:style w:val=""/>
        <w:category>
          <w:name w:val="常规"/>
          <w:gallery w:val="placeholder"/>
        </w:category>
        <w:types>
          <w:type w:val="bbPlcHdr"/>
        </w:types>
        <w:behaviors>
          <w:behavior w:val="content"/>
        </w:behaviors>
        <w:description w:val=""/>
        <w:guid w:val="{9c1dfc03-39b0-4704-91fc-fc1439666c9e}"/>
      </w:docPartPr>
      <w:docPartBody>
        <w:p>
          <w:r>
            <w:rPr>
              <w:color w:val="808080"/>
            </w:rPr>
            <w:t>单击此处输入文字。</w:t>
          </w:r>
        </w:p>
      </w:docPartBody>
    </w:docPart>
    <w:docPart>
      <w:docPartPr>
        <w:name w:val="{b505ec60-ec4b-4977-9cc2-eac3c7a549fd}"/>
        <w:style w:val=""/>
        <w:category>
          <w:name w:val="常规"/>
          <w:gallery w:val="placeholder"/>
        </w:category>
        <w:types>
          <w:type w:val="bbPlcHdr"/>
        </w:types>
        <w:behaviors>
          <w:behavior w:val="content"/>
        </w:behaviors>
        <w:description w:val=""/>
        <w:guid w:val="{b505ec60-ec4b-4977-9cc2-eac3c7a549fd}"/>
      </w:docPartPr>
      <w:docPartBody>
        <w:p>
          <w:r>
            <w:rPr>
              <w:color w:val="808080"/>
            </w:rPr>
            <w:t>单击此处输入文字。</w:t>
          </w:r>
        </w:p>
      </w:docPartBody>
    </w:docPart>
    <w:docPart>
      <w:docPartPr>
        <w:name w:val="{fa377fc2-2aff-4770-99dc-c68ff4773807}"/>
        <w:style w:val=""/>
        <w:category>
          <w:name w:val="常规"/>
          <w:gallery w:val="placeholder"/>
        </w:category>
        <w:types>
          <w:type w:val="bbPlcHdr"/>
        </w:types>
        <w:behaviors>
          <w:behavior w:val="content"/>
        </w:behaviors>
        <w:description w:val=""/>
        <w:guid w:val="{fa377fc2-2aff-4770-99dc-c68ff4773807}"/>
      </w:docPartPr>
      <w:docPartBody>
        <w:p>
          <w:r>
            <w:rPr>
              <w:color w:val="808080"/>
            </w:rPr>
            <w:t>单击此处输入文字。</w:t>
          </w:r>
        </w:p>
      </w:docPartBody>
    </w:docPart>
    <w:docPart>
      <w:docPartPr>
        <w:name w:val="{62c5ecc6-2ff7-433d-ace2-d33ec74f5709}"/>
        <w:style w:val=""/>
        <w:category>
          <w:name w:val="常规"/>
          <w:gallery w:val="placeholder"/>
        </w:category>
        <w:types>
          <w:type w:val="bbPlcHdr"/>
        </w:types>
        <w:behaviors>
          <w:behavior w:val="content"/>
        </w:behaviors>
        <w:description w:val=""/>
        <w:guid w:val="{62c5ecc6-2ff7-433d-ace2-d33ec74f5709}"/>
      </w:docPartPr>
      <w:docPartBody>
        <w:p>
          <w:r>
            <w:rPr>
              <w:color w:val="808080"/>
            </w:rPr>
            <w:t>单击此处输入文字。</w:t>
          </w:r>
        </w:p>
      </w:docPartBody>
    </w:docPart>
    <w:docPart>
      <w:docPartPr>
        <w:name w:val="{b79edc12-1b9f-424c-a289-1ee8f313d80d}"/>
        <w:style w:val=""/>
        <w:category>
          <w:name w:val="常规"/>
          <w:gallery w:val="placeholder"/>
        </w:category>
        <w:types>
          <w:type w:val="bbPlcHdr"/>
        </w:types>
        <w:behaviors>
          <w:behavior w:val="content"/>
        </w:behaviors>
        <w:description w:val=""/>
        <w:guid w:val="{b79edc12-1b9f-424c-a289-1ee8f313d80d}"/>
      </w:docPartPr>
      <w:docPartBody>
        <w:p>
          <w:r>
            <w:rPr>
              <w:color w:val="808080"/>
            </w:rPr>
            <w:t>单击此处输入文字。</w:t>
          </w:r>
        </w:p>
      </w:docPartBody>
    </w:docPart>
    <w:docPart>
      <w:docPartPr>
        <w:name w:val="{1f13b666-7878-4702-8b47-7cc6f584fb6f}"/>
        <w:style w:val=""/>
        <w:category>
          <w:name w:val="常规"/>
          <w:gallery w:val="placeholder"/>
        </w:category>
        <w:types>
          <w:type w:val="bbPlcHdr"/>
        </w:types>
        <w:behaviors>
          <w:behavior w:val="content"/>
        </w:behaviors>
        <w:description w:val=""/>
        <w:guid w:val="{1f13b666-7878-4702-8b47-7cc6f584fb6f}"/>
      </w:docPartPr>
      <w:docPartBody>
        <w:p>
          <w:r>
            <w:rPr>
              <w:color w:val="808080"/>
            </w:rPr>
            <w:t>单击此处输入文字。</w:t>
          </w:r>
        </w:p>
      </w:docPartBody>
    </w:docPart>
    <w:docPart>
      <w:docPartPr>
        <w:name w:val="{e667c361-b121-4477-a2a1-9d1e6a13e100}"/>
        <w:style w:val=""/>
        <w:category>
          <w:name w:val="常规"/>
          <w:gallery w:val="placeholder"/>
        </w:category>
        <w:types>
          <w:type w:val="bbPlcHdr"/>
        </w:types>
        <w:behaviors>
          <w:behavior w:val="content"/>
        </w:behaviors>
        <w:description w:val=""/>
        <w:guid w:val="{e667c361-b121-4477-a2a1-9d1e6a13e100}"/>
      </w:docPartPr>
      <w:docPartBody>
        <w:p>
          <w:r>
            <w:rPr>
              <w:color w:val="808080"/>
            </w:rPr>
            <w:t>单击此处输入文字。</w:t>
          </w:r>
        </w:p>
      </w:docPartBody>
    </w:docPart>
    <w:docPart>
      <w:docPartPr>
        <w:name w:val="{076549a9-56a4-4397-a403-40ef4a2f5e88}"/>
        <w:style w:val=""/>
        <w:category>
          <w:name w:val="常规"/>
          <w:gallery w:val="placeholder"/>
        </w:category>
        <w:types>
          <w:type w:val="bbPlcHdr"/>
        </w:types>
        <w:behaviors>
          <w:behavior w:val="content"/>
        </w:behaviors>
        <w:description w:val=""/>
        <w:guid w:val="{076549a9-56a4-4397-a403-40ef4a2f5e88}"/>
      </w:docPartPr>
      <w:docPartBody>
        <w:p>
          <w:r>
            <w:rPr>
              <w:color w:val="808080"/>
            </w:rPr>
            <w:t>单击此处输入文字。</w:t>
          </w:r>
        </w:p>
      </w:docPartBody>
    </w:docPart>
    <w:docPart>
      <w:docPartPr>
        <w:name w:val="{accaf5ab-63ab-4510-95db-b20b56aa8c7d}"/>
        <w:style w:val=""/>
        <w:category>
          <w:name w:val="常规"/>
          <w:gallery w:val="placeholder"/>
        </w:category>
        <w:types>
          <w:type w:val="bbPlcHdr"/>
        </w:types>
        <w:behaviors>
          <w:behavior w:val="content"/>
        </w:behaviors>
        <w:description w:val=""/>
        <w:guid w:val="{accaf5ab-63ab-4510-95db-b20b56aa8c7d}"/>
      </w:docPartPr>
      <w:docPartBody>
        <w:p>
          <w:r>
            <w:rPr>
              <w:color w:val="808080"/>
            </w:rPr>
            <w:t>单击此处输入文字。</w:t>
          </w:r>
        </w:p>
      </w:docPartBody>
    </w:docPart>
    <w:docPart>
      <w:docPartPr>
        <w:name w:val="{a6018527-eda2-477a-9989-ce2c54d98588}"/>
        <w:style w:val=""/>
        <w:category>
          <w:name w:val="常规"/>
          <w:gallery w:val="placeholder"/>
        </w:category>
        <w:types>
          <w:type w:val="bbPlcHdr"/>
        </w:types>
        <w:behaviors>
          <w:behavior w:val="content"/>
        </w:behaviors>
        <w:description w:val=""/>
        <w:guid w:val="{a6018527-eda2-477a-9989-ce2c54d98588}"/>
      </w:docPartPr>
      <w:docPartBody>
        <w:p>
          <w:r>
            <w:rPr>
              <w:color w:val="808080"/>
            </w:rPr>
            <w:t>单击此处输入文字。</w:t>
          </w:r>
        </w:p>
      </w:docPartBody>
    </w:docPart>
    <w:docPart>
      <w:docPartPr>
        <w:name w:val="{e6f9bbfd-b5d8-4bd9-ae77-630c466e4811}"/>
        <w:style w:val=""/>
        <w:category>
          <w:name w:val="常规"/>
          <w:gallery w:val="placeholder"/>
        </w:category>
        <w:types>
          <w:type w:val="bbPlcHdr"/>
        </w:types>
        <w:behaviors>
          <w:behavior w:val="content"/>
        </w:behaviors>
        <w:description w:val=""/>
        <w:guid w:val="{e6f9bbfd-b5d8-4bd9-ae77-630c466e4811}"/>
      </w:docPartPr>
      <w:docPartBody>
        <w:p>
          <w:r>
            <w:rPr>
              <w:color w:val="808080"/>
            </w:rPr>
            <w:t>单击此处输入文字。</w:t>
          </w:r>
        </w:p>
      </w:docPartBody>
    </w:docPart>
    <w:docPart>
      <w:docPartPr>
        <w:name w:val="{53e960e3-3a9f-4ba3-ad4e-97c559bb5ee6}"/>
        <w:style w:val=""/>
        <w:category>
          <w:name w:val="常规"/>
          <w:gallery w:val="placeholder"/>
        </w:category>
        <w:types>
          <w:type w:val="bbPlcHdr"/>
        </w:types>
        <w:behaviors>
          <w:behavior w:val="content"/>
        </w:behaviors>
        <w:description w:val=""/>
        <w:guid w:val="{53e960e3-3a9f-4ba3-ad4e-97c559bb5ee6}"/>
      </w:docPartPr>
      <w:docPartBody>
        <w:p>
          <w:r>
            <w:rPr>
              <w:color w:val="808080"/>
            </w:rPr>
            <w:t>单击此处输入文字。</w:t>
          </w:r>
        </w:p>
      </w:docPartBody>
    </w:docPart>
    <w:docPart>
      <w:docPartPr>
        <w:name w:val="{3fb97e86-9132-4c7a-a77c-a5ccc6d28cd3}"/>
        <w:style w:val=""/>
        <w:category>
          <w:name w:val="常规"/>
          <w:gallery w:val="placeholder"/>
        </w:category>
        <w:types>
          <w:type w:val="bbPlcHdr"/>
        </w:types>
        <w:behaviors>
          <w:behavior w:val="content"/>
        </w:behaviors>
        <w:description w:val=""/>
        <w:guid w:val="{3fb97e86-9132-4c7a-a77c-a5ccc6d28cd3}"/>
      </w:docPartPr>
      <w:docPartBody>
        <w:p>
          <w:r>
            <w:rPr>
              <w:color w:val="808080"/>
            </w:rPr>
            <w:t>单击此处输入文字。</w:t>
          </w:r>
        </w:p>
      </w:docPartBody>
    </w:docPart>
    <w:docPart>
      <w:docPartPr>
        <w:name w:val="{c4429dae-577e-45a3-b66d-5091326420a1}"/>
        <w:style w:val=""/>
        <w:category>
          <w:name w:val="常规"/>
          <w:gallery w:val="placeholder"/>
        </w:category>
        <w:types>
          <w:type w:val="bbPlcHdr"/>
        </w:types>
        <w:behaviors>
          <w:behavior w:val="content"/>
        </w:behaviors>
        <w:description w:val=""/>
        <w:guid w:val="{c4429dae-577e-45a3-b66d-5091326420a1}"/>
      </w:docPartPr>
      <w:docPartBody>
        <w:p>
          <w:r>
            <w:rPr>
              <w:color w:val="808080"/>
            </w:rPr>
            <w:t>单击此处输入文字。</w:t>
          </w:r>
        </w:p>
      </w:docPartBody>
    </w:docPart>
    <w:docPart>
      <w:docPartPr>
        <w:name w:val="{8c982f29-dfc8-4aac-8dd2-9616c33ba87a}"/>
        <w:style w:val=""/>
        <w:category>
          <w:name w:val="常规"/>
          <w:gallery w:val="placeholder"/>
        </w:category>
        <w:types>
          <w:type w:val="bbPlcHdr"/>
        </w:types>
        <w:behaviors>
          <w:behavior w:val="content"/>
        </w:behaviors>
        <w:description w:val=""/>
        <w:guid w:val="{8c982f29-dfc8-4aac-8dd2-9616c33ba87a}"/>
      </w:docPartPr>
      <w:docPartBody>
        <w:p>
          <w:r>
            <w:rPr>
              <w:color w:val="808080"/>
            </w:rPr>
            <w:t>单击此处输入文字。</w:t>
          </w:r>
        </w:p>
      </w:docPartBody>
    </w:docPart>
    <w:docPart>
      <w:docPartPr>
        <w:name w:val="{66537c4b-e736-4ff7-b235-819830ec9ac4}"/>
        <w:style w:val=""/>
        <w:category>
          <w:name w:val="常规"/>
          <w:gallery w:val="placeholder"/>
        </w:category>
        <w:types>
          <w:type w:val="bbPlcHdr"/>
        </w:types>
        <w:behaviors>
          <w:behavior w:val="content"/>
        </w:behaviors>
        <w:description w:val=""/>
        <w:guid w:val="{66537c4b-e736-4ff7-b235-819830ec9ac4}"/>
      </w:docPartPr>
      <w:docPartBody>
        <w:p>
          <w:r>
            <w:rPr>
              <w:color w:val="808080"/>
            </w:rPr>
            <w:t>单击此处输入文字。</w:t>
          </w:r>
        </w:p>
      </w:docPartBody>
    </w:docPart>
    <w:docPart>
      <w:docPartPr>
        <w:name w:val="{4420d726-f44e-46b3-b642-219d01c6b174}"/>
        <w:style w:val=""/>
        <w:category>
          <w:name w:val="常规"/>
          <w:gallery w:val="placeholder"/>
        </w:category>
        <w:types>
          <w:type w:val="bbPlcHdr"/>
        </w:types>
        <w:behaviors>
          <w:behavior w:val="content"/>
        </w:behaviors>
        <w:description w:val=""/>
        <w:guid w:val="{4420d726-f44e-46b3-b642-219d01c6b174}"/>
      </w:docPartPr>
      <w:docPartBody>
        <w:p>
          <w:r>
            <w:rPr>
              <w:color w:val="808080"/>
            </w:rPr>
            <w:t>单击此处输入文字。</w:t>
          </w:r>
        </w:p>
      </w:docPartBody>
    </w:docPart>
    <w:docPart>
      <w:docPartPr>
        <w:name w:val="{2afb4857-4792-4202-ab68-56f1f46a2ad3}"/>
        <w:style w:val=""/>
        <w:category>
          <w:name w:val="常规"/>
          <w:gallery w:val="placeholder"/>
        </w:category>
        <w:types>
          <w:type w:val="bbPlcHdr"/>
        </w:types>
        <w:behaviors>
          <w:behavior w:val="content"/>
        </w:behaviors>
        <w:description w:val=""/>
        <w:guid w:val="{2afb4857-4792-4202-ab68-56f1f46a2ad3}"/>
      </w:docPartPr>
      <w:docPartBody>
        <w:p>
          <w:r>
            <w:rPr>
              <w:color w:val="808080"/>
            </w:rPr>
            <w:t>单击此处输入文字。</w:t>
          </w:r>
        </w:p>
      </w:docPartBody>
    </w:docPart>
    <w:docPart>
      <w:docPartPr>
        <w:name w:val="{afaf73bf-b8df-496d-bcf8-afd3db0f23a6}"/>
        <w:style w:val=""/>
        <w:category>
          <w:name w:val="常规"/>
          <w:gallery w:val="placeholder"/>
        </w:category>
        <w:types>
          <w:type w:val="bbPlcHdr"/>
        </w:types>
        <w:behaviors>
          <w:behavior w:val="content"/>
        </w:behaviors>
        <w:description w:val=""/>
        <w:guid w:val="{afaf73bf-b8df-496d-bcf8-afd3db0f23a6}"/>
      </w:docPartPr>
      <w:docPartBody>
        <w:p>
          <w:r>
            <w:rPr>
              <w:color w:val="808080"/>
            </w:rPr>
            <w:t>单击此处输入文字。</w:t>
          </w:r>
        </w:p>
      </w:docPartBody>
    </w:docPart>
    <w:docPart>
      <w:docPartPr>
        <w:name w:val="{dbfcbf4a-bb61-4271-b5d8-c8e8f3e3c461}"/>
        <w:style w:val=""/>
        <w:category>
          <w:name w:val="常规"/>
          <w:gallery w:val="placeholder"/>
        </w:category>
        <w:types>
          <w:type w:val="bbPlcHdr"/>
        </w:types>
        <w:behaviors>
          <w:behavior w:val="content"/>
        </w:behaviors>
        <w:description w:val=""/>
        <w:guid w:val="{dbfcbf4a-bb61-4271-b5d8-c8e8f3e3c461}"/>
      </w:docPartPr>
      <w:docPartBody>
        <w:p>
          <w:r>
            <w:rPr>
              <w:color w:val="808080"/>
            </w:rPr>
            <w:t>单击此处输入文字。</w:t>
          </w:r>
        </w:p>
      </w:docPartBody>
    </w:docPart>
    <w:docPart>
      <w:docPartPr>
        <w:name w:val="{50678695-bd7b-4bb4-9099-b9e9975cc68c}"/>
        <w:style w:val=""/>
        <w:category>
          <w:name w:val="常规"/>
          <w:gallery w:val="placeholder"/>
        </w:category>
        <w:types>
          <w:type w:val="bbPlcHdr"/>
        </w:types>
        <w:behaviors>
          <w:behavior w:val="content"/>
        </w:behaviors>
        <w:description w:val=""/>
        <w:guid w:val="{50678695-bd7b-4bb4-9099-b9e9975cc68c}"/>
      </w:docPartPr>
      <w:docPartBody>
        <w:p>
          <w:r>
            <w:rPr>
              <w:color w:val="808080"/>
            </w:rPr>
            <w:t>单击此处输入文字。</w:t>
          </w:r>
        </w:p>
      </w:docPartBody>
    </w:docPart>
    <w:docPart>
      <w:docPartPr>
        <w:name w:val="{eb138b1c-f698-48d5-b1f9-b995b474729e}"/>
        <w:style w:val=""/>
        <w:category>
          <w:name w:val="常规"/>
          <w:gallery w:val="placeholder"/>
        </w:category>
        <w:types>
          <w:type w:val="bbPlcHdr"/>
        </w:types>
        <w:behaviors>
          <w:behavior w:val="content"/>
        </w:behaviors>
        <w:description w:val=""/>
        <w:guid w:val="{eb138b1c-f698-48d5-b1f9-b995b474729e}"/>
      </w:docPartPr>
      <w:docPartBody>
        <w:p>
          <w:r>
            <w:rPr>
              <w:color w:val="808080"/>
            </w:rPr>
            <w:t>单击此处输入文字。</w:t>
          </w:r>
        </w:p>
      </w:docPartBody>
    </w:docPart>
    <w:docPart>
      <w:docPartPr>
        <w:name w:val="{e8ecde2c-e41e-48ca-8907-d99773e34f00}"/>
        <w:style w:val=""/>
        <w:category>
          <w:name w:val="常规"/>
          <w:gallery w:val="placeholder"/>
        </w:category>
        <w:types>
          <w:type w:val="bbPlcHdr"/>
        </w:types>
        <w:behaviors>
          <w:behavior w:val="content"/>
        </w:behaviors>
        <w:description w:val=""/>
        <w:guid w:val="{e8ecde2c-e41e-48ca-8907-d99773e34f00}"/>
      </w:docPartPr>
      <w:docPartBody>
        <w:p>
          <w:r>
            <w:rPr>
              <w:color w:val="808080"/>
            </w:rPr>
            <w:t>单击此处输入文字。</w:t>
          </w:r>
        </w:p>
      </w:docPartBody>
    </w:docPart>
    <w:docPart>
      <w:docPartPr>
        <w:name w:val="{3283b8cd-cc05-467c-b320-ebc9671afee9}"/>
        <w:style w:val=""/>
        <w:category>
          <w:name w:val="常规"/>
          <w:gallery w:val="placeholder"/>
        </w:category>
        <w:types>
          <w:type w:val="bbPlcHdr"/>
        </w:types>
        <w:behaviors>
          <w:behavior w:val="content"/>
        </w:behaviors>
        <w:description w:val=""/>
        <w:guid w:val="{3283b8cd-cc05-467c-b320-ebc9671afee9}"/>
      </w:docPartPr>
      <w:docPartBody>
        <w:p>
          <w:r>
            <w:rPr>
              <w:color w:val="808080"/>
            </w:rPr>
            <w:t>单击此处输入文字。</w:t>
          </w:r>
        </w:p>
      </w:docPartBody>
    </w:docPart>
    <w:docPart>
      <w:docPartPr>
        <w:name w:val="{ec339587-4054-4b5a-ae38-95ff5a93df8c}"/>
        <w:style w:val=""/>
        <w:category>
          <w:name w:val="常规"/>
          <w:gallery w:val="placeholder"/>
        </w:category>
        <w:types>
          <w:type w:val="bbPlcHdr"/>
        </w:types>
        <w:behaviors>
          <w:behavior w:val="content"/>
        </w:behaviors>
        <w:description w:val=""/>
        <w:guid w:val="{ec339587-4054-4b5a-ae38-95ff5a93df8c}"/>
      </w:docPartPr>
      <w:docPartBody>
        <w:p>
          <w:r>
            <w:rPr>
              <w:color w:val="808080"/>
            </w:rPr>
            <w:t>单击此处输入文字。</w:t>
          </w:r>
        </w:p>
      </w:docPartBody>
    </w:docPart>
    <w:docPart>
      <w:docPartPr>
        <w:name w:val="{9c2ae678-e4a0-4544-8101-c1a7f9cdbba1}"/>
        <w:style w:val=""/>
        <w:category>
          <w:name w:val="常规"/>
          <w:gallery w:val="placeholder"/>
        </w:category>
        <w:types>
          <w:type w:val="bbPlcHdr"/>
        </w:types>
        <w:behaviors>
          <w:behavior w:val="content"/>
        </w:behaviors>
        <w:description w:val=""/>
        <w:guid w:val="{9c2ae678-e4a0-4544-8101-c1a7f9cdbba1}"/>
      </w:docPartPr>
      <w:docPartBody>
        <w:p>
          <w:r>
            <w:rPr>
              <w:color w:val="808080"/>
            </w:rPr>
            <w:t>单击此处输入文字。</w:t>
          </w:r>
        </w:p>
      </w:docPartBody>
    </w:docPart>
    <w:docPart>
      <w:docPartPr>
        <w:name w:val="{66b3715d-7708-45cb-8ca1-74a69ca50d26}"/>
        <w:style w:val=""/>
        <w:category>
          <w:name w:val="常规"/>
          <w:gallery w:val="placeholder"/>
        </w:category>
        <w:types>
          <w:type w:val="bbPlcHdr"/>
        </w:types>
        <w:behaviors>
          <w:behavior w:val="content"/>
        </w:behaviors>
        <w:description w:val=""/>
        <w:guid w:val="{66b3715d-7708-45cb-8ca1-74a69ca50d26}"/>
      </w:docPartPr>
      <w:docPartBody>
        <w:p>
          <w:r>
            <w:rPr>
              <w:color w:val="808080"/>
            </w:rPr>
            <w:t>单击此处输入文字。</w:t>
          </w:r>
        </w:p>
      </w:docPartBody>
    </w:docPart>
    <w:docPart>
      <w:docPartPr>
        <w:name w:val="{6bb39916-3d1c-44e6-8ca4-ba1b3688da28}"/>
        <w:style w:val=""/>
        <w:category>
          <w:name w:val="常规"/>
          <w:gallery w:val="placeholder"/>
        </w:category>
        <w:types>
          <w:type w:val="bbPlcHdr"/>
        </w:types>
        <w:behaviors>
          <w:behavior w:val="content"/>
        </w:behaviors>
        <w:description w:val=""/>
        <w:guid w:val="{6bb39916-3d1c-44e6-8ca4-ba1b3688da28}"/>
      </w:docPartPr>
      <w:docPartBody>
        <w:p>
          <w:r>
            <w:rPr>
              <w:color w:val="808080"/>
            </w:rPr>
            <w:t>单击此处输入文字。</w:t>
          </w:r>
        </w:p>
      </w:docPartBody>
    </w:docPart>
    <w:docPart>
      <w:docPartPr>
        <w:name w:val="{df6ffe18-6b9b-4d2a-bebd-47cac6f2d6ac}"/>
        <w:style w:val=""/>
        <w:category>
          <w:name w:val="常规"/>
          <w:gallery w:val="placeholder"/>
        </w:category>
        <w:types>
          <w:type w:val="bbPlcHdr"/>
        </w:types>
        <w:behaviors>
          <w:behavior w:val="content"/>
        </w:behaviors>
        <w:description w:val=""/>
        <w:guid w:val="{df6ffe18-6b9b-4d2a-bebd-47cac6f2d6ac}"/>
      </w:docPartPr>
      <w:docPartBody>
        <w:p>
          <w:r>
            <w:rPr>
              <w:color w:val="808080"/>
            </w:rPr>
            <w:t>单击此处输入文字。</w:t>
          </w:r>
        </w:p>
      </w:docPartBody>
    </w:docPart>
    <w:docPart>
      <w:docPartPr>
        <w:name w:val="{744cb3ec-827a-41e8-8b88-9e843abe13fb}"/>
        <w:style w:val=""/>
        <w:category>
          <w:name w:val="常规"/>
          <w:gallery w:val="placeholder"/>
        </w:category>
        <w:types>
          <w:type w:val="bbPlcHdr"/>
        </w:types>
        <w:behaviors>
          <w:behavior w:val="content"/>
        </w:behaviors>
        <w:description w:val=""/>
        <w:guid w:val="{744cb3ec-827a-41e8-8b88-9e843abe13fb}"/>
      </w:docPartPr>
      <w:docPartBody>
        <w:p>
          <w:r>
            <w:rPr>
              <w:color w:val="808080"/>
            </w:rPr>
            <w:t>单击此处输入文字。</w:t>
          </w:r>
        </w:p>
      </w:docPartBody>
    </w:docPart>
    <w:docPart>
      <w:docPartPr>
        <w:name w:val="{dd74b254-5ab6-41dd-8391-4f0c916ac274}"/>
        <w:style w:val=""/>
        <w:category>
          <w:name w:val="常规"/>
          <w:gallery w:val="placeholder"/>
        </w:category>
        <w:types>
          <w:type w:val="bbPlcHdr"/>
        </w:types>
        <w:behaviors>
          <w:behavior w:val="content"/>
        </w:behaviors>
        <w:description w:val=""/>
        <w:guid w:val="{dd74b254-5ab6-41dd-8391-4f0c916ac274}"/>
      </w:docPartPr>
      <w:docPartBody>
        <w:p>
          <w:r>
            <w:rPr>
              <w:color w:val="808080"/>
            </w:rPr>
            <w:t>单击此处输入文字。</w:t>
          </w:r>
        </w:p>
      </w:docPartBody>
    </w:docPart>
    <w:docPart>
      <w:docPartPr>
        <w:name w:val="{8dd896d6-741f-4e2f-80c0-98a13637ebe1}"/>
        <w:style w:val=""/>
        <w:category>
          <w:name w:val="常规"/>
          <w:gallery w:val="placeholder"/>
        </w:category>
        <w:types>
          <w:type w:val="bbPlcHdr"/>
        </w:types>
        <w:behaviors>
          <w:behavior w:val="content"/>
        </w:behaviors>
        <w:description w:val=""/>
        <w:guid w:val="{8dd896d6-741f-4e2f-80c0-98a13637ebe1}"/>
      </w:docPartPr>
      <w:docPartBody>
        <w:p>
          <w:r>
            <w:rPr>
              <w:color w:val="808080"/>
            </w:rPr>
            <w:t>单击此处输入文字。</w:t>
          </w:r>
        </w:p>
      </w:docPartBody>
    </w:docPart>
    <w:docPart>
      <w:docPartPr>
        <w:name w:val="{61a4b185-12a2-4928-8015-a68fc4d02e48}"/>
        <w:style w:val=""/>
        <w:category>
          <w:name w:val="常规"/>
          <w:gallery w:val="placeholder"/>
        </w:category>
        <w:types>
          <w:type w:val="bbPlcHdr"/>
        </w:types>
        <w:behaviors>
          <w:behavior w:val="content"/>
        </w:behaviors>
        <w:description w:val=""/>
        <w:guid w:val="{61a4b185-12a2-4928-8015-a68fc4d02e48}"/>
      </w:docPartPr>
      <w:docPartBody>
        <w:p>
          <w:r>
            <w:rPr>
              <w:color w:val="808080"/>
            </w:rPr>
            <w:t>单击此处输入文字。</w:t>
          </w:r>
        </w:p>
      </w:docPartBody>
    </w:docPart>
    <w:docPart>
      <w:docPartPr>
        <w:name w:val="{73eeb453-c244-4dfe-a209-e71d1132d225}"/>
        <w:style w:val=""/>
        <w:category>
          <w:name w:val="常规"/>
          <w:gallery w:val="placeholder"/>
        </w:category>
        <w:types>
          <w:type w:val="bbPlcHdr"/>
        </w:types>
        <w:behaviors>
          <w:behavior w:val="content"/>
        </w:behaviors>
        <w:description w:val=""/>
        <w:guid w:val="{73eeb453-c244-4dfe-a209-e71d1132d225}"/>
      </w:docPartPr>
      <w:docPartBody>
        <w:p>
          <w:r>
            <w:rPr>
              <w:color w:val="808080"/>
            </w:rPr>
            <w:t>单击此处输入文字。</w:t>
          </w:r>
        </w:p>
      </w:docPartBody>
    </w:docPart>
    <w:docPart>
      <w:docPartPr>
        <w:name w:val="{5b71c564-b003-432d-8598-6bf1af2444ac}"/>
        <w:style w:val=""/>
        <w:category>
          <w:name w:val="常规"/>
          <w:gallery w:val="placeholder"/>
        </w:category>
        <w:types>
          <w:type w:val="bbPlcHdr"/>
        </w:types>
        <w:behaviors>
          <w:behavior w:val="content"/>
        </w:behaviors>
        <w:description w:val=""/>
        <w:guid w:val="{5b71c564-b003-432d-8598-6bf1af2444ac}"/>
      </w:docPartPr>
      <w:docPartBody>
        <w:p>
          <w:r>
            <w:rPr>
              <w:color w:val="808080"/>
            </w:rPr>
            <w:t>单击此处输入文字。</w:t>
          </w:r>
        </w:p>
      </w:docPartBody>
    </w:docPart>
    <w:docPart>
      <w:docPartPr>
        <w:name w:val="{b171531d-737f-4a35-84ca-5a64975f79b7}"/>
        <w:style w:val=""/>
        <w:category>
          <w:name w:val="常规"/>
          <w:gallery w:val="placeholder"/>
        </w:category>
        <w:types>
          <w:type w:val="bbPlcHdr"/>
        </w:types>
        <w:behaviors>
          <w:behavior w:val="content"/>
        </w:behaviors>
        <w:description w:val=""/>
        <w:guid w:val="{b171531d-737f-4a35-84ca-5a64975f79b7}"/>
      </w:docPartPr>
      <w:docPartBody>
        <w:p>
          <w:r>
            <w:rPr>
              <w:color w:val="808080"/>
            </w:rPr>
            <w:t>单击此处输入文字。</w:t>
          </w:r>
        </w:p>
      </w:docPartBody>
    </w:docPart>
    <w:docPart>
      <w:docPartPr>
        <w:name w:val="{18a3e33d-8eb1-4057-b79e-6c970f8c006d}"/>
        <w:style w:val=""/>
        <w:category>
          <w:name w:val="常规"/>
          <w:gallery w:val="placeholder"/>
        </w:category>
        <w:types>
          <w:type w:val="bbPlcHdr"/>
        </w:types>
        <w:behaviors>
          <w:behavior w:val="content"/>
        </w:behaviors>
        <w:description w:val=""/>
        <w:guid w:val="{18a3e33d-8eb1-4057-b79e-6c970f8c006d}"/>
      </w:docPartPr>
      <w:docPartBody>
        <w:p>
          <w:r>
            <w:rPr>
              <w:color w:val="808080"/>
            </w:rPr>
            <w:t>单击此处输入文字。</w:t>
          </w:r>
        </w:p>
      </w:docPartBody>
    </w:docPart>
    <w:docPart>
      <w:docPartPr>
        <w:name w:val="{39ba3460-26fc-4844-b2e2-f4a27379101a}"/>
        <w:style w:val=""/>
        <w:category>
          <w:name w:val="常规"/>
          <w:gallery w:val="placeholder"/>
        </w:category>
        <w:types>
          <w:type w:val="bbPlcHdr"/>
        </w:types>
        <w:behaviors>
          <w:behavior w:val="content"/>
        </w:behaviors>
        <w:description w:val=""/>
        <w:guid w:val="{39ba3460-26fc-4844-b2e2-f4a27379101a}"/>
      </w:docPartPr>
      <w:docPartBody>
        <w:p>
          <w:r>
            <w:rPr>
              <w:color w:val="808080"/>
            </w:rPr>
            <w:t>单击此处输入文字。</w:t>
          </w:r>
        </w:p>
      </w:docPartBody>
    </w:docPart>
    <w:docPart>
      <w:docPartPr>
        <w:name w:val="{574231db-1a34-4dfa-8f60-8ae21ff0eec0}"/>
        <w:style w:val=""/>
        <w:category>
          <w:name w:val="常规"/>
          <w:gallery w:val="placeholder"/>
        </w:category>
        <w:types>
          <w:type w:val="bbPlcHdr"/>
        </w:types>
        <w:behaviors>
          <w:behavior w:val="content"/>
        </w:behaviors>
        <w:description w:val=""/>
        <w:guid w:val="{574231db-1a34-4dfa-8f60-8ae21ff0eec0}"/>
      </w:docPartPr>
      <w:docPartBody>
        <w:p>
          <w:r>
            <w:rPr>
              <w:color w:val="808080"/>
            </w:rPr>
            <w:t>单击此处输入文字。</w:t>
          </w:r>
        </w:p>
      </w:docPartBody>
    </w:docPart>
    <w:docPart>
      <w:docPartPr>
        <w:name w:val="{18e5e9b1-0a37-4270-8039-5bfd9e5c2fc8}"/>
        <w:style w:val=""/>
        <w:category>
          <w:name w:val="常规"/>
          <w:gallery w:val="placeholder"/>
        </w:category>
        <w:types>
          <w:type w:val="bbPlcHdr"/>
        </w:types>
        <w:behaviors>
          <w:behavior w:val="content"/>
        </w:behaviors>
        <w:description w:val=""/>
        <w:guid w:val="{18e5e9b1-0a37-4270-8039-5bfd9e5c2fc8}"/>
      </w:docPartPr>
      <w:docPartBody>
        <w:p>
          <w:r>
            <w:rPr>
              <w:color w:val="808080"/>
            </w:rPr>
            <w:t>单击此处输入文字。</w:t>
          </w:r>
        </w:p>
      </w:docPartBody>
    </w:docPart>
    <w:docPart>
      <w:docPartPr>
        <w:name w:val="{66251ed1-4d83-45db-8c86-6c75af027f8f}"/>
        <w:style w:val=""/>
        <w:category>
          <w:name w:val="常规"/>
          <w:gallery w:val="placeholder"/>
        </w:category>
        <w:types>
          <w:type w:val="bbPlcHdr"/>
        </w:types>
        <w:behaviors>
          <w:behavior w:val="content"/>
        </w:behaviors>
        <w:description w:val=""/>
        <w:guid w:val="{66251ed1-4d83-45db-8c86-6c75af027f8f}"/>
      </w:docPartPr>
      <w:docPartBody>
        <w:p>
          <w:r>
            <w:rPr>
              <w:color w:val="808080"/>
            </w:rPr>
            <w:t>单击此处输入文字。</w:t>
          </w:r>
        </w:p>
      </w:docPartBody>
    </w:docPart>
    <w:docPart>
      <w:docPartPr>
        <w:name w:val="{6963f628-601b-493e-b971-42fee8683468}"/>
        <w:style w:val=""/>
        <w:category>
          <w:name w:val="常规"/>
          <w:gallery w:val="placeholder"/>
        </w:category>
        <w:types>
          <w:type w:val="bbPlcHdr"/>
        </w:types>
        <w:behaviors>
          <w:behavior w:val="content"/>
        </w:behaviors>
        <w:description w:val=""/>
        <w:guid w:val="{6963f628-601b-493e-b971-42fee8683468}"/>
      </w:docPartPr>
      <w:docPartBody>
        <w:p>
          <w:r>
            <w:rPr>
              <w:color w:val="808080"/>
            </w:rPr>
            <w:t>单击此处输入文字。</w:t>
          </w:r>
        </w:p>
      </w:docPartBody>
    </w:docPart>
    <w:docPart>
      <w:docPartPr>
        <w:name w:val="{7ebce198-30a4-412e-af33-d5390923b4d4}"/>
        <w:style w:val=""/>
        <w:category>
          <w:name w:val="常规"/>
          <w:gallery w:val="placeholder"/>
        </w:category>
        <w:types>
          <w:type w:val="bbPlcHdr"/>
        </w:types>
        <w:behaviors>
          <w:behavior w:val="content"/>
        </w:behaviors>
        <w:description w:val=""/>
        <w:guid w:val="{7ebce198-30a4-412e-af33-d5390923b4d4}"/>
      </w:docPartPr>
      <w:docPartBody>
        <w:p>
          <w:r>
            <w:rPr>
              <w:color w:val="808080"/>
            </w:rPr>
            <w:t>单击此处输入文字。</w:t>
          </w:r>
        </w:p>
      </w:docPartBody>
    </w:docPart>
    <w:docPart>
      <w:docPartPr>
        <w:name w:val="{d3201dc2-1e1c-4f2a-9ba8-fb4068866b3b}"/>
        <w:style w:val=""/>
        <w:category>
          <w:name w:val="常规"/>
          <w:gallery w:val="placeholder"/>
        </w:category>
        <w:types>
          <w:type w:val="bbPlcHdr"/>
        </w:types>
        <w:behaviors>
          <w:behavior w:val="content"/>
        </w:behaviors>
        <w:description w:val=""/>
        <w:guid w:val="{d3201dc2-1e1c-4f2a-9ba8-fb4068866b3b}"/>
      </w:docPartPr>
      <w:docPartBody>
        <w:p>
          <w:r>
            <w:rPr>
              <w:color w:val="808080"/>
            </w:rPr>
            <w:t>单击此处输入文字。</w:t>
          </w:r>
        </w:p>
      </w:docPartBody>
    </w:docPart>
    <w:docPart>
      <w:docPartPr>
        <w:name w:val="{b1b4f44d-45f0-4acf-b3b0-3275cc812a16}"/>
        <w:style w:val=""/>
        <w:category>
          <w:name w:val="常规"/>
          <w:gallery w:val="placeholder"/>
        </w:category>
        <w:types>
          <w:type w:val="bbPlcHdr"/>
        </w:types>
        <w:behaviors>
          <w:behavior w:val="content"/>
        </w:behaviors>
        <w:description w:val=""/>
        <w:guid w:val="{b1b4f44d-45f0-4acf-b3b0-3275cc812a16}"/>
      </w:docPartPr>
      <w:docPartBody>
        <w:p>
          <w:r>
            <w:rPr>
              <w:color w:val="808080"/>
            </w:rPr>
            <w:t>单击此处输入文字。</w:t>
          </w:r>
        </w:p>
      </w:docPartBody>
    </w:docPart>
    <w:docPart>
      <w:docPartPr>
        <w:name w:val="{e7b57fb6-de13-497c-b14d-eafc0dc67fba}"/>
        <w:style w:val=""/>
        <w:category>
          <w:name w:val="常规"/>
          <w:gallery w:val="placeholder"/>
        </w:category>
        <w:types>
          <w:type w:val="bbPlcHdr"/>
        </w:types>
        <w:behaviors>
          <w:behavior w:val="content"/>
        </w:behaviors>
        <w:description w:val=""/>
        <w:guid w:val="{e7b57fb6-de13-497c-b14d-eafc0dc67fba}"/>
      </w:docPartPr>
      <w:docPartBody>
        <w:p>
          <w:r>
            <w:rPr>
              <w:color w:val="808080"/>
            </w:rPr>
            <w:t>单击此处输入文字。</w:t>
          </w:r>
        </w:p>
      </w:docPartBody>
    </w:docPart>
    <w:docPart>
      <w:docPartPr>
        <w:name w:val="{d0e1773c-f545-4c90-ad2e-73102ca99ea9}"/>
        <w:style w:val=""/>
        <w:category>
          <w:name w:val="常规"/>
          <w:gallery w:val="placeholder"/>
        </w:category>
        <w:types>
          <w:type w:val="bbPlcHdr"/>
        </w:types>
        <w:behaviors>
          <w:behavior w:val="content"/>
        </w:behaviors>
        <w:description w:val=""/>
        <w:guid w:val="{d0e1773c-f545-4c90-ad2e-73102ca99ea9}"/>
      </w:docPartPr>
      <w:docPartBody>
        <w:p>
          <w:r>
            <w:rPr>
              <w:color w:val="808080"/>
            </w:rPr>
            <w:t>单击此处输入文字。</w:t>
          </w:r>
        </w:p>
      </w:docPartBody>
    </w:docPart>
    <w:docPart>
      <w:docPartPr>
        <w:name w:val="{7fc1a801-757e-4aac-a7bb-f7a8e5170a68}"/>
        <w:style w:val=""/>
        <w:category>
          <w:name w:val="常规"/>
          <w:gallery w:val="placeholder"/>
        </w:category>
        <w:types>
          <w:type w:val="bbPlcHdr"/>
        </w:types>
        <w:behaviors>
          <w:behavior w:val="content"/>
        </w:behaviors>
        <w:description w:val=""/>
        <w:guid w:val="{7fc1a801-757e-4aac-a7bb-f7a8e5170a68}"/>
      </w:docPartPr>
      <w:docPartBody>
        <w:p>
          <w:r>
            <w:rPr>
              <w:color w:val="808080"/>
            </w:rPr>
            <w:t>单击此处输入文字。</w:t>
          </w:r>
        </w:p>
      </w:docPartBody>
    </w:docPart>
    <w:docPart>
      <w:docPartPr>
        <w:name w:val="{194deb0c-c012-4565-a138-ab1b81d5a6c7}"/>
        <w:style w:val=""/>
        <w:category>
          <w:name w:val="常规"/>
          <w:gallery w:val="placeholder"/>
        </w:category>
        <w:types>
          <w:type w:val="bbPlcHdr"/>
        </w:types>
        <w:behaviors>
          <w:behavior w:val="content"/>
        </w:behaviors>
        <w:description w:val=""/>
        <w:guid w:val="{194deb0c-c012-4565-a138-ab1b81d5a6c7}"/>
      </w:docPartPr>
      <w:docPartBody>
        <w:p>
          <w:r>
            <w:rPr>
              <w:color w:val="808080"/>
            </w:rPr>
            <w:t>单击此处输入文字。</w:t>
          </w:r>
        </w:p>
      </w:docPartBody>
    </w:docPart>
    <w:docPart>
      <w:docPartPr>
        <w:name w:val="{308537b4-4ed9-484c-8712-907456aa9e55}"/>
        <w:style w:val=""/>
        <w:category>
          <w:name w:val="常规"/>
          <w:gallery w:val="placeholder"/>
        </w:category>
        <w:types>
          <w:type w:val="bbPlcHdr"/>
        </w:types>
        <w:behaviors>
          <w:behavior w:val="content"/>
        </w:behaviors>
        <w:description w:val=""/>
        <w:guid w:val="{308537b4-4ed9-484c-8712-907456aa9e55}"/>
      </w:docPartPr>
      <w:docPartBody>
        <w:p>
          <w:r>
            <w:rPr>
              <w:color w:val="808080"/>
            </w:rPr>
            <w:t>单击此处输入文字。</w:t>
          </w:r>
        </w:p>
      </w:docPartBody>
    </w:docPart>
    <w:docPart>
      <w:docPartPr>
        <w:name w:val="{d214843e-80a3-4953-9deb-2499cb33cc48}"/>
        <w:style w:val=""/>
        <w:category>
          <w:name w:val="常规"/>
          <w:gallery w:val="placeholder"/>
        </w:category>
        <w:types>
          <w:type w:val="bbPlcHdr"/>
        </w:types>
        <w:behaviors>
          <w:behavior w:val="content"/>
        </w:behaviors>
        <w:description w:val=""/>
        <w:guid w:val="{d214843e-80a3-4953-9deb-2499cb33cc48}"/>
      </w:docPartPr>
      <w:docPartBody>
        <w:p>
          <w:r>
            <w:rPr>
              <w:color w:val="808080"/>
            </w:rPr>
            <w:t>单击此处输入文字。</w:t>
          </w:r>
        </w:p>
      </w:docPartBody>
    </w:docPart>
    <w:docPart>
      <w:docPartPr>
        <w:name w:val="{9b441d04-8f53-434b-be18-32e73cba1d2f}"/>
        <w:style w:val=""/>
        <w:category>
          <w:name w:val="常规"/>
          <w:gallery w:val="placeholder"/>
        </w:category>
        <w:types>
          <w:type w:val="bbPlcHdr"/>
        </w:types>
        <w:behaviors>
          <w:behavior w:val="content"/>
        </w:behaviors>
        <w:description w:val=""/>
        <w:guid w:val="{9b441d04-8f53-434b-be18-32e73cba1d2f}"/>
      </w:docPartPr>
      <w:docPartBody>
        <w:p>
          <w:r>
            <w:rPr>
              <w:color w:val="808080"/>
            </w:rPr>
            <w:t>单击此处输入文字。</w:t>
          </w:r>
        </w:p>
      </w:docPartBody>
    </w:docPart>
    <w:docPart>
      <w:docPartPr>
        <w:name w:val="{053bd279-0ccb-48de-9676-94f95603399c}"/>
        <w:style w:val=""/>
        <w:category>
          <w:name w:val="常规"/>
          <w:gallery w:val="placeholder"/>
        </w:category>
        <w:types>
          <w:type w:val="bbPlcHdr"/>
        </w:types>
        <w:behaviors>
          <w:behavior w:val="content"/>
        </w:behaviors>
        <w:description w:val=""/>
        <w:guid w:val="{053bd279-0ccb-48de-9676-94f95603399c}"/>
      </w:docPartPr>
      <w:docPartBody>
        <w:p>
          <w:r>
            <w:rPr>
              <w:color w:val="808080"/>
            </w:rPr>
            <w:t>单击此处输入文字。</w:t>
          </w:r>
        </w:p>
      </w:docPartBody>
    </w:docPart>
    <w:docPart>
      <w:docPartPr>
        <w:name w:val="{f3f205ec-1e68-4174-bc68-9633ccf4f081}"/>
        <w:style w:val=""/>
        <w:category>
          <w:name w:val="常规"/>
          <w:gallery w:val="placeholder"/>
        </w:category>
        <w:types>
          <w:type w:val="bbPlcHdr"/>
        </w:types>
        <w:behaviors>
          <w:behavior w:val="content"/>
        </w:behaviors>
        <w:description w:val=""/>
        <w:guid w:val="{f3f205ec-1e68-4174-bc68-9633ccf4f081}"/>
      </w:docPartPr>
      <w:docPartBody>
        <w:p>
          <w:r>
            <w:rPr>
              <w:color w:val="808080"/>
            </w:rPr>
            <w:t>单击此处输入文字。</w:t>
          </w:r>
        </w:p>
      </w:docPartBody>
    </w:docPart>
    <w:docPart>
      <w:docPartPr>
        <w:name w:val="{5531661b-6e0b-4fb6-9132-8017c8821c9e}"/>
        <w:style w:val=""/>
        <w:category>
          <w:name w:val="常规"/>
          <w:gallery w:val="placeholder"/>
        </w:category>
        <w:types>
          <w:type w:val="bbPlcHdr"/>
        </w:types>
        <w:behaviors>
          <w:behavior w:val="content"/>
        </w:behaviors>
        <w:description w:val=""/>
        <w:guid w:val="{5531661b-6e0b-4fb6-9132-8017c8821c9e}"/>
      </w:docPartPr>
      <w:docPartBody>
        <w:p>
          <w:r>
            <w:rPr>
              <w:color w:val="808080"/>
            </w:rPr>
            <w:t>单击此处输入文字。</w:t>
          </w:r>
        </w:p>
      </w:docPartBody>
    </w:docPart>
    <w:docPart>
      <w:docPartPr>
        <w:name w:val="{8648f2ae-abea-4c30-b982-4e47001dfe43}"/>
        <w:style w:val=""/>
        <w:category>
          <w:name w:val="常规"/>
          <w:gallery w:val="placeholder"/>
        </w:category>
        <w:types>
          <w:type w:val="bbPlcHdr"/>
        </w:types>
        <w:behaviors>
          <w:behavior w:val="content"/>
        </w:behaviors>
        <w:description w:val=""/>
        <w:guid w:val="{8648f2ae-abea-4c30-b982-4e47001dfe43}"/>
      </w:docPartPr>
      <w:docPartBody>
        <w:p>
          <w:r>
            <w:rPr>
              <w:color w:val="808080"/>
            </w:rPr>
            <w:t>单击此处输入文字。</w:t>
          </w:r>
        </w:p>
      </w:docPartBody>
    </w:docPart>
    <w:docPart>
      <w:docPartPr>
        <w:name w:val="{7332beb3-71d5-409d-af1b-a54c6eb14142}"/>
        <w:style w:val=""/>
        <w:category>
          <w:name w:val="常规"/>
          <w:gallery w:val="placeholder"/>
        </w:category>
        <w:types>
          <w:type w:val="bbPlcHdr"/>
        </w:types>
        <w:behaviors>
          <w:behavior w:val="content"/>
        </w:behaviors>
        <w:description w:val=""/>
        <w:guid w:val="{7332beb3-71d5-409d-af1b-a54c6eb14142}"/>
      </w:docPartPr>
      <w:docPartBody>
        <w:p>
          <w:r>
            <w:rPr>
              <w:color w:val="808080"/>
            </w:rPr>
            <w:t>单击此处输入文字。</w:t>
          </w:r>
        </w:p>
      </w:docPartBody>
    </w:docPart>
    <w:docPart>
      <w:docPartPr>
        <w:name w:val="{16afb62b-0a8a-4c8d-8035-ec119a98c962}"/>
        <w:style w:val=""/>
        <w:category>
          <w:name w:val="常规"/>
          <w:gallery w:val="placeholder"/>
        </w:category>
        <w:types>
          <w:type w:val="bbPlcHdr"/>
        </w:types>
        <w:behaviors>
          <w:behavior w:val="content"/>
        </w:behaviors>
        <w:description w:val=""/>
        <w:guid w:val="{16afb62b-0a8a-4c8d-8035-ec119a98c962}"/>
      </w:docPartPr>
      <w:docPartBody>
        <w:p>
          <w:r>
            <w:rPr>
              <w:color w:val="808080"/>
            </w:rPr>
            <w:t>单击此处输入文字。</w:t>
          </w:r>
        </w:p>
      </w:docPartBody>
    </w:docPart>
    <w:docPart>
      <w:docPartPr>
        <w:name w:val="{024464c4-7239-4700-8255-199433a32e73}"/>
        <w:style w:val=""/>
        <w:category>
          <w:name w:val="常规"/>
          <w:gallery w:val="placeholder"/>
        </w:category>
        <w:types>
          <w:type w:val="bbPlcHdr"/>
        </w:types>
        <w:behaviors>
          <w:behavior w:val="content"/>
        </w:behaviors>
        <w:description w:val=""/>
        <w:guid w:val="{024464c4-7239-4700-8255-199433a32e73}"/>
      </w:docPartPr>
      <w:docPartBody>
        <w:p>
          <w:r>
            <w:rPr>
              <w:color w:val="808080"/>
            </w:rPr>
            <w:t>单击此处输入文字。</w:t>
          </w:r>
        </w:p>
      </w:docPartBody>
    </w:docPart>
    <w:docPart>
      <w:docPartPr>
        <w:name w:val="{e7423e27-6f2f-46d0-b781-70cc01e2adc1}"/>
        <w:style w:val=""/>
        <w:category>
          <w:name w:val="常规"/>
          <w:gallery w:val="placeholder"/>
        </w:category>
        <w:types>
          <w:type w:val="bbPlcHdr"/>
        </w:types>
        <w:behaviors>
          <w:behavior w:val="content"/>
        </w:behaviors>
        <w:description w:val=""/>
        <w:guid w:val="{e7423e27-6f2f-46d0-b781-70cc01e2adc1}"/>
      </w:docPartPr>
      <w:docPartBody>
        <w:p>
          <w:r>
            <w:rPr>
              <w:color w:val="808080"/>
            </w:rPr>
            <w:t>单击此处输入文字。</w:t>
          </w:r>
        </w:p>
      </w:docPartBody>
    </w:docPart>
    <w:docPart>
      <w:docPartPr>
        <w:name w:val="{411b3a6d-cc21-4b71-b6c9-b4db66add212}"/>
        <w:style w:val=""/>
        <w:category>
          <w:name w:val="常规"/>
          <w:gallery w:val="placeholder"/>
        </w:category>
        <w:types>
          <w:type w:val="bbPlcHdr"/>
        </w:types>
        <w:behaviors>
          <w:behavior w:val="content"/>
        </w:behaviors>
        <w:description w:val=""/>
        <w:guid w:val="{411b3a6d-cc21-4b71-b6c9-b4db66add212}"/>
      </w:docPartPr>
      <w:docPartBody>
        <w:p>
          <w:r>
            <w:rPr>
              <w:color w:val="808080"/>
            </w:rPr>
            <w:t>单击此处输入文字。</w:t>
          </w:r>
        </w:p>
      </w:docPartBody>
    </w:docPart>
    <w:docPart>
      <w:docPartPr>
        <w:name w:val="{1e23b43b-a0b9-4be7-a066-4f6bf23b2212}"/>
        <w:style w:val=""/>
        <w:category>
          <w:name w:val="常规"/>
          <w:gallery w:val="placeholder"/>
        </w:category>
        <w:types>
          <w:type w:val="bbPlcHdr"/>
        </w:types>
        <w:behaviors>
          <w:behavior w:val="content"/>
        </w:behaviors>
        <w:description w:val=""/>
        <w:guid w:val="{1e23b43b-a0b9-4be7-a066-4f6bf23b2212}"/>
      </w:docPartPr>
      <w:docPartBody>
        <w:p>
          <w:r>
            <w:rPr>
              <w:color w:val="808080"/>
            </w:rPr>
            <w:t>单击此处输入文字。</w:t>
          </w:r>
        </w:p>
      </w:docPartBody>
    </w:docPart>
    <w:docPart>
      <w:docPartPr>
        <w:name w:val="{3a41073a-3595-4816-a1cc-11d6a7cabe93}"/>
        <w:style w:val=""/>
        <w:category>
          <w:name w:val="常规"/>
          <w:gallery w:val="placeholder"/>
        </w:category>
        <w:types>
          <w:type w:val="bbPlcHdr"/>
        </w:types>
        <w:behaviors>
          <w:behavior w:val="content"/>
        </w:behaviors>
        <w:description w:val=""/>
        <w:guid w:val="{3a41073a-3595-4816-a1cc-11d6a7cabe93}"/>
      </w:docPartPr>
      <w:docPartBody>
        <w:p>
          <w:r>
            <w:rPr>
              <w:color w:val="808080"/>
            </w:rPr>
            <w:t>单击此处输入文字。</w:t>
          </w:r>
        </w:p>
      </w:docPartBody>
    </w:docPart>
    <w:docPart>
      <w:docPartPr>
        <w:name w:val="{bc67c78a-4026-4000-80ea-313c77b7c930}"/>
        <w:style w:val=""/>
        <w:category>
          <w:name w:val="常规"/>
          <w:gallery w:val="placeholder"/>
        </w:category>
        <w:types>
          <w:type w:val="bbPlcHdr"/>
        </w:types>
        <w:behaviors>
          <w:behavior w:val="content"/>
        </w:behaviors>
        <w:description w:val=""/>
        <w:guid w:val="{bc67c78a-4026-4000-80ea-313c77b7c930}"/>
      </w:docPartPr>
      <w:docPartBody>
        <w:p>
          <w:r>
            <w:rPr>
              <w:color w:val="808080"/>
            </w:rPr>
            <w:t>单击此处输入文字。</w:t>
          </w:r>
        </w:p>
      </w:docPartBody>
    </w:docPart>
    <w:docPart>
      <w:docPartPr>
        <w:name w:val="{dcc5bf17-a6fb-4ed4-9121-53a91263765d}"/>
        <w:style w:val=""/>
        <w:category>
          <w:name w:val="常规"/>
          <w:gallery w:val="placeholder"/>
        </w:category>
        <w:types>
          <w:type w:val="bbPlcHdr"/>
        </w:types>
        <w:behaviors>
          <w:behavior w:val="content"/>
        </w:behaviors>
        <w:description w:val=""/>
        <w:guid w:val="{dcc5bf17-a6fb-4ed4-9121-53a91263765d}"/>
      </w:docPartPr>
      <w:docPartBody>
        <w:p>
          <w:r>
            <w:rPr>
              <w:color w:val="808080"/>
            </w:rPr>
            <w:t>单击此处输入文字。</w:t>
          </w:r>
        </w:p>
      </w:docPartBody>
    </w:docPart>
    <w:docPart>
      <w:docPartPr>
        <w:name w:val="{a81598cf-4fb7-473c-a934-cef0d081c185}"/>
        <w:style w:val=""/>
        <w:category>
          <w:name w:val="常规"/>
          <w:gallery w:val="placeholder"/>
        </w:category>
        <w:types>
          <w:type w:val="bbPlcHdr"/>
        </w:types>
        <w:behaviors>
          <w:behavior w:val="content"/>
        </w:behaviors>
        <w:description w:val=""/>
        <w:guid w:val="{a81598cf-4fb7-473c-a934-cef0d081c185}"/>
      </w:docPartPr>
      <w:docPartBody>
        <w:p>
          <w:r>
            <w:rPr>
              <w:color w:val="808080"/>
            </w:rPr>
            <w:t>单击此处输入文字。</w:t>
          </w:r>
        </w:p>
      </w:docPartBody>
    </w:docPart>
    <w:docPart>
      <w:docPartPr>
        <w:name w:val="{797ff6d7-7054-4560-af4c-b32544aed420}"/>
        <w:style w:val=""/>
        <w:category>
          <w:name w:val="常规"/>
          <w:gallery w:val="placeholder"/>
        </w:category>
        <w:types>
          <w:type w:val="bbPlcHdr"/>
        </w:types>
        <w:behaviors>
          <w:behavior w:val="content"/>
        </w:behaviors>
        <w:description w:val=""/>
        <w:guid w:val="{797ff6d7-7054-4560-af4c-b32544aed420}"/>
      </w:docPartPr>
      <w:docPartBody>
        <w:p>
          <w:r>
            <w:rPr>
              <w:color w:val="808080"/>
            </w:rPr>
            <w:t>单击此处输入文字。</w:t>
          </w:r>
        </w:p>
      </w:docPartBody>
    </w:docPart>
    <w:docPart>
      <w:docPartPr>
        <w:name w:val="{38514507-47b5-4bd5-8966-a6cb05839d09}"/>
        <w:style w:val=""/>
        <w:category>
          <w:name w:val="常规"/>
          <w:gallery w:val="placeholder"/>
        </w:category>
        <w:types>
          <w:type w:val="bbPlcHdr"/>
        </w:types>
        <w:behaviors>
          <w:behavior w:val="content"/>
        </w:behaviors>
        <w:description w:val=""/>
        <w:guid w:val="{38514507-47b5-4bd5-8966-a6cb05839d09}"/>
      </w:docPartPr>
      <w:docPartBody>
        <w:p>
          <w:r>
            <w:rPr>
              <w:color w:val="808080"/>
            </w:rPr>
            <w:t>单击此处输入文字。</w:t>
          </w:r>
        </w:p>
      </w:docPartBody>
    </w:docPart>
    <w:docPart>
      <w:docPartPr>
        <w:name w:val="{7cd22bb5-5c15-4f6f-9d9b-8b9117ec20ed}"/>
        <w:style w:val=""/>
        <w:category>
          <w:name w:val="常规"/>
          <w:gallery w:val="placeholder"/>
        </w:category>
        <w:types>
          <w:type w:val="bbPlcHdr"/>
        </w:types>
        <w:behaviors>
          <w:behavior w:val="content"/>
        </w:behaviors>
        <w:description w:val=""/>
        <w:guid w:val="{7cd22bb5-5c15-4f6f-9d9b-8b9117ec20ed}"/>
      </w:docPartPr>
      <w:docPartBody>
        <w:p>
          <w:r>
            <w:rPr>
              <w:color w:val="808080"/>
            </w:rPr>
            <w:t>单击此处输入文字。</w:t>
          </w:r>
        </w:p>
      </w:docPartBody>
    </w:docPart>
    <w:docPart>
      <w:docPartPr>
        <w:name w:val="{5bc0e403-9aab-411b-a7f6-2ee949066aa9}"/>
        <w:style w:val=""/>
        <w:category>
          <w:name w:val="常规"/>
          <w:gallery w:val="placeholder"/>
        </w:category>
        <w:types>
          <w:type w:val="bbPlcHdr"/>
        </w:types>
        <w:behaviors>
          <w:behavior w:val="content"/>
        </w:behaviors>
        <w:description w:val=""/>
        <w:guid w:val="{5bc0e403-9aab-411b-a7f6-2ee949066aa9}"/>
      </w:docPartPr>
      <w:docPartBody>
        <w:p>
          <w:r>
            <w:rPr>
              <w:color w:val="808080"/>
            </w:rPr>
            <w:t>单击此处输入文字。</w:t>
          </w:r>
        </w:p>
      </w:docPartBody>
    </w:docPart>
    <w:docPart>
      <w:docPartPr>
        <w:name w:val="{2d398670-1e52-4526-a254-27dc9937401a}"/>
        <w:style w:val=""/>
        <w:category>
          <w:name w:val="常规"/>
          <w:gallery w:val="placeholder"/>
        </w:category>
        <w:types>
          <w:type w:val="bbPlcHdr"/>
        </w:types>
        <w:behaviors>
          <w:behavior w:val="content"/>
        </w:behaviors>
        <w:description w:val=""/>
        <w:guid w:val="{2d398670-1e52-4526-a254-27dc9937401a}"/>
      </w:docPartPr>
      <w:docPartBody>
        <w:p>
          <w:r>
            <w:rPr>
              <w:color w:val="808080"/>
            </w:rPr>
            <w:t>单击此处输入文字。</w:t>
          </w:r>
        </w:p>
      </w:docPartBody>
    </w:docPart>
    <w:docPart>
      <w:docPartPr>
        <w:name w:val="{7ea4f612-2053-46a0-b2a4-525b4e5238dd}"/>
        <w:style w:val=""/>
        <w:category>
          <w:name w:val="常规"/>
          <w:gallery w:val="placeholder"/>
        </w:category>
        <w:types>
          <w:type w:val="bbPlcHdr"/>
        </w:types>
        <w:behaviors>
          <w:behavior w:val="content"/>
        </w:behaviors>
        <w:description w:val=""/>
        <w:guid w:val="{7ea4f612-2053-46a0-b2a4-525b4e5238dd}"/>
      </w:docPartPr>
      <w:docPartBody>
        <w:p>
          <w:r>
            <w:rPr>
              <w:color w:val="808080"/>
            </w:rPr>
            <w:t>单击此处输入文字。</w:t>
          </w:r>
        </w:p>
      </w:docPartBody>
    </w:docPart>
    <w:docPart>
      <w:docPartPr>
        <w:name w:val="{dcd27eae-aeff-4eb3-9e8d-f03b112a76d3}"/>
        <w:style w:val=""/>
        <w:category>
          <w:name w:val="常规"/>
          <w:gallery w:val="placeholder"/>
        </w:category>
        <w:types>
          <w:type w:val="bbPlcHdr"/>
        </w:types>
        <w:behaviors>
          <w:behavior w:val="content"/>
        </w:behaviors>
        <w:description w:val=""/>
        <w:guid w:val="{dcd27eae-aeff-4eb3-9e8d-f03b112a76d3}"/>
      </w:docPartPr>
      <w:docPartBody>
        <w:p>
          <w:r>
            <w:rPr>
              <w:color w:val="808080"/>
            </w:rPr>
            <w:t>单击此处输入文字。</w:t>
          </w:r>
        </w:p>
      </w:docPartBody>
    </w:docPart>
    <w:docPart>
      <w:docPartPr>
        <w:name w:val="{2d4d28f4-f26f-49a0-a76a-60f05e717030}"/>
        <w:style w:val=""/>
        <w:category>
          <w:name w:val="常规"/>
          <w:gallery w:val="placeholder"/>
        </w:category>
        <w:types>
          <w:type w:val="bbPlcHdr"/>
        </w:types>
        <w:behaviors>
          <w:behavior w:val="content"/>
        </w:behaviors>
        <w:description w:val=""/>
        <w:guid w:val="{2d4d28f4-f26f-49a0-a76a-60f05e717030}"/>
      </w:docPartPr>
      <w:docPartBody>
        <w:p>
          <w:r>
            <w:rPr>
              <w:color w:val="808080"/>
            </w:rPr>
            <w:t>单击此处输入文字。</w:t>
          </w:r>
        </w:p>
      </w:docPartBody>
    </w:docPart>
    <w:docPart>
      <w:docPartPr>
        <w:name w:val="{320fd002-75d2-42ca-a350-05703fa20fe6}"/>
        <w:style w:val=""/>
        <w:category>
          <w:name w:val="常规"/>
          <w:gallery w:val="placeholder"/>
        </w:category>
        <w:types>
          <w:type w:val="bbPlcHdr"/>
        </w:types>
        <w:behaviors>
          <w:behavior w:val="content"/>
        </w:behaviors>
        <w:description w:val=""/>
        <w:guid w:val="{320fd002-75d2-42ca-a350-05703fa20fe6}"/>
      </w:docPartPr>
      <w:docPartBody>
        <w:p>
          <w:r>
            <w:rPr>
              <w:color w:val="808080"/>
            </w:rPr>
            <w:t>单击此处输入文字。</w:t>
          </w:r>
        </w:p>
      </w:docPartBody>
    </w:docPart>
    <w:docPart>
      <w:docPartPr>
        <w:name w:val="{52343e4e-dcab-44e7-9edb-bbe4fc6db11f}"/>
        <w:style w:val=""/>
        <w:category>
          <w:name w:val="常规"/>
          <w:gallery w:val="placeholder"/>
        </w:category>
        <w:types>
          <w:type w:val="bbPlcHdr"/>
        </w:types>
        <w:behaviors>
          <w:behavior w:val="content"/>
        </w:behaviors>
        <w:description w:val=""/>
        <w:guid w:val="{52343e4e-dcab-44e7-9edb-bbe4fc6db11f}"/>
      </w:docPartPr>
      <w:docPartBody>
        <w:p>
          <w:r>
            <w:rPr>
              <w:color w:val="808080"/>
            </w:rPr>
            <w:t>单击此处输入文字。</w:t>
          </w:r>
        </w:p>
      </w:docPartBody>
    </w:docPart>
    <w:docPart>
      <w:docPartPr>
        <w:name w:val="{8f1fb04f-cb05-4477-8e8d-db5e22ee8900}"/>
        <w:style w:val=""/>
        <w:category>
          <w:name w:val="常规"/>
          <w:gallery w:val="placeholder"/>
        </w:category>
        <w:types>
          <w:type w:val="bbPlcHdr"/>
        </w:types>
        <w:behaviors>
          <w:behavior w:val="content"/>
        </w:behaviors>
        <w:description w:val=""/>
        <w:guid w:val="{8f1fb04f-cb05-4477-8e8d-db5e22ee8900}"/>
      </w:docPartPr>
      <w:docPartBody>
        <w:p>
          <w:r>
            <w:rPr>
              <w:color w:val="808080"/>
            </w:rPr>
            <w:t>单击此处输入文字。</w:t>
          </w:r>
        </w:p>
      </w:docPartBody>
    </w:docPart>
    <w:docPart>
      <w:docPartPr>
        <w:name w:val="{7ce225c8-b3c1-4c06-9261-9a22819414c3}"/>
        <w:style w:val=""/>
        <w:category>
          <w:name w:val="常规"/>
          <w:gallery w:val="placeholder"/>
        </w:category>
        <w:types>
          <w:type w:val="bbPlcHdr"/>
        </w:types>
        <w:behaviors>
          <w:behavior w:val="content"/>
        </w:behaviors>
        <w:description w:val=""/>
        <w:guid w:val="{7ce225c8-b3c1-4c06-9261-9a22819414c3}"/>
      </w:docPartPr>
      <w:docPartBody>
        <w:p>
          <w:r>
            <w:rPr>
              <w:color w:val="808080"/>
            </w:rPr>
            <w:t>单击此处输入文字。</w:t>
          </w:r>
        </w:p>
      </w:docPartBody>
    </w:docPart>
    <w:docPart>
      <w:docPartPr>
        <w:name w:val="{4bef4a42-9c3c-4043-bb92-adf1788e7a44}"/>
        <w:style w:val=""/>
        <w:category>
          <w:name w:val="常规"/>
          <w:gallery w:val="placeholder"/>
        </w:category>
        <w:types>
          <w:type w:val="bbPlcHdr"/>
        </w:types>
        <w:behaviors>
          <w:behavior w:val="content"/>
        </w:behaviors>
        <w:description w:val=""/>
        <w:guid w:val="{4bef4a42-9c3c-4043-bb92-adf1788e7a44}"/>
      </w:docPartPr>
      <w:docPartBody>
        <w:p>
          <w:r>
            <w:rPr>
              <w:color w:val="808080"/>
            </w:rPr>
            <w:t>单击此处输入文字。</w:t>
          </w:r>
        </w:p>
      </w:docPartBody>
    </w:docPart>
    <w:docPart>
      <w:docPartPr>
        <w:name w:val="{0824556f-216b-4ead-9277-f85e37aa2f63}"/>
        <w:style w:val=""/>
        <w:category>
          <w:name w:val="常规"/>
          <w:gallery w:val="placeholder"/>
        </w:category>
        <w:types>
          <w:type w:val="bbPlcHdr"/>
        </w:types>
        <w:behaviors>
          <w:behavior w:val="content"/>
        </w:behaviors>
        <w:description w:val=""/>
        <w:guid w:val="{0824556f-216b-4ead-9277-f85e37aa2f63}"/>
      </w:docPartPr>
      <w:docPartBody>
        <w:p>
          <w:r>
            <w:rPr>
              <w:color w:val="808080"/>
            </w:rPr>
            <w:t>单击此处输入文字。</w:t>
          </w:r>
        </w:p>
      </w:docPartBody>
    </w:docPart>
    <w:docPart>
      <w:docPartPr>
        <w:name w:val="{edad92f7-314a-49a3-84ce-53d8d1853bcb}"/>
        <w:style w:val=""/>
        <w:category>
          <w:name w:val="常规"/>
          <w:gallery w:val="placeholder"/>
        </w:category>
        <w:types>
          <w:type w:val="bbPlcHdr"/>
        </w:types>
        <w:behaviors>
          <w:behavior w:val="content"/>
        </w:behaviors>
        <w:description w:val=""/>
        <w:guid w:val="{edad92f7-314a-49a3-84ce-53d8d1853bcb}"/>
      </w:docPartPr>
      <w:docPartBody>
        <w:p>
          <w:r>
            <w:rPr>
              <w:color w:val="808080"/>
            </w:rPr>
            <w:t>单击此处输入文字。</w:t>
          </w:r>
        </w:p>
      </w:docPartBody>
    </w:docPart>
    <w:docPart>
      <w:docPartPr>
        <w:name w:val="{4b3f0a9e-fe7e-4786-ab5c-a2fce1ee9275}"/>
        <w:style w:val=""/>
        <w:category>
          <w:name w:val="常规"/>
          <w:gallery w:val="placeholder"/>
        </w:category>
        <w:types>
          <w:type w:val="bbPlcHdr"/>
        </w:types>
        <w:behaviors>
          <w:behavior w:val="content"/>
        </w:behaviors>
        <w:description w:val=""/>
        <w:guid w:val="{4b3f0a9e-fe7e-4786-ab5c-a2fce1ee9275}"/>
      </w:docPartPr>
      <w:docPartBody>
        <w:p>
          <w:r>
            <w:rPr>
              <w:color w:val="808080"/>
            </w:rPr>
            <w:t>单击此处输入文字。</w:t>
          </w:r>
        </w:p>
      </w:docPartBody>
    </w:docPart>
    <w:docPart>
      <w:docPartPr>
        <w:name w:val="{84ff7dbc-d072-4d9b-b7b3-da4eeb003731}"/>
        <w:style w:val=""/>
        <w:category>
          <w:name w:val="常规"/>
          <w:gallery w:val="placeholder"/>
        </w:category>
        <w:types>
          <w:type w:val="bbPlcHdr"/>
        </w:types>
        <w:behaviors>
          <w:behavior w:val="content"/>
        </w:behaviors>
        <w:description w:val=""/>
        <w:guid w:val="{84ff7dbc-d072-4d9b-b7b3-da4eeb003731}"/>
      </w:docPartPr>
      <w:docPartBody>
        <w:p>
          <w:r>
            <w:rPr>
              <w:color w:val="808080"/>
            </w:rPr>
            <w:t>单击此处输入文字。</w:t>
          </w:r>
        </w:p>
      </w:docPartBody>
    </w:docPart>
    <w:docPart>
      <w:docPartPr>
        <w:name w:val="{addba774-1d57-4aef-a476-3625902018f6}"/>
        <w:style w:val=""/>
        <w:category>
          <w:name w:val="常规"/>
          <w:gallery w:val="placeholder"/>
        </w:category>
        <w:types>
          <w:type w:val="bbPlcHdr"/>
        </w:types>
        <w:behaviors>
          <w:behavior w:val="content"/>
        </w:behaviors>
        <w:description w:val=""/>
        <w:guid w:val="{addba774-1d57-4aef-a476-3625902018f6}"/>
      </w:docPartPr>
      <w:docPartBody>
        <w:p>
          <w:r>
            <w:rPr>
              <w:color w:val="808080"/>
            </w:rPr>
            <w:t>单击此处输入文字。</w:t>
          </w:r>
        </w:p>
      </w:docPartBody>
    </w:docPart>
    <w:docPart>
      <w:docPartPr>
        <w:name w:val="{c83a8c2a-202f-499a-9261-0a412cc4a57e}"/>
        <w:style w:val=""/>
        <w:category>
          <w:name w:val="常规"/>
          <w:gallery w:val="placeholder"/>
        </w:category>
        <w:types>
          <w:type w:val="bbPlcHdr"/>
        </w:types>
        <w:behaviors>
          <w:behavior w:val="content"/>
        </w:behaviors>
        <w:description w:val=""/>
        <w:guid w:val="{c83a8c2a-202f-499a-9261-0a412cc4a57e}"/>
      </w:docPartPr>
      <w:docPartBody>
        <w:p>
          <w:r>
            <w:rPr>
              <w:color w:val="808080"/>
            </w:rPr>
            <w:t>单击此处输入文字。</w:t>
          </w:r>
        </w:p>
      </w:docPartBody>
    </w:docPart>
    <w:docPart>
      <w:docPartPr>
        <w:name w:val="{c1bdbe84-3977-43b7-b2cd-a99ed863f15b}"/>
        <w:style w:val=""/>
        <w:category>
          <w:name w:val="常规"/>
          <w:gallery w:val="placeholder"/>
        </w:category>
        <w:types>
          <w:type w:val="bbPlcHdr"/>
        </w:types>
        <w:behaviors>
          <w:behavior w:val="content"/>
        </w:behaviors>
        <w:description w:val=""/>
        <w:guid w:val="{c1bdbe84-3977-43b7-b2cd-a99ed863f15b}"/>
      </w:docPartPr>
      <w:docPartBody>
        <w:p>
          <w:r>
            <w:rPr>
              <w:color w:val="808080"/>
            </w:rPr>
            <w:t>单击此处输入文字。</w:t>
          </w:r>
        </w:p>
      </w:docPartBody>
    </w:docPart>
    <w:docPart>
      <w:docPartPr>
        <w:name w:val="{f911ae7f-fbf3-423c-af6a-de4f68a0aa0e}"/>
        <w:style w:val=""/>
        <w:category>
          <w:name w:val="常规"/>
          <w:gallery w:val="placeholder"/>
        </w:category>
        <w:types>
          <w:type w:val="bbPlcHdr"/>
        </w:types>
        <w:behaviors>
          <w:behavior w:val="content"/>
        </w:behaviors>
        <w:description w:val=""/>
        <w:guid w:val="{f911ae7f-fbf3-423c-af6a-de4f68a0aa0e}"/>
      </w:docPartPr>
      <w:docPartBody>
        <w:p>
          <w:r>
            <w:rPr>
              <w:color w:val="808080"/>
            </w:rPr>
            <w:t>单击此处输入文字。</w:t>
          </w:r>
        </w:p>
      </w:docPartBody>
    </w:docPart>
    <w:docPart>
      <w:docPartPr>
        <w:name w:val="{f702c19f-6f24-4e43-b25a-e9b426b12a18}"/>
        <w:style w:val=""/>
        <w:category>
          <w:name w:val="常规"/>
          <w:gallery w:val="placeholder"/>
        </w:category>
        <w:types>
          <w:type w:val="bbPlcHdr"/>
        </w:types>
        <w:behaviors>
          <w:behavior w:val="content"/>
        </w:behaviors>
        <w:description w:val=""/>
        <w:guid w:val="{f702c19f-6f24-4e43-b25a-e9b426b12a18}"/>
      </w:docPartPr>
      <w:docPartBody>
        <w:p>
          <w:r>
            <w:rPr>
              <w:color w:val="808080"/>
            </w:rPr>
            <w:t>单击此处输入文字。</w:t>
          </w:r>
        </w:p>
      </w:docPartBody>
    </w:docPart>
    <w:docPart>
      <w:docPartPr>
        <w:name w:val="{7181fe2f-4df3-4113-b043-d8ddc1db6d9c}"/>
        <w:style w:val=""/>
        <w:category>
          <w:name w:val="常规"/>
          <w:gallery w:val="placeholder"/>
        </w:category>
        <w:types>
          <w:type w:val="bbPlcHdr"/>
        </w:types>
        <w:behaviors>
          <w:behavior w:val="content"/>
        </w:behaviors>
        <w:description w:val=""/>
        <w:guid w:val="{7181fe2f-4df3-4113-b043-d8ddc1db6d9c}"/>
      </w:docPartPr>
      <w:docPartBody>
        <w:p>
          <w:r>
            <w:rPr>
              <w:color w:val="808080"/>
            </w:rPr>
            <w:t>单击此处输入文字。</w:t>
          </w:r>
        </w:p>
      </w:docPartBody>
    </w:docPart>
    <w:docPart>
      <w:docPartPr>
        <w:name w:val="{bcdf379f-28d4-4225-80b0-7717c79b0d5f}"/>
        <w:style w:val=""/>
        <w:category>
          <w:name w:val="常规"/>
          <w:gallery w:val="placeholder"/>
        </w:category>
        <w:types>
          <w:type w:val="bbPlcHdr"/>
        </w:types>
        <w:behaviors>
          <w:behavior w:val="content"/>
        </w:behaviors>
        <w:description w:val=""/>
        <w:guid w:val="{bcdf379f-28d4-4225-80b0-7717c79b0d5f}"/>
      </w:docPartPr>
      <w:docPartBody>
        <w:p>
          <w:r>
            <w:rPr>
              <w:color w:val="808080"/>
            </w:rPr>
            <w:t>单击此处输入文字。</w:t>
          </w:r>
        </w:p>
      </w:docPartBody>
    </w:docPart>
    <w:docPart>
      <w:docPartPr>
        <w:name w:val="{56517fea-0ec7-4381-8589-fa66136568ec}"/>
        <w:style w:val=""/>
        <w:category>
          <w:name w:val="常规"/>
          <w:gallery w:val="placeholder"/>
        </w:category>
        <w:types>
          <w:type w:val="bbPlcHdr"/>
        </w:types>
        <w:behaviors>
          <w:behavior w:val="content"/>
        </w:behaviors>
        <w:description w:val=""/>
        <w:guid w:val="{56517fea-0ec7-4381-8589-fa66136568ec}"/>
      </w:docPartPr>
      <w:docPartBody>
        <w:p>
          <w:r>
            <w:rPr>
              <w:color w:val="808080"/>
            </w:rPr>
            <w:t>单击此处输入文字。</w:t>
          </w:r>
        </w:p>
      </w:docPartBody>
    </w:docPart>
    <w:docPart>
      <w:docPartPr>
        <w:name w:val="{29242489-fa35-4077-a9db-0e4a8a4c8967}"/>
        <w:style w:val=""/>
        <w:category>
          <w:name w:val="常规"/>
          <w:gallery w:val="placeholder"/>
        </w:category>
        <w:types>
          <w:type w:val="bbPlcHdr"/>
        </w:types>
        <w:behaviors>
          <w:behavior w:val="content"/>
        </w:behaviors>
        <w:description w:val=""/>
        <w:guid w:val="{29242489-fa35-4077-a9db-0e4a8a4c8967}"/>
      </w:docPartPr>
      <w:docPartBody>
        <w:p>
          <w:r>
            <w:rPr>
              <w:color w:val="808080"/>
            </w:rPr>
            <w:t>单击此处输入文字。</w:t>
          </w:r>
        </w:p>
      </w:docPartBody>
    </w:docPart>
    <w:docPart>
      <w:docPartPr>
        <w:name w:val="{837af4cc-03d3-4c07-a8d3-b08dcb2b8603}"/>
        <w:style w:val=""/>
        <w:category>
          <w:name w:val="常规"/>
          <w:gallery w:val="placeholder"/>
        </w:category>
        <w:types>
          <w:type w:val="bbPlcHdr"/>
        </w:types>
        <w:behaviors>
          <w:behavior w:val="content"/>
        </w:behaviors>
        <w:description w:val=""/>
        <w:guid w:val="{837af4cc-03d3-4c07-a8d3-b08dcb2b8603}"/>
      </w:docPartPr>
      <w:docPartBody>
        <w:p>
          <w:r>
            <w:rPr>
              <w:color w:val="808080"/>
            </w:rPr>
            <w:t>单击此处输入文字。</w:t>
          </w:r>
        </w:p>
      </w:docPartBody>
    </w:docPart>
    <w:docPart>
      <w:docPartPr>
        <w:name w:val="{ccb62e24-f8ad-468c-8023-52aa33cab313}"/>
        <w:style w:val=""/>
        <w:category>
          <w:name w:val="常规"/>
          <w:gallery w:val="placeholder"/>
        </w:category>
        <w:types>
          <w:type w:val="bbPlcHdr"/>
        </w:types>
        <w:behaviors>
          <w:behavior w:val="content"/>
        </w:behaviors>
        <w:description w:val=""/>
        <w:guid w:val="{ccb62e24-f8ad-468c-8023-52aa33cab313}"/>
      </w:docPartPr>
      <w:docPartBody>
        <w:p>
          <w:r>
            <w:rPr>
              <w:color w:val="808080"/>
            </w:rPr>
            <w:t>单击此处输入文字。</w:t>
          </w:r>
        </w:p>
      </w:docPartBody>
    </w:docPart>
    <w:docPart>
      <w:docPartPr>
        <w:name w:val="{5a07e882-c7d8-4b04-a028-e0d296613e15}"/>
        <w:style w:val=""/>
        <w:category>
          <w:name w:val="常规"/>
          <w:gallery w:val="placeholder"/>
        </w:category>
        <w:types>
          <w:type w:val="bbPlcHdr"/>
        </w:types>
        <w:behaviors>
          <w:behavior w:val="content"/>
        </w:behaviors>
        <w:description w:val=""/>
        <w:guid w:val="{5a07e882-c7d8-4b04-a028-e0d296613e15}"/>
      </w:docPartPr>
      <w:docPartBody>
        <w:p>
          <w:r>
            <w:rPr>
              <w:color w:val="808080"/>
            </w:rPr>
            <w:t>单击此处输入文字。</w:t>
          </w:r>
        </w:p>
      </w:docPartBody>
    </w:docPart>
    <w:docPart>
      <w:docPartPr>
        <w:name w:val="{78c2acf7-e0dd-4c6b-9311-7867e1a5464e}"/>
        <w:style w:val=""/>
        <w:category>
          <w:name w:val="常规"/>
          <w:gallery w:val="placeholder"/>
        </w:category>
        <w:types>
          <w:type w:val="bbPlcHdr"/>
        </w:types>
        <w:behaviors>
          <w:behavior w:val="content"/>
        </w:behaviors>
        <w:description w:val=""/>
        <w:guid w:val="{78c2acf7-e0dd-4c6b-9311-7867e1a5464e}"/>
      </w:docPartPr>
      <w:docPartBody>
        <w:p>
          <w:r>
            <w:rPr>
              <w:color w:val="808080"/>
            </w:rPr>
            <w:t>单击此处输入文字。</w:t>
          </w:r>
        </w:p>
      </w:docPartBody>
    </w:docPart>
    <w:docPart>
      <w:docPartPr>
        <w:name w:val="{f08a169d-20b8-4dc9-8b60-fa1802d6e583}"/>
        <w:style w:val=""/>
        <w:category>
          <w:name w:val="常规"/>
          <w:gallery w:val="placeholder"/>
        </w:category>
        <w:types>
          <w:type w:val="bbPlcHdr"/>
        </w:types>
        <w:behaviors>
          <w:behavior w:val="content"/>
        </w:behaviors>
        <w:description w:val=""/>
        <w:guid w:val="{f08a169d-20b8-4dc9-8b60-fa1802d6e583}"/>
      </w:docPartPr>
      <w:docPartBody>
        <w:p>
          <w:r>
            <w:rPr>
              <w:color w:val="808080"/>
            </w:rPr>
            <w:t>单击此处输入文字。</w:t>
          </w:r>
        </w:p>
      </w:docPartBody>
    </w:docPart>
    <w:docPart>
      <w:docPartPr>
        <w:name w:val="{4d2c193f-0938-4ad5-9aa4-bd8253135e00}"/>
        <w:style w:val=""/>
        <w:category>
          <w:name w:val="常规"/>
          <w:gallery w:val="placeholder"/>
        </w:category>
        <w:types>
          <w:type w:val="bbPlcHdr"/>
        </w:types>
        <w:behaviors>
          <w:behavior w:val="content"/>
        </w:behaviors>
        <w:description w:val=""/>
        <w:guid w:val="{4d2c193f-0938-4ad5-9aa4-bd8253135e00}"/>
      </w:docPartPr>
      <w:docPartBody>
        <w:p>
          <w:r>
            <w:rPr>
              <w:color w:val="808080"/>
            </w:rPr>
            <w:t>单击此处输入文字。</w:t>
          </w:r>
        </w:p>
      </w:docPartBody>
    </w:docPart>
    <w:docPart>
      <w:docPartPr>
        <w:name w:val="{58dac24c-d60a-4d89-ada0-ec0db5e870b8}"/>
        <w:style w:val=""/>
        <w:category>
          <w:name w:val="常规"/>
          <w:gallery w:val="placeholder"/>
        </w:category>
        <w:types>
          <w:type w:val="bbPlcHdr"/>
        </w:types>
        <w:behaviors>
          <w:behavior w:val="content"/>
        </w:behaviors>
        <w:description w:val=""/>
        <w:guid w:val="{58dac24c-d60a-4d89-ada0-ec0db5e870b8}"/>
      </w:docPartPr>
      <w:docPartBody>
        <w:p>
          <w:r>
            <w:rPr>
              <w:color w:val="808080"/>
            </w:rPr>
            <w:t>单击此处输入文字。</w:t>
          </w:r>
        </w:p>
      </w:docPartBody>
    </w:docPart>
    <w:docPart>
      <w:docPartPr>
        <w:name w:val="{abe83b7e-254c-4176-8f3e-50be095b0e8b}"/>
        <w:style w:val=""/>
        <w:category>
          <w:name w:val="常规"/>
          <w:gallery w:val="placeholder"/>
        </w:category>
        <w:types>
          <w:type w:val="bbPlcHdr"/>
        </w:types>
        <w:behaviors>
          <w:behavior w:val="content"/>
        </w:behaviors>
        <w:description w:val=""/>
        <w:guid w:val="{abe83b7e-254c-4176-8f3e-50be095b0e8b}"/>
      </w:docPartPr>
      <w:docPartBody>
        <w:p>
          <w:r>
            <w:rPr>
              <w:color w:val="808080"/>
            </w:rPr>
            <w:t>单击此处输入文字。</w:t>
          </w:r>
        </w:p>
      </w:docPartBody>
    </w:docPart>
    <w:docPart>
      <w:docPartPr>
        <w:name w:val="{8e08d008-799b-49d5-9ed8-f43acc5cdd5a}"/>
        <w:style w:val=""/>
        <w:category>
          <w:name w:val="常规"/>
          <w:gallery w:val="placeholder"/>
        </w:category>
        <w:types>
          <w:type w:val="bbPlcHdr"/>
        </w:types>
        <w:behaviors>
          <w:behavior w:val="content"/>
        </w:behaviors>
        <w:description w:val=""/>
        <w:guid w:val="{8e08d008-799b-49d5-9ed8-f43acc5cdd5a}"/>
      </w:docPartPr>
      <w:docPartBody>
        <w:p>
          <w:r>
            <w:rPr>
              <w:color w:val="808080"/>
            </w:rPr>
            <w:t>单击此处输入文字。</w:t>
          </w:r>
        </w:p>
      </w:docPartBody>
    </w:docPart>
    <w:docPart>
      <w:docPartPr>
        <w:name w:val="{ee31c15e-ce9a-45a1-86ae-a1da389bb360}"/>
        <w:style w:val=""/>
        <w:category>
          <w:name w:val="常规"/>
          <w:gallery w:val="placeholder"/>
        </w:category>
        <w:types>
          <w:type w:val="bbPlcHdr"/>
        </w:types>
        <w:behaviors>
          <w:behavior w:val="content"/>
        </w:behaviors>
        <w:description w:val=""/>
        <w:guid w:val="{ee31c15e-ce9a-45a1-86ae-a1da389bb360}"/>
      </w:docPartPr>
      <w:docPartBody>
        <w:p>
          <w:r>
            <w:rPr>
              <w:color w:val="808080"/>
            </w:rPr>
            <w:t>单击此处输入文字。</w:t>
          </w:r>
        </w:p>
      </w:docPartBody>
    </w:docPart>
    <w:docPart>
      <w:docPartPr>
        <w:name w:val="{88f7cff7-d712-45b3-b05f-a4a4b8ae1c46}"/>
        <w:style w:val=""/>
        <w:category>
          <w:name w:val="常规"/>
          <w:gallery w:val="placeholder"/>
        </w:category>
        <w:types>
          <w:type w:val="bbPlcHdr"/>
        </w:types>
        <w:behaviors>
          <w:behavior w:val="content"/>
        </w:behaviors>
        <w:description w:val=""/>
        <w:guid w:val="{88f7cff7-d712-45b3-b05f-a4a4b8ae1c46}"/>
      </w:docPartPr>
      <w:docPartBody>
        <w:p>
          <w:r>
            <w:rPr>
              <w:color w:val="808080"/>
            </w:rPr>
            <w:t>单击此处输入文字。</w:t>
          </w:r>
        </w:p>
      </w:docPartBody>
    </w:docPart>
    <w:docPart>
      <w:docPartPr>
        <w:name w:val="{cb33b7d6-5087-46d8-97fb-beea35d40ab4}"/>
        <w:style w:val=""/>
        <w:category>
          <w:name w:val="常规"/>
          <w:gallery w:val="placeholder"/>
        </w:category>
        <w:types>
          <w:type w:val="bbPlcHdr"/>
        </w:types>
        <w:behaviors>
          <w:behavior w:val="content"/>
        </w:behaviors>
        <w:description w:val=""/>
        <w:guid w:val="{cb33b7d6-5087-46d8-97fb-beea35d40ab4}"/>
      </w:docPartPr>
      <w:docPartBody>
        <w:p>
          <w:r>
            <w:rPr>
              <w:color w:val="808080"/>
            </w:rPr>
            <w:t>单击此处输入文字。</w:t>
          </w:r>
        </w:p>
      </w:docPartBody>
    </w:docPart>
    <w:docPart>
      <w:docPartPr>
        <w:name w:val="{32a5f5a6-f70a-4e9c-974b-0f4878b28be8}"/>
        <w:style w:val=""/>
        <w:category>
          <w:name w:val="常规"/>
          <w:gallery w:val="placeholder"/>
        </w:category>
        <w:types>
          <w:type w:val="bbPlcHdr"/>
        </w:types>
        <w:behaviors>
          <w:behavior w:val="content"/>
        </w:behaviors>
        <w:description w:val=""/>
        <w:guid w:val="{32a5f5a6-f70a-4e9c-974b-0f4878b28be8}"/>
      </w:docPartPr>
      <w:docPartBody>
        <w:p>
          <w:r>
            <w:rPr>
              <w:color w:val="808080"/>
            </w:rPr>
            <w:t>单击此处输入文字。</w:t>
          </w:r>
        </w:p>
      </w:docPartBody>
    </w:docPart>
    <w:docPart>
      <w:docPartPr>
        <w:name w:val="{e9a8da92-d57f-4716-9b03-9a27a892df70}"/>
        <w:style w:val=""/>
        <w:category>
          <w:name w:val="常规"/>
          <w:gallery w:val="placeholder"/>
        </w:category>
        <w:types>
          <w:type w:val="bbPlcHdr"/>
        </w:types>
        <w:behaviors>
          <w:behavior w:val="content"/>
        </w:behaviors>
        <w:description w:val=""/>
        <w:guid w:val="{e9a8da92-d57f-4716-9b03-9a27a892df70}"/>
      </w:docPartPr>
      <w:docPartBody>
        <w:p>
          <w:r>
            <w:rPr>
              <w:color w:val="808080"/>
            </w:rPr>
            <w:t>单击此处输入文字。</w:t>
          </w:r>
        </w:p>
      </w:docPartBody>
    </w:docPart>
    <w:docPart>
      <w:docPartPr>
        <w:name w:val="{cdaf6fdd-3357-4294-9c46-7d62777f28de}"/>
        <w:style w:val=""/>
        <w:category>
          <w:name w:val="常规"/>
          <w:gallery w:val="placeholder"/>
        </w:category>
        <w:types>
          <w:type w:val="bbPlcHdr"/>
        </w:types>
        <w:behaviors>
          <w:behavior w:val="content"/>
        </w:behaviors>
        <w:description w:val=""/>
        <w:guid w:val="{cdaf6fdd-3357-4294-9c46-7d62777f28de}"/>
      </w:docPartPr>
      <w:docPartBody>
        <w:p>
          <w:r>
            <w:rPr>
              <w:color w:val="808080"/>
            </w:rPr>
            <w:t>单击此处输入文字。</w:t>
          </w:r>
        </w:p>
      </w:docPartBody>
    </w:docPart>
    <w:docPart>
      <w:docPartPr>
        <w:name w:val="{78caaca3-7ad2-425d-b311-ba1a91a0698f}"/>
        <w:style w:val=""/>
        <w:category>
          <w:name w:val="常规"/>
          <w:gallery w:val="placeholder"/>
        </w:category>
        <w:types>
          <w:type w:val="bbPlcHdr"/>
        </w:types>
        <w:behaviors>
          <w:behavior w:val="content"/>
        </w:behaviors>
        <w:description w:val=""/>
        <w:guid w:val="{78caaca3-7ad2-425d-b311-ba1a91a0698f}"/>
      </w:docPartPr>
      <w:docPartBody>
        <w:p>
          <w:r>
            <w:rPr>
              <w:color w:val="808080"/>
            </w:rPr>
            <w:t>单击此处输入文字。</w:t>
          </w:r>
        </w:p>
      </w:docPartBody>
    </w:docPart>
    <w:docPart>
      <w:docPartPr>
        <w:name w:val="{d8118fbb-809b-4cab-88dc-83382baeef83}"/>
        <w:style w:val=""/>
        <w:category>
          <w:name w:val="常规"/>
          <w:gallery w:val="placeholder"/>
        </w:category>
        <w:types>
          <w:type w:val="bbPlcHdr"/>
        </w:types>
        <w:behaviors>
          <w:behavior w:val="content"/>
        </w:behaviors>
        <w:description w:val=""/>
        <w:guid w:val="{d8118fbb-809b-4cab-88dc-83382baeef83}"/>
      </w:docPartPr>
      <w:docPartBody>
        <w:p>
          <w:r>
            <w:rPr>
              <w:color w:val="808080"/>
            </w:rPr>
            <w:t>单击此处输入文字。</w:t>
          </w:r>
        </w:p>
      </w:docPartBody>
    </w:docPart>
    <w:docPart>
      <w:docPartPr>
        <w:name w:val="{8cca3138-e9be-46e9-b15e-3acd8daa52d2}"/>
        <w:style w:val=""/>
        <w:category>
          <w:name w:val="常规"/>
          <w:gallery w:val="placeholder"/>
        </w:category>
        <w:types>
          <w:type w:val="bbPlcHdr"/>
        </w:types>
        <w:behaviors>
          <w:behavior w:val="content"/>
        </w:behaviors>
        <w:description w:val=""/>
        <w:guid w:val="{8cca3138-e9be-46e9-b15e-3acd8daa52d2}"/>
      </w:docPartPr>
      <w:docPartBody>
        <w:p>
          <w:r>
            <w:rPr>
              <w:color w:val="808080"/>
            </w:rPr>
            <w:t>单击此处输入文字。</w:t>
          </w:r>
        </w:p>
      </w:docPartBody>
    </w:docPart>
    <w:docPart>
      <w:docPartPr>
        <w:name w:val="{4a83b827-e61f-497b-bd48-dcd8aad4f9c5}"/>
        <w:style w:val=""/>
        <w:category>
          <w:name w:val="常规"/>
          <w:gallery w:val="placeholder"/>
        </w:category>
        <w:types>
          <w:type w:val="bbPlcHdr"/>
        </w:types>
        <w:behaviors>
          <w:behavior w:val="content"/>
        </w:behaviors>
        <w:description w:val=""/>
        <w:guid w:val="{4a83b827-e61f-497b-bd48-dcd8aad4f9c5}"/>
      </w:docPartPr>
      <w:docPartBody>
        <w:p>
          <w:r>
            <w:rPr>
              <w:color w:val="808080"/>
            </w:rPr>
            <w:t>单击此处输入文字。</w:t>
          </w:r>
        </w:p>
      </w:docPartBody>
    </w:docPart>
    <w:docPart>
      <w:docPartPr>
        <w:name w:val="{ed6d9218-ed06-4ef9-8828-3cca08970eb2}"/>
        <w:style w:val=""/>
        <w:category>
          <w:name w:val="常规"/>
          <w:gallery w:val="placeholder"/>
        </w:category>
        <w:types>
          <w:type w:val="bbPlcHdr"/>
        </w:types>
        <w:behaviors>
          <w:behavior w:val="content"/>
        </w:behaviors>
        <w:description w:val=""/>
        <w:guid w:val="{ed6d9218-ed06-4ef9-8828-3cca08970eb2}"/>
      </w:docPartPr>
      <w:docPartBody>
        <w:p>
          <w:r>
            <w:rPr>
              <w:color w:val="808080"/>
            </w:rPr>
            <w:t>单击此处输入文字。</w:t>
          </w:r>
        </w:p>
      </w:docPartBody>
    </w:docPart>
    <w:docPart>
      <w:docPartPr>
        <w:name w:val="{60a41dff-f24e-4b23-9eca-46070b5365f6}"/>
        <w:style w:val=""/>
        <w:category>
          <w:name w:val="常规"/>
          <w:gallery w:val="placeholder"/>
        </w:category>
        <w:types>
          <w:type w:val="bbPlcHdr"/>
        </w:types>
        <w:behaviors>
          <w:behavior w:val="content"/>
        </w:behaviors>
        <w:description w:val=""/>
        <w:guid w:val="{60a41dff-f24e-4b23-9eca-46070b5365f6}"/>
      </w:docPartPr>
      <w:docPartBody>
        <w:p>
          <w:r>
            <w:rPr>
              <w:color w:val="808080"/>
            </w:rPr>
            <w:t>单击此处输入文字。</w:t>
          </w:r>
        </w:p>
      </w:docPartBody>
    </w:docPart>
    <w:docPart>
      <w:docPartPr>
        <w:name w:val="{dac7fce5-0fff-49d4-9d6f-b2be1a3bd657}"/>
        <w:style w:val=""/>
        <w:category>
          <w:name w:val="常规"/>
          <w:gallery w:val="placeholder"/>
        </w:category>
        <w:types>
          <w:type w:val="bbPlcHdr"/>
        </w:types>
        <w:behaviors>
          <w:behavior w:val="content"/>
        </w:behaviors>
        <w:description w:val=""/>
        <w:guid w:val="{dac7fce5-0fff-49d4-9d6f-b2be1a3bd657}"/>
      </w:docPartPr>
      <w:docPartBody>
        <w:p>
          <w:r>
            <w:rPr>
              <w:color w:val="808080"/>
            </w:rPr>
            <w:t>单击此处输入文字。</w:t>
          </w:r>
        </w:p>
      </w:docPartBody>
    </w:docPart>
    <w:docPart>
      <w:docPartPr>
        <w:name w:val="{f8564f87-b06c-4baa-a5b1-0d0b2cae17be}"/>
        <w:style w:val=""/>
        <w:category>
          <w:name w:val="常规"/>
          <w:gallery w:val="placeholder"/>
        </w:category>
        <w:types>
          <w:type w:val="bbPlcHdr"/>
        </w:types>
        <w:behaviors>
          <w:behavior w:val="content"/>
        </w:behaviors>
        <w:description w:val=""/>
        <w:guid w:val="{f8564f87-b06c-4baa-a5b1-0d0b2cae17be}"/>
      </w:docPartPr>
      <w:docPartBody>
        <w:p>
          <w:r>
            <w:rPr>
              <w:color w:val="808080"/>
            </w:rPr>
            <w:t>单击此处输入文字。</w:t>
          </w:r>
        </w:p>
      </w:docPartBody>
    </w:docPart>
    <w:docPart>
      <w:docPartPr>
        <w:name w:val="{2c139810-5b02-4168-acbb-19e0544c4a00}"/>
        <w:style w:val=""/>
        <w:category>
          <w:name w:val="常规"/>
          <w:gallery w:val="placeholder"/>
        </w:category>
        <w:types>
          <w:type w:val="bbPlcHdr"/>
        </w:types>
        <w:behaviors>
          <w:behavior w:val="content"/>
        </w:behaviors>
        <w:description w:val=""/>
        <w:guid w:val="{2c139810-5b02-4168-acbb-19e0544c4a00}"/>
      </w:docPartPr>
      <w:docPartBody>
        <w:p>
          <w:r>
            <w:rPr>
              <w:color w:val="808080"/>
            </w:rPr>
            <w:t>单击此处输入文字。</w:t>
          </w:r>
        </w:p>
      </w:docPartBody>
    </w:docPart>
    <w:docPart>
      <w:docPartPr>
        <w:name w:val="{e16dfb2d-c59a-469e-af15-0777b8e0ffca}"/>
        <w:style w:val=""/>
        <w:category>
          <w:name w:val="常规"/>
          <w:gallery w:val="placeholder"/>
        </w:category>
        <w:types>
          <w:type w:val="bbPlcHdr"/>
        </w:types>
        <w:behaviors>
          <w:behavior w:val="content"/>
        </w:behaviors>
        <w:description w:val=""/>
        <w:guid w:val="{e16dfb2d-c59a-469e-af15-0777b8e0ffca}"/>
      </w:docPartPr>
      <w:docPartBody>
        <w:p>
          <w:r>
            <w:rPr>
              <w:color w:val="808080"/>
            </w:rPr>
            <w:t>单击此处输入文字。</w:t>
          </w:r>
        </w:p>
      </w:docPartBody>
    </w:docPart>
    <w:docPart>
      <w:docPartPr>
        <w:name w:val="{6d8099a3-fa66-4460-b8c1-b21d4a922995}"/>
        <w:style w:val=""/>
        <w:category>
          <w:name w:val="常规"/>
          <w:gallery w:val="placeholder"/>
        </w:category>
        <w:types>
          <w:type w:val="bbPlcHdr"/>
        </w:types>
        <w:behaviors>
          <w:behavior w:val="content"/>
        </w:behaviors>
        <w:description w:val=""/>
        <w:guid w:val="{6d8099a3-fa66-4460-b8c1-b21d4a922995}"/>
      </w:docPartPr>
      <w:docPartBody>
        <w:p>
          <w:r>
            <w:rPr>
              <w:color w:val="808080"/>
            </w:rPr>
            <w:t>单击此处输入文字。</w:t>
          </w:r>
        </w:p>
      </w:docPartBody>
    </w:docPart>
    <w:docPart>
      <w:docPartPr>
        <w:name w:val="{a082b513-7709-48bb-85a0-8b71bf1dd110}"/>
        <w:style w:val=""/>
        <w:category>
          <w:name w:val="常规"/>
          <w:gallery w:val="placeholder"/>
        </w:category>
        <w:types>
          <w:type w:val="bbPlcHdr"/>
        </w:types>
        <w:behaviors>
          <w:behavior w:val="content"/>
        </w:behaviors>
        <w:description w:val=""/>
        <w:guid w:val="{a082b513-7709-48bb-85a0-8b71bf1dd110}"/>
      </w:docPartPr>
      <w:docPartBody>
        <w:p>
          <w:r>
            <w:rPr>
              <w:color w:val="808080"/>
            </w:rPr>
            <w:t>单击此处输入文字。</w:t>
          </w:r>
        </w:p>
      </w:docPartBody>
    </w:docPart>
    <w:docPart>
      <w:docPartPr>
        <w:name w:val="{ab2a9d94-be4c-41d6-b1de-afcb5352168c}"/>
        <w:style w:val=""/>
        <w:category>
          <w:name w:val="常规"/>
          <w:gallery w:val="placeholder"/>
        </w:category>
        <w:types>
          <w:type w:val="bbPlcHdr"/>
        </w:types>
        <w:behaviors>
          <w:behavior w:val="content"/>
        </w:behaviors>
        <w:description w:val=""/>
        <w:guid w:val="{ab2a9d94-be4c-41d6-b1de-afcb5352168c}"/>
      </w:docPartPr>
      <w:docPartBody>
        <w:p>
          <w:r>
            <w:rPr>
              <w:color w:val="808080"/>
            </w:rPr>
            <w:t>单击此处输入文字。</w:t>
          </w:r>
        </w:p>
      </w:docPartBody>
    </w:docPart>
    <w:docPart>
      <w:docPartPr>
        <w:name w:val="{2748331f-73e7-4d93-bb8b-de99b8548a4b}"/>
        <w:style w:val=""/>
        <w:category>
          <w:name w:val="常规"/>
          <w:gallery w:val="placeholder"/>
        </w:category>
        <w:types>
          <w:type w:val="bbPlcHdr"/>
        </w:types>
        <w:behaviors>
          <w:behavior w:val="content"/>
        </w:behaviors>
        <w:description w:val=""/>
        <w:guid w:val="{2748331f-73e7-4d93-bb8b-de99b8548a4b}"/>
      </w:docPartPr>
      <w:docPartBody>
        <w:p>
          <w:r>
            <w:rPr>
              <w:color w:val="808080"/>
            </w:rPr>
            <w:t>单击此处输入文字。</w:t>
          </w:r>
        </w:p>
      </w:docPartBody>
    </w:docPart>
    <w:docPart>
      <w:docPartPr>
        <w:name w:val="{2fab3c1b-a1ed-490f-9af2-6542460b9244}"/>
        <w:style w:val=""/>
        <w:category>
          <w:name w:val="常规"/>
          <w:gallery w:val="placeholder"/>
        </w:category>
        <w:types>
          <w:type w:val="bbPlcHdr"/>
        </w:types>
        <w:behaviors>
          <w:behavior w:val="content"/>
        </w:behaviors>
        <w:description w:val=""/>
        <w:guid w:val="{2fab3c1b-a1ed-490f-9af2-6542460b9244}"/>
      </w:docPartPr>
      <w:docPartBody>
        <w:p>
          <w:r>
            <w:rPr>
              <w:color w:val="808080"/>
            </w:rPr>
            <w:t>单击此处输入文字。</w:t>
          </w:r>
        </w:p>
      </w:docPartBody>
    </w:docPart>
    <w:docPart>
      <w:docPartPr>
        <w:name w:val="{c9f64261-de3a-49b9-bb1a-022dc37dd28e}"/>
        <w:style w:val=""/>
        <w:category>
          <w:name w:val="常规"/>
          <w:gallery w:val="placeholder"/>
        </w:category>
        <w:types>
          <w:type w:val="bbPlcHdr"/>
        </w:types>
        <w:behaviors>
          <w:behavior w:val="content"/>
        </w:behaviors>
        <w:description w:val=""/>
        <w:guid w:val="{c9f64261-de3a-49b9-bb1a-022dc37dd28e}"/>
      </w:docPartPr>
      <w:docPartBody>
        <w:p>
          <w:r>
            <w:rPr>
              <w:color w:val="808080"/>
            </w:rPr>
            <w:t>单击此处输入文字。</w:t>
          </w:r>
        </w:p>
      </w:docPartBody>
    </w:docPart>
    <w:docPart>
      <w:docPartPr>
        <w:name w:val="{c9652798-564c-47da-b38a-6a09319a3496}"/>
        <w:style w:val=""/>
        <w:category>
          <w:name w:val="常规"/>
          <w:gallery w:val="placeholder"/>
        </w:category>
        <w:types>
          <w:type w:val="bbPlcHdr"/>
        </w:types>
        <w:behaviors>
          <w:behavior w:val="content"/>
        </w:behaviors>
        <w:description w:val=""/>
        <w:guid w:val="{c9652798-564c-47da-b38a-6a09319a3496}"/>
      </w:docPartPr>
      <w:docPartBody>
        <w:p>
          <w:r>
            <w:rPr>
              <w:color w:val="808080"/>
            </w:rPr>
            <w:t>单击此处输入文字。</w:t>
          </w:r>
        </w:p>
      </w:docPartBody>
    </w:docPart>
    <w:docPart>
      <w:docPartPr>
        <w:name w:val="{251f8f5f-dbe2-45c6-9838-257f97c80be4}"/>
        <w:style w:val=""/>
        <w:category>
          <w:name w:val="常规"/>
          <w:gallery w:val="placeholder"/>
        </w:category>
        <w:types>
          <w:type w:val="bbPlcHdr"/>
        </w:types>
        <w:behaviors>
          <w:behavior w:val="content"/>
        </w:behaviors>
        <w:description w:val=""/>
        <w:guid w:val="{251f8f5f-dbe2-45c6-9838-257f97c80be4}"/>
      </w:docPartPr>
      <w:docPartBody>
        <w:p>
          <w:r>
            <w:rPr>
              <w:color w:val="808080"/>
            </w:rPr>
            <w:t>单击此处输入文字。</w:t>
          </w:r>
        </w:p>
      </w:docPartBody>
    </w:docPart>
    <w:docPart>
      <w:docPartPr>
        <w:name w:val="{e968668f-58da-4106-a3c0-9c8ea4add6a1}"/>
        <w:style w:val=""/>
        <w:category>
          <w:name w:val="常规"/>
          <w:gallery w:val="placeholder"/>
        </w:category>
        <w:types>
          <w:type w:val="bbPlcHdr"/>
        </w:types>
        <w:behaviors>
          <w:behavior w:val="content"/>
        </w:behaviors>
        <w:description w:val=""/>
        <w:guid w:val="{e968668f-58da-4106-a3c0-9c8ea4add6a1}"/>
      </w:docPartPr>
      <w:docPartBody>
        <w:p>
          <w:r>
            <w:rPr>
              <w:color w:val="808080"/>
            </w:rPr>
            <w:t>单击此处输入文字。</w:t>
          </w:r>
        </w:p>
      </w:docPartBody>
    </w:docPart>
    <w:docPart>
      <w:docPartPr>
        <w:name w:val="{519e8d69-2e14-4a9e-82b0-1388a548f282}"/>
        <w:style w:val=""/>
        <w:category>
          <w:name w:val="常规"/>
          <w:gallery w:val="placeholder"/>
        </w:category>
        <w:types>
          <w:type w:val="bbPlcHdr"/>
        </w:types>
        <w:behaviors>
          <w:behavior w:val="content"/>
        </w:behaviors>
        <w:description w:val=""/>
        <w:guid w:val="{519e8d69-2e14-4a9e-82b0-1388a548f282}"/>
      </w:docPartPr>
      <w:docPartBody>
        <w:p>
          <w:r>
            <w:rPr>
              <w:color w:val="808080"/>
            </w:rPr>
            <w:t>单击此处输入文字。</w:t>
          </w:r>
        </w:p>
      </w:docPartBody>
    </w:docPart>
    <w:docPart>
      <w:docPartPr>
        <w:name w:val="{b0866bc1-38d7-484d-b5be-c1a15a5845c7}"/>
        <w:style w:val=""/>
        <w:category>
          <w:name w:val="常规"/>
          <w:gallery w:val="placeholder"/>
        </w:category>
        <w:types>
          <w:type w:val="bbPlcHdr"/>
        </w:types>
        <w:behaviors>
          <w:behavior w:val="content"/>
        </w:behaviors>
        <w:description w:val=""/>
        <w:guid w:val="{b0866bc1-38d7-484d-b5be-c1a15a5845c7}"/>
      </w:docPartPr>
      <w:docPartBody>
        <w:p>
          <w:r>
            <w:rPr>
              <w:color w:val="808080"/>
            </w:rPr>
            <w:t>单击此处输入文字。</w:t>
          </w:r>
        </w:p>
      </w:docPartBody>
    </w:docPart>
    <w:docPart>
      <w:docPartPr>
        <w:name w:val="{4d814883-fa89-4716-b63e-cc1c71b3b146}"/>
        <w:style w:val=""/>
        <w:category>
          <w:name w:val="常规"/>
          <w:gallery w:val="placeholder"/>
        </w:category>
        <w:types>
          <w:type w:val="bbPlcHdr"/>
        </w:types>
        <w:behaviors>
          <w:behavior w:val="content"/>
        </w:behaviors>
        <w:description w:val=""/>
        <w:guid w:val="{4d814883-fa89-4716-b63e-cc1c71b3b146}"/>
      </w:docPartPr>
      <w:docPartBody>
        <w:p>
          <w:r>
            <w:rPr>
              <w:color w:val="808080"/>
            </w:rPr>
            <w:t>单击此处输入文字。</w:t>
          </w:r>
        </w:p>
      </w:docPartBody>
    </w:docPart>
    <w:docPart>
      <w:docPartPr>
        <w:name w:val="{cdf45d0d-31bc-4ce9-9ea7-0a366fbacfd2}"/>
        <w:style w:val=""/>
        <w:category>
          <w:name w:val="常规"/>
          <w:gallery w:val="placeholder"/>
        </w:category>
        <w:types>
          <w:type w:val="bbPlcHdr"/>
        </w:types>
        <w:behaviors>
          <w:behavior w:val="content"/>
        </w:behaviors>
        <w:description w:val=""/>
        <w:guid w:val="{cdf45d0d-31bc-4ce9-9ea7-0a366fbacfd2}"/>
      </w:docPartPr>
      <w:docPartBody>
        <w:p>
          <w:r>
            <w:rPr>
              <w:color w:val="808080"/>
            </w:rPr>
            <w:t>单击此处输入文字。</w:t>
          </w:r>
        </w:p>
      </w:docPartBody>
    </w:docPart>
    <w:docPart>
      <w:docPartPr>
        <w:name w:val="{c56a1b79-dbb1-44c8-8630-93ecb701fcab}"/>
        <w:style w:val=""/>
        <w:category>
          <w:name w:val="常规"/>
          <w:gallery w:val="placeholder"/>
        </w:category>
        <w:types>
          <w:type w:val="bbPlcHdr"/>
        </w:types>
        <w:behaviors>
          <w:behavior w:val="content"/>
        </w:behaviors>
        <w:description w:val=""/>
        <w:guid w:val="{c56a1b79-dbb1-44c8-8630-93ecb701fcab}"/>
      </w:docPartPr>
      <w:docPartBody>
        <w:p>
          <w:r>
            <w:rPr>
              <w:color w:val="808080"/>
            </w:rPr>
            <w:t>单击此处输入文字。</w:t>
          </w:r>
        </w:p>
      </w:docPartBody>
    </w:docPart>
    <w:docPart>
      <w:docPartPr>
        <w:name w:val="{13cdf11a-1472-4b67-929b-ebf0f022237d}"/>
        <w:style w:val=""/>
        <w:category>
          <w:name w:val="常规"/>
          <w:gallery w:val="placeholder"/>
        </w:category>
        <w:types>
          <w:type w:val="bbPlcHdr"/>
        </w:types>
        <w:behaviors>
          <w:behavior w:val="content"/>
        </w:behaviors>
        <w:description w:val=""/>
        <w:guid w:val="{13cdf11a-1472-4b67-929b-ebf0f022237d}"/>
      </w:docPartPr>
      <w:docPartBody>
        <w:p>
          <w:r>
            <w:rPr>
              <w:color w:val="808080"/>
            </w:rPr>
            <w:t>单击此处输入文字。</w:t>
          </w:r>
        </w:p>
      </w:docPartBody>
    </w:docPart>
    <w:docPart>
      <w:docPartPr>
        <w:name w:val="{31ea38b4-3df6-4ef3-960a-b6eaa64e0a2f}"/>
        <w:style w:val=""/>
        <w:category>
          <w:name w:val="常规"/>
          <w:gallery w:val="placeholder"/>
        </w:category>
        <w:types>
          <w:type w:val="bbPlcHdr"/>
        </w:types>
        <w:behaviors>
          <w:behavior w:val="content"/>
        </w:behaviors>
        <w:description w:val=""/>
        <w:guid w:val="{31ea38b4-3df6-4ef3-960a-b6eaa64e0a2f}"/>
      </w:docPartPr>
      <w:docPartBody>
        <w:p>
          <w:r>
            <w:rPr>
              <w:color w:val="808080"/>
            </w:rPr>
            <w:t>单击此处输入文字。</w:t>
          </w:r>
        </w:p>
      </w:docPartBody>
    </w:docPart>
    <w:docPart>
      <w:docPartPr>
        <w:name w:val="{036197d5-7518-45d2-90a9-3248b711533f}"/>
        <w:style w:val=""/>
        <w:category>
          <w:name w:val="常规"/>
          <w:gallery w:val="placeholder"/>
        </w:category>
        <w:types>
          <w:type w:val="bbPlcHdr"/>
        </w:types>
        <w:behaviors>
          <w:behavior w:val="content"/>
        </w:behaviors>
        <w:description w:val=""/>
        <w:guid w:val="{036197d5-7518-45d2-90a9-3248b711533f}"/>
      </w:docPartPr>
      <w:docPartBody>
        <w:p>
          <w:r>
            <w:rPr>
              <w:color w:val="808080"/>
            </w:rPr>
            <w:t>单击此处输入文字。</w:t>
          </w:r>
        </w:p>
      </w:docPartBody>
    </w:docPart>
    <w:docPart>
      <w:docPartPr>
        <w:name w:val="{4eef568a-d20e-40e6-b72c-2dc2b6975099}"/>
        <w:style w:val=""/>
        <w:category>
          <w:name w:val="常规"/>
          <w:gallery w:val="placeholder"/>
        </w:category>
        <w:types>
          <w:type w:val="bbPlcHdr"/>
        </w:types>
        <w:behaviors>
          <w:behavior w:val="content"/>
        </w:behaviors>
        <w:description w:val=""/>
        <w:guid w:val="{4eef568a-d20e-40e6-b72c-2dc2b6975099}"/>
      </w:docPartPr>
      <w:docPartBody>
        <w:p>
          <w:r>
            <w:rPr>
              <w:color w:val="808080"/>
            </w:rPr>
            <w:t>单击此处输入文字。</w:t>
          </w:r>
        </w:p>
      </w:docPartBody>
    </w:docPart>
    <w:docPart>
      <w:docPartPr>
        <w:name w:val="{a6ab32ad-955b-4837-bac6-7989789e26bd}"/>
        <w:style w:val=""/>
        <w:category>
          <w:name w:val="常规"/>
          <w:gallery w:val="placeholder"/>
        </w:category>
        <w:types>
          <w:type w:val="bbPlcHdr"/>
        </w:types>
        <w:behaviors>
          <w:behavior w:val="content"/>
        </w:behaviors>
        <w:description w:val=""/>
        <w:guid w:val="{a6ab32ad-955b-4837-bac6-7989789e26bd}"/>
      </w:docPartPr>
      <w:docPartBody>
        <w:p>
          <w:r>
            <w:rPr>
              <w:color w:val="808080"/>
            </w:rPr>
            <w:t>单击此处输入文字。</w:t>
          </w:r>
        </w:p>
      </w:docPartBody>
    </w:docPart>
    <w:docPart>
      <w:docPartPr>
        <w:name w:val="{315eff8c-6754-4a13-920c-bc4bd0e5debd}"/>
        <w:style w:val=""/>
        <w:category>
          <w:name w:val="常规"/>
          <w:gallery w:val="placeholder"/>
        </w:category>
        <w:types>
          <w:type w:val="bbPlcHdr"/>
        </w:types>
        <w:behaviors>
          <w:behavior w:val="content"/>
        </w:behaviors>
        <w:description w:val=""/>
        <w:guid w:val="{315eff8c-6754-4a13-920c-bc4bd0e5debd}"/>
      </w:docPartPr>
      <w:docPartBody>
        <w:p>
          <w:r>
            <w:rPr>
              <w:color w:val="808080"/>
            </w:rPr>
            <w:t>单击此处输入文字。</w:t>
          </w:r>
        </w:p>
      </w:docPartBody>
    </w:docPart>
    <w:docPart>
      <w:docPartPr>
        <w:name w:val="{5fbc13ce-8513-4a00-a1ed-4fca4a807f81}"/>
        <w:style w:val=""/>
        <w:category>
          <w:name w:val="常规"/>
          <w:gallery w:val="placeholder"/>
        </w:category>
        <w:types>
          <w:type w:val="bbPlcHdr"/>
        </w:types>
        <w:behaviors>
          <w:behavior w:val="content"/>
        </w:behaviors>
        <w:description w:val=""/>
        <w:guid w:val="{5fbc13ce-8513-4a00-a1ed-4fca4a807f81}"/>
      </w:docPartPr>
      <w:docPartBody>
        <w:p>
          <w:r>
            <w:rPr>
              <w:color w:val="808080"/>
            </w:rPr>
            <w:t>单击此处输入文字。</w:t>
          </w:r>
        </w:p>
      </w:docPartBody>
    </w:docPart>
    <w:docPart>
      <w:docPartPr>
        <w:name w:val="{55be6e4f-4143-43b5-960c-2c5064636a20}"/>
        <w:style w:val=""/>
        <w:category>
          <w:name w:val="常规"/>
          <w:gallery w:val="placeholder"/>
        </w:category>
        <w:types>
          <w:type w:val="bbPlcHdr"/>
        </w:types>
        <w:behaviors>
          <w:behavior w:val="content"/>
        </w:behaviors>
        <w:description w:val=""/>
        <w:guid w:val="{55be6e4f-4143-43b5-960c-2c5064636a20}"/>
      </w:docPartPr>
      <w:docPartBody>
        <w:p>
          <w:r>
            <w:rPr>
              <w:color w:val="808080"/>
            </w:rPr>
            <w:t>单击此处输入文字。</w:t>
          </w:r>
        </w:p>
      </w:docPartBody>
    </w:docPart>
    <w:docPart>
      <w:docPartPr>
        <w:name w:val="{42df7e92-ca58-4a46-a6ad-88e21a1706a6}"/>
        <w:style w:val=""/>
        <w:category>
          <w:name w:val="常规"/>
          <w:gallery w:val="placeholder"/>
        </w:category>
        <w:types>
          <w:type w:val="bbPlcHdr"/>
        </w:types>
        <w:behaviors>
          <w:behavior w:val="content"/>
        </w:behaviors>
        <w:description w:val=""/>
        <w:guid w:val="{42df7e92-ca58-4a46-a6ad-88e21a1706a6}"/>
      </w:docPartPr>
      <w:docPartBody>
        <w:p>
          <w:r>
            <w:rPr>
              <w:color w:val="808080"/>
            </w:rPr>
            <w:t>单击此处输入文字。</w:t>
          </w:r>
        </w:p>
      </w:docPartBody>
    </w:docPart>
    <w:docPart>
      <w:docPartPr>
        <w:name w:val="{8ff10d28-a26b-4f0f-b5bc-199e04dfe274}"/>
        <w:style w:val=""/>
        <w:category>
          <w:name w:val="常规"/>
          <w:gallery w:val="placeholder"/>
        </w:category>
        <w:types>
          <w:type w:val="bbPlcHdr"/>
        </w:types>
        <w:behaviors>
          <w:behavior w:val="content"/>
        </w:behaviors>
        <w:description w:val=""/>
        <w:guid w:val="{8ff10d28-a26b-4f0f-b5bc-199e04dfe274}"/>
      </w:docPartPr>
      <w:docPartBody>
        <w:p>
          <w:r>
            <w:rPr>
              <w:color w:val="808080"/>
            </w:rPr>
            <w:t>单击此处输入文字。</w:t>
          </w:r>
        </w:p>
      </w:docPartBody>
    </w:docPart>
    <w:docPart>
      <w:docPartPr>
        <w:name w:val="{9c49bdea-64a7-4a1d-963e-3f0e9ee50b63}"/>
        <w:style w:val=""/>
        <w:category>
          <w:name w:val="常规"/>
          <w:gallery w:val="placeholder"/>
        </w:category>
        <w:types>
          <w:type w:val="bbPlcHdr"/>
        </w:types>
        <w:behaviors>
          <w:behavior w:val="content"/>
        </w:behaviors>
        <w:description w:val=""/>
        <w:guid w:val="{9c49bdea-64a7-4a1d-963e-3f0e9ee50b63}"/>
      </w:docPartPr>
      <w:docPartBody>
        <w:p>
          <w:r>
            <w:rPr>
              <w:color w:val="808080"/>
            </w:rPr>
            <w:t>单击此处输入文字。</w:t>
          </w:r>
        </w:p>
      </w:docPartBody>
    </w:docPart>
    <w:docPart>
      <w:docPartPr>
        <w:name w:val="{e1bdc653-f678-4e6f-bc54-57dbd7719b07}"/>
        <w:style w:val=""/>
        <w:category>
          <w:name w:val="常规"/>
          <w:gallery w:val="placeholder"/>
        </w:category>
        <w:types>
          <w:type w:val="bbPlcHdr"/>
        </w:types>
        <w:behaviors>
          <w:behavior w:val="content"/>
        </w:behaviors>
        <w:description w:val=""/>
        <w:guid w:val="{e1bdc653-f678-4e6f-bc54-57dbd7719b07}"/>
      </w:docPartPr>
      <w:docPartBody>
        <w:p>
          <w:r>
            <w:rPr>
              <w:color w:val="808080"/>
            </w:rPr>
            <w:t>单击此处输入文字。</w:t>
          </w:r>
        </w:p>
      </w:docPartBody>
    </w:docPart>
    <w:docPart>
      <w:docPartPr>
        <w:name w:val="{e36fec50-dc4c-4001-86ad-e5a43112da1b}"/>
        <w:style w:val=""/>
        <w:category>
          <w:name w:val="常规"/>
          <w:gallery w:val="placeholder"/>
        </w:category>
        <w:types>
          <w:type w:val="bbPlcHdr"/>
        </w:types>
        <w:behaviors>
          <w:behavior w:val="content"/>
        </w:behaviors>
        <w:description w:val=""/>
        <w:guid w:val="{e36fec50-dc4c-4001-86ad-e5a43112da1b}"/>
      </w:docPartPr>
      <w:docPartBody>
        <w:p>
          <w:r>
            <w:rPr>
              <w:color w:val="808080"/>
            </w:rPr>
            <w:t>单击此处输入文字。</w:t>
          </w:r>
        </w:p>
      </w:docPartBody>
    </w:docPart>
    <w:docPart>
      <w:docPartPr>
        <w:name w:val="{2ebf2a54-37a7-44a9-84af-3004ccec1189}"/>
        <w:style w:val=""/>
        <w:category>
          <w:name w:val="常规"/>
          <w:gallery w:val="placeholder"/>
        </w:category>
        <w:types>
          <w:type w:val="bbPlcHdr"/>
        </w:types>
        <w:behaviors>
          <w:behavior w:val="content"/>
        </w:behaviors>
        <w:description w:val=""/>
        <w:guid w:val="{2ebf2a54-37a7-44a9-84af-3004ccec1189}"/>
      </w:docPartPr>
      <w:docPartBody>
        <w:p>
          <w:r>
            <w:rPr>
              <w:color w:val="808080"/>
            </w:rPr>
            <w:t>单击此处输入文字。</w:t>
          </w:r>
        </w:p>
      </w:docPartBody>
    </w:docPart>
    <w:docPart>
      <w:docPartPr>
        <w:name w:val="{23038720-5401-4ac5-a15e-861291854a0a}"/>
        <w:style w:val=""/>
        <w:category>
          <w:name w:val="常规"/>
          <w:gallery w:val="placeholder"/>
        </w:category>
        <w:types>
          <w:type w:val="bbPlcHdr"/>
        </w:types>
        <w:behaviors>
          <w:behavior w:val="content"/>
        </w:behaviors>
        <w:description w:val=""/>
        <w:guid w:val="{23038720-5401-4ac5-a15e-861291854a0a}"/>
      </w:docPartPr>
      <w:docPartBody>
        <w:p>
          <w:r>
            <w:rPr>
              <w:color w:val="808080"/>
            </w:rPr>
            <w:t>单击此处输入文字。</w:t>
          </w:r>
        </w:p>
      </w:docPartBody>
    </w:docPart>
    <w:docPart>
      <w:docPartPr>
        <w:name w:val="{507bab4b-61bd-4b74-9ac6-48aaa01f1ba2}"/>
        <w:style w:val=""/>
        <w:category>
          <w:name w:val="常规"/>
          <w:gallery w:val="placeholder"/>
        </w:category>
        <w:types>
          <w:type w:val="bbPlcHdr"/>
        </w:types>
        <w:behaviors>
          <w:behavior w:val="content"/>
        </w:behaviors>
        <w:description w:val=""/>
        <w:guid w:val="{507bab4b-61bd-4b74-9ac6-48aaa01f1ba2}"/>
      </w:docPartPr>
      <w:docPartBody>
        <w:p>
          <w:r>
            <w:rPr>
              <w:color w:val="808080"/>
            </w:rPr>
            <w:t>单击此处输入文字。</w:t>
          </w:r>
        </w:p>
      </w:docPartBody>
    </w:docPart>
    <w:docPart>
      <w:docPartPr>
        <w:name w:val="{1e9db77d-9875-455a-8009-30b738965734}"/>
        <w:style w:val=""/>
        <w:category>
          <w:name w:val="常规"/>
          <w:gallery w:val="placeholder"/>
        </w:category>
        <w:types>
          <w:type w:val="bbPlcHdr"/>
        </w:types>
        <w:behaviors>
          <w:behavior w:val="content"/>
        </w:behaviors>
        <w:description w:val=""/>
        <w:guid w:val="{1e9db77d-9875-455a-8009-30b738965734}"/>
      </w:docPartPr>
      <w:docPartBody>
        <w:p>
          <w:r>
            <w:rPr>
              <w:color w:val="808080"/>
            </w:rPr>
            <w:t>单击此处输入文字。</w:t>
          </w:r>
        </w:p>
      </w:docPartBody>
    </w:docPart>
    <w:docPart>
      <w:docPartPr>
        <w:name w:val="{078cd40b-b39b-40c9-87f1-221821cfca9e}"/>
        <w:style w:val=""/>
        <w:category>
          <w:name w:val="常规"/>
          <w:gallery w:val="placeholder"/>
        </w:category>
        <w:types>
          <w:type w:val="bbPlcHdr"/>
        </w:types>
        <w:behaviors>
          <w:behavior w:val="content"/>
        </w:behaviors>
        <w:description w:val=""/>
        <w:guid w:val="{078cd40b-b39b-40c9-87f1-221821cfca9e}"/>
      </w:docPartPr>
      <w:docPartBody>
        <w:p>
          <w:r>
            <w:rPr>
              <w:color w:val="808080"/>
            </w:rPr>
            <w:t>单击此处输入文字。</w:t>
          </w:r>
        </w:p>
      </w:docPartBody>
    </w:docPart>
    <w:docPart>
      <w:docPartPr>
        <w:name w:val="{b9c645a7-6ff5-40bf-901b-199d185e0ff3}"/>
        <w:style w:val=""/>
        <w:category>
          <w:name w:val="常规"/>
          <w:gallery w:val="placeholder"/>
        </w:category>
        <w:types>
          <w:type w:val="bbPlcHdr"/>
        </w:types>
        <w:behaviors>
          <w:behavior w:val="content"/>
        </w:behaviors>
        <w:description w:val=""/>
        <w:guid w:val="{b9c645a7-6ff5-40bf-901b-199d185e0ff3}"/>
      </w:docPartPr>
      <w:docPartBody>
        <w:p>
          <w:r>
            <w:rPr>
              <w:color w:val="808080"/>
            </w:rPr>
            <w:t>单击此处输入文字。</w:t>
          </w:r>
        </w:p>
      </w:docPartBody>
    </w:docPart>
    <w:docPart>
      <w:docPartPr>
        <w:name w:val="{6c81ae0c-afd1-4456-bfe3-6f5c14c6ecb9}"/>
        <w:style w:val=""/>
        <w:category>
          <w:name w:val="常规"/>
          <w:gallery w:val="placeholder"/>
        </w:category>
        <w:types>
          <w:type w:val="bbPlcHdr"/>
        </w:types>
        <w:behaviors>
          <w:behavior w:val="content"/>
        </w:behaviors>
        <w:description w:val=""/>
        <w:guid w:val="{6c81ae0c-afd1-4456-bfe3-6f5c14c6ecb9}"/>
      </w:docPartPr>
      <w:docPartBody>
        <w:p>
          <w:r>
            <w:rPr>
              <w:color w:val="808080"/>
            </w:rPr>
            <w:t>单击此处输入文字。</w:t>
          </w:r>
        </w:p>
      </w:docPartBody>
    </w:docPart>
    <w:docPart>
      <w:docPartPr>
        <w:name w:val="{3f9509f6-9b79-4626-a85b-79dcd8c24409}"/>
        <w:style w:val=""/>
        <w:category>
          <w:name w:val="常规"/>
          <w:gallery w:val="placeholder"/>
        </w:category>
        <w:types>
          <w:type w:val="bbPlcHdr"/>
        </w:types>
        <w:behaviors>
          <w:behavior w:val="content"/>
        </w:behaviors>
        <w:description w:val=""/>
        <w:guid w:val="{3f9509f6-9b79-4626-a85b-79dcd8c24409}"/>
      </w:docPartPr>
      <w:docPartBody>
        <w:p>
          <w:r>
            <w:rPr>
              <w:color w:val="808080"/>
            </w:rPr>
            <w:t>单击此处输入文字。</w:t>
          </w:r>
        </w:p>
      </w:docPartBody>
    </w:docPart>
    <w:docPart>
      <w:docPartPr>
        <w:name w:val="{ec590b95-6aa4-464d-ba1a-75beb04aa199}"/>
        <w:style w:val=""/>
        <w:category>
          <w:name w:val="常规"/>
          <w:gallery w:val="placeholder"/>
        </w:category>
        <w:types>
          <w:type w:val="bbPlcHdr"/>
        </w:types>
        <w:behaviors>
          <w:behavior w:val="content"/>
        </w:behaviors>
        <w:description w:val=""/>
        <w:guid w:val="{ec590b95-6aa4-464d-ba1a-75beb04aa199}"/>
      </w:docPartPr>
      <w:docPartBody>
        <w:p>
          <w:r>
            <w:rPr>
              <w:color w:val="808080"/>
            </w:rPr>
            <w:t>单击此处输入文字。</w:t>
          </w:r>
        </w:p>
      </w:docPartBody>
    </w:docPart>
    <w:docPart>
      <w:docPartPr>
        <w:name w:val="{3d44a8b1-ec8a-425d-a585-c6a983ed3efa}"/>
        <w:style w:val=""/>
        <w:category>
          <w:name w:val="常规"/>
          <w:gallery w:val="placeholder"/>
        </w:category>
        <w:types>
          <w:type w:val="bbPlcHdr"/>
        </w:types>
        <w:behaviors>
          <w:behavior w:val="content"/>
        </w:behaviors>
        <w:description w:val=""/>
        <w:guid w:val="{3d44a8b1-ec8a-425d-a585-c6a983ed3efa}"/>
      </w:docPartPr>
      <w:docPartBody>
        <w:p>
          <w:r>
            <w:rPr>
              <w:color w:val="808080"/>
            </w:rPr>
            <w:t>单击此处输入文字。</w:t>
          </w:r>
        </w:p>
      </w:docPartBody>
    </w:docPart>
    <w:docPart>
      <w:docPartPr>
        <w:name w:val="{6b6706e5-63b3-494a-83a5-48028549e5b3}"/>
        <w:style w:val=""/>
        <w:category>
          <w:name w:val="常规"/>
          <w:gallery w:val="placeholder"/>
        </w:category>
        <w:types>
          <w:type w:val="bbPlcHdr"/>
        </w:types>
        <w:behaviors>
          <w:behavior w:val="content"/>
        </w:behaviors>
        <w:description w:val=""/>
        <w:guid w:val="{6b6706e5-63b3-494a-83a5-48028549e5b3}"/>
      </w:docPartPr>
      <w:docPartBody>
        <w:p>
          <w:r>
            <w:rPr>
              <w:color w:val="808080"/>
            </w:rPr>
            <w:t>单击此处输入文字。</w:t>
          </w:r>
        </w:p>
      </w:docPartBody>
    </w:docPart>
    <w:docPart>
      <w:docPartPr>
        <w:name w:val="{290ab5da-ca83-474f-a1e6-f149c3c7a328}"/>
        <w:style w:val=""/>
        <w:category>
          <w:name w:val="常规"/>
          <w:gallery w:val="placeholder"/>
        </w:category>
        <w:types>
          <w:type w:val="bbPlcHdr"/>
        </w:types>
        <w:behaviors>
          <w:behavior w:val="content"/>
        </w:behaviors>
        <w:description w:val=""/>
        <w:guid w:val="{290ab5da-ca83-474f-a1e6-f149c3c7a328}"/>
      </w:docPartPr>
      <w:docPartBody>
        <w:p>
          <w:r>
            <w:rPr>
              <w:color w:val="808080"/>
            </w:rPr>
            <w:t>单击此处输入文字。</w:t>
          </w:r>
        </w:p>
      </w:docPartBody>
    </w:docPart>
    <w:docPart>
      <w:docPartPr>
        <w:name w:val="{d3ecaa1a-8902-4f7c-8a78-638b377d6808}"/>
        <w:style w:val=""/>
        <w:category>
          <w:name w:val="常规"/>
          <w:gallery w:val="placeholder"/>
        </w:category>
        <w:types>
          <w:type w:val="bbPlcHdr"/>
        </w:types>
        <w:behaviors>
          <w:behavior w:val="content"/>
        </w:behaviors>
        <w:description w:val=""/>
        <w:guid w:val="{d3ecaa1a-8902-4f7c-8a78-638b377d6808}"/>
      </w:docPartPr>
      <w:docPartBody>
        <w:p>
          <w:r>
            <w:rPr>
              <w:color w:val="808080"/>
            </w:rPr>
            <w:t>单击此处输入文字。</w:t>
          </w:r>
        </w:p>
      </w:docPartBody>
    </w:docPart>
    <w:docPart>
      <w:docPartPr>
        <w:name w:val="{79eaa153-769a-4e48-9c67-6bd018cbb15d}"/>
        <w:style w:val=""/>
        <w:category>
          <w:name w:val="常规"/>
          <w:gallery w:val="placeholder"/>
        </w:category>
        <w:types>
          <w:type w:val="bbPlcHdr"/>
        </w:types>
        <w:behaviors>
          <w:behavior w:val="content"/>
        </w:behaviors>
        <w:description w:val=""/>
        <w:guid w:val="{79eaa153-769a-4e48-9c67-6bd018cbb15d}"/>
      </w:docPartPr>
      <w:docPartBody>
        <w:p>
          <w:r>
            <w:rPr>
              <w:color w:val="808080"/>
            </w:rPr>
            <w:t>单击此处输入文字。</w:t>
          </w:r>
        </w:p>
      </w:docPartBody>
    </w:docPart>
    <w:docPart>
      <w:docPartPr>
        <w:name w:val="{de362ece-01b6-4355-983f-19bb5900f262}"/>
        <w:style w:val=""/>
        <w:category>
          <w:name w:val="常规"/>
          <w:gallery w:val="placeholder"/>
        </w:category>
        <w:types>
          <w:type w:val="bbPlcHdr"/>
        </w:types>
        <w:behaviors>
          <w:behavior w:val="content"/>
        </w:behaviors>
        <w:description w:val=""/>
        <w:guid w:val="{de362ece-01b6-4355-983f-19bb5900f262}"/>
      </w:docPartPr>
      <w:docPartBody>
        <w:p>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compat>
    <w:useFELayout/>
    <w:splitPgBreakAndParaMark/>
    <w:compatSetting w:name="compatibilityMode" w:uri="http://schemas.microsoft.com/office/word" w:val="14"/>
  </w:compat>
  <w:rsids>
    <w:rsidRoot w:val="000000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61</Pages>
  <Words>4273</Words>
  <Characters>24359</Characters>
  <Lines>202</Lines>
  <Paragraphs>57</Paragraphs>
  <TotalTime>1</TotalTime>
  <ScaleCrop>false</ScaleCrop>
  <LinksUpToDate>false</LinksUpToDate>
  <CharactersWithSpaces>28575</CharactersWithSpaces>
  <Application>WPS Office_11.1.0.8527_F1E327BC-269C-435d-A152-05C5408002CA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2019-02-17T01:30:00Z</dcterms:created>
  <dc:creator>Windows 用户</dc:creator>
  <cp:lastModifiedBy>Admin</cp:lastModifiedBy>
  <cp:lastPrinted>2019-04-03T06:14:00Z</cp:lastPrinted>
  <dcterms:modified xsi:type="dcterms:W3CDTF">2019-04-03T06:35:35Z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