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F5C24" w:rsidRDefault="006809FA">
      <w:pPr>
        <w:jc w:val="center"/>
        <w:rPr>
          <w:b/>
          <w:bCs/>
          <w:sz w:val="32"/>
          <w:szCs w:val="32"/>
        </w:rPr>
      </w:pPr>
      <w:r>
        <w:rPr>
          <w:rFonts w:hint="eastAsia"/>
          <w:b/>
          <w:bCs/>
          <w:sz w:val="32"/>
          <w:szCs w:val="32"/>
        </w:rPr>
        <w:t>白银市市政建设工程公司</w:t>
      </w:r>
      <w:r w:rsidRPr="00DF5C24">
        <w:rPr>
          <w:rFonts w:hint="eastAsia"/>
          <w:b/>
          <w:bCs/>
          <w:sz w:val="32"/>
          <w:szCs w:val="32"/>
        </w:rPr>
        <w:t>涂塑</w:t>
      </w:r>
      <w:r w:rsidR="00DF5C24" w:rsidRPr="00DF5C24">
        <w:rPr>
          <w:rFonts w:hint="eastAsia"/>
          <w:b/>
          <w:bCs/>
          <w:sz w:val="32"/>
          <w:szCs w:val="32"/>
        </w:rPr>
        <w:t>螺旋</w:t>
      </w:r>
      <w:r w:rsidRPr="00DF5C24">
        <w:rPr>
          <w:rFonts w:hint="eastAsia"/>
          <w:b/>
          <w:bCs/>
          <w:sz w:val="32"/>
          <w:szCs w:val="32"/>
        </w:rPr>
        <w:t>钢管</w:t>
      </w:r>
    </w:p>
    <w:p w:rsidR="001A452A" w:rsidRDefault="006809FA">
      <w:pPr>
        <w:jc w:val="center"/>
        <w:rPr>
          <w:b/>
          <w:bCs/>
          <w:sz w:val="32"/>
          <w:szCs w:val="32"/>
        </w:rPr>
      </w:pPr>
      <w:r>
        <w:rPr>
          <w:rFonts w:hint="eastAsia"/>
          <w:b/>
          <w:bCs/>
          <w:sz w:val="32"/>
          <w:szCs w:val="32"/>
        </w:rPr>
        <w:t>采购公告</w:t>
      </w:r>
    </w:p>
    <w:p w:rsidR="001A452A" w:rsidRDefault="006809FA">
      <w:pPr>
        <w:spacing w:line="360" w:lineRule="auto"/>
        <w:ind w:firstLineChars="200" w:firstLine="420"/>
        <w:rPr>
          <w:rFonts w:ascii="宋体" w:eastAsia="宋体" w:hAnsi="宋体" w:cs="宋体"/>
          <w:color w:val="555555"/>
          <w:szCs w:val="21"/>
          <w:shd w:val="clear" w:color="auto" w:fill="FFFFFF"/>
        </w:rPr>
      </w:pPr>
      <w:r>
        <w:rPr>
          <w:rFonts w:ascii="宋体" w:eastAsia="宋体" w:hAnsi="宋体" w:cs="宋体" w:hint="eastAsia"/>
          <w:color w:val="555555"/>
          <w:szCs w:val="21"/>
          <w:shd w:val="clear" w:color="auto" w:fill="FFFFFF"/>
        </w:rPr>
        <w:t>根据《中华人民共和国招标投标法》以及有关法律法规，遵循公开、公平、公正和诚实信用的原则，欢迎有资质</w:t>
      </w:r>
      <w:r w:rsidRPr="00486A45">
        <w:rPr>
          <w:rFonts w:ascii="宋体" w:eastAsia="宋体" w:hAnsi="宋体" w:cs="宋体" w:hint="eastAsia"/>
          <w:szCs w:val="21"/>
          <w:shd w:val="clear" w:color="auto" w:fill="FFFFFF"/>
        </w:rPr>
        <w:t>涂塑</w:t>
      </w:r>
      <w:r w:rsidR="00DF5C24" w:rsidRPr="00486A45">
        <w:rPr>
          <w:rFonts w:ascii="宋体" w:eastAsia="宋体" w:hAnsi="宋体" w:cs="宋体" w:hint="eastAsia"/>
          <w:szCs w:val="21"/>
          <w:shd w:val="clear" w:color="auto" w:fill="FFFFFF"/>
        </w:rPr>
        <w:t>螺旋</w:t>
      </w:r>
      <w:r w:rsidRPr="00486A45">
        <w:rPr>
          <w:rFonts w:ascii="宋体" w:eastAsia="宋体" w:hAnsi="宋体" w:cs="宋体" w:hint="eastAsia"/>
          <w:szCs w:val="21"/>
          <w:shd w:val="clear" w:color="auto" w:fill="FFFFFF"/>
        </w:rPr>
        <w:t>钢管经</w:t>
      </w:r>
      <w:r>
        <w:rPr>
          <w:rFonts w:ascii="宋体" w:eastAsia="宋体" w:hAnsi="宋体" w:cs="宋体" w:hint="eastAsia"/>
          <w:color w:val="555555"/>
          <w:szCs w:val="21"/>
          <w:shd w:val="clear" w:color="auto" w:fill="FFFFFF"/>
        </w:rPr>
        <w:t>销商及厂家等前来参加投标。</w:t>
      </w:r>
    </w:p>
    <w:p w:rsidR="001A452A" w:rsidRDefault="006809FA">
      <w:pPr>
        <w:numPr>
          <w:ilvl w:val="0"/>
          <w:numId w:val="1"/>
        </w:numPr>
        <w:snapToGrid w:val="0"/>
        <w:spacing w:line="360" w:lineRule="auto"/>
        <w:rPr>
          <w:b/>
          <w:bCs/>
          <w:szCs w:val="21"/>
        </w:rPr>
      </w:pPr>
      <w:r>
        <w:rPr>
          <w:rFonts w:hint="eastAsia"/>
          <w:b/>
          <w:bCs/>
          <w:szCs w:val="21"/>
        </w:rPr>
        <w:t>概况：</w:t>
      </w:r>
    </w:p>
    <w:p w:rsidR="001A452A" w:rsidRDefault="006809FA">
      <w:pPr>
        <w:snapToGrid w:val="0"/>
        <w:spacing w:line="360" w:lineRule="auto"/>
        <w:rPr>
          <w:bCs/>
          <w:szCs w:val="21"/>
        </w:rPr>
      </w:pPr>
      <w:r>
        <w:rPr>
          <w:rFonts w:hint="eastAsia"/>
          <w:bCs/>
          <w:szCs w:val="21"/>
        </w:rPr>
        <w:t>1</w:t>
      </w:r>
      <w:r>
        <w:rPr>
          <w:rFonts w:hint="eastAsia"/>
          <w:bCs/>
          <w:szCs w:val="21"/>
        </w:rPr>
        <w:t>、货物需求一览表：</w:t>
      </w:r>
    </w:p>
    <w:tbl>
      <w:tblPr>
        <w:tblW w:w="8382" w:type="dxa"/>
        <w:tblInd w:w="-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24"/>
        <w:gridCol w:w="1767"/>
        <w:gridCol w:w="2280"/>
        <w:gridCol w:w="620"/>
        <w:gridCol w:w="967"/>
        <w:gridCol w:w="2024"/>
      </w:tblGrid>
      <w:tr w:rsidR="001A452A">
        <w:trPr>
          <w:trHeight w:val="417"/>
        </w:trPr>
        <w:tc>
          <w:tcPr>
            <w:tcW w:w="724" w:type="dxa"/>
            <w:vAlign w:val="center"/>
          </w:tcPr>
          <w:p w:rsidR="001A452A" w:rsidRDefault="006809FA">
            <w:pPr>
              <w:widowControl/>
              <w:jc w:val="center"/>
              <w:rPr>
                <w:rFonts w:ascii="宋体" w:cs="宋体"/>
                <w:color w:val="000000"/>
                <w:kern w:val="0"/>
                <w:szCs w:val="21"/>
              </w:rPr>
            </w:pPr>
            <w:r>
              <w:rPr>
                <w:rFonts w:ascii="宋体" w:hAnsi="宋体" w:cs="宋体" w:hint="eastAsia"/>
                <w:color w:val="000000"/>
                <w:kern w:val="0"/>
                <w:szCs w:val="21"/>
              </w:rPr>
              <w:t>序号</w:t>
            </w:r>
          </w:p>
        </w:tc>
        <w:tc>
          <w:tcPr>
            <w:tcW w:w="1767" w:type="dxa"/>
            <w:vAlign w:val="center"/>
          </w:tcPr>
          <w:p w:rsidR="001A452A" w:rsidRDefault="006809FA">
            <w:pPr>
              <w:widowControl/>
              <w:jc w:val="center"/>
              <w:rPr>
                <w:rFonts w:ascii="宋体" w:cs="宋体"/>
                <w:color w:val="000000"/>
                <w:kern w:val="0"/>
                <w:szCs w:val="21"/>
              </w:rPr>
            </w:pPr>
            <w:r>
              <w:rPr>
                <w:rFonts w:ascii="宋体" w:hAnsi="宋体" w:cs="宋体" w:hint="eastAsia"/>
                <w:color w:val="000000"/>
                <w:kern w:val="0"/>
                <w:szCs w:val="21"/>
              </w:rPr>
              <w:t>名称</w:t>
            </w:r>
          </w:p>
        </w:tc>
        <w:tc>
          <w:tcPr>
            <w:tcW w:w="2280" w:type="dxa"/>
            <w:vAlign w:val="center"/>
          </w:tcPr>
          <w:p w:rsidR="001A452A" w:rsidRDefault="006809FA">
            <w:pPr>
              <w:widowControl/>
              <w:jc w:val="center"/>
              <w:rPr>
                <w:rFonts w:ascii="宋体" w:cs="宋体"/>
                <w:color w:val="000000"/>
                <w:kern w:val="0"/>
                <w:szCs w:val="21"/>
              </w:rPr>
            </w:pPr>
            <w:r>
              <w:rPr>
                <w:rFonts w:ascii="宋体" w:hAnsi="宋体" w:cs="宋体" w:hint="eastAsia"/>
                <w:color w:val="000000"/>
                <w:kern w:val="0"/>
                <w:szCs w:val="21"/>
              </w:rPr>
              <w:t>规格、型号</w:t>
            </w:r>
          </w:p>
        </w:tc>
        <w:tc>
          <w:tcPr>
            <w:tcW w:w="620" w:type="dxa"/>
            <w:vAlign w:val="center"/>
          </w:tcPr>
          <w:p w:rsidR="001A452A" w:rsidRDefault="006809FA">
            <w:pPr>
              <w:widowControl/>
              <w:jc w:val="center"/>
              <w:rPr>
                <w:rFonts w:ascii="宋体" w:cs="宋体"/>
                <w:color w:val="000000"/>
                <w:kern w:val="0"/>
                <w:szCs w:val="21"/>
              </w:rPr>
            </w:pPr>
            <w:r>
              <w:rPr>
                <w:rFonts w:ascii="宋体" w:hAnsi="宋体" w:cs="宋体" w:hint="eastAsia"/>
                <w:color w:val="000000"/>
                <w:kern w:val="0"/>
                <w:szCs w:val="21"/>
              </w:rPr>
              <w:t>单位</w:t>
            </w:r>
          </w:p>
        </w:tc>
        <w:tc>
          <w:tcPr>
            <w:tcW w:w="967" w:type="dxa"/>
            <w:vAlign w:val="center"/>
          </w:tcPr>
          <w:p w:rsidR="001A452A" w:rsidRDefault="006809FA">
            <w:pPr>
              <w:widowControl/>
              <w:jc w:val="center"/>
              <w:rPr>
                <w:rFonts w:ascii="宋体" w:cs="宋体"/>
                <w:color w:val="000000"/>
                <w:kern w:val="0"/>
                <w:szCs w:val="21"/>
              </w:rPr>
            </w:pPr>
            <w:r>
              <w:rPr>
                <w:rFonts w:ascii="宋体" w:hAnsi="宋体" w:cs="宋体" w:hint="eastAsia"/>
                <w:color w:val="000000"/>
                <w:kern w:val="0"/>
                <w:szCs w:val="21"/>
              </w:rPr>
              <w:t>数量</w:t>
            </w:r>
          </w:p>
        </w:tc>
        <w:tc>
          <w:tcPr>
            <w:tcW w:w="2024" w:type="dxa"/>
            <w:vAlign w:val="center"/>
          </w:tcPr>
          <w:p w:rsidR="001A452A" w:rsidRDefault="006809FA">
            <w:pPr>
              <w:widowControl/>
              <w:jc w:val="center"/>
              <w:rPr>
                <w:rFonts w:ascii="宋体" w:cs="宋体"/>
                <w:color w:val="000000"/>
                <w:kern w:val="0"/>
                <w:szCs w:val="21"/>
              </w:rPr>
            </w:pPr>
            <w:r>
              <w:rPr>
                <w:rFonts w:ascii="宋体" w:hAnsi="宋体" w:cs="宋体" w:hint="eastAsia"/>
                <w:color w:val="000000"/>
                <w:kern w:val="0"/>
                <w:szCs w:val="21"/>
              </w:rPr>
              <w:t>说明</w:t>
            </w:r>
          </w:p>
        </w:tc>
      </w:tr>
      <w:tr w:rsidR="001A452A" w:rsidRPr="0084781C">
        <w:trPr>
          <w:trHeight w:val="693"/>
        </w:trPr>
        <w:tc>
          <w:tcPr>
            <w:tcW w:w="724" w:type="dxa"/>
            <w:vAlign w:val="center"/>
          </w:tcPr>
          <w:p w:rsidR="001A452A" w:rsidRDefault="006809FA">
            <w:pPr>
              <w:widowControl/>
              <w:jc w:val="center"/>
              <w:rPr>
                <w:rFonts w:ascii="宋体" w:eastAsia="宋体" w:cs="宋体"/>
                <w:color w:val="000000"/>
                <w:kern w:val="0"/>
                <w:szCs w:val="21"/>
              </w:rPr>
            </w:pPr>
            <w:r>
              <w:rPr>
                <w:rFonts w:ascii="宋体" w:hAnsi="宋体" w:cs="宋体" w:hint="eastAsia"/>
                <w:color w:val="000000"/>
                <w:kern w:val="0"/>
                <w:szCs w:val="21"/>
              </w:rPr>
              <w:t>1</w:t>
            </w:r>
          </w:p>
        </w:tc>
        <w:tc>
          <w:tcPr>
            <w:tcW w:w="1767" w:type="dxa"/>
            <w:vAlign w:val="center"/>
          </w:tcPr>
          <w:p w:rsidR="00DF5C24" w:rsidRDefault="006809FA">
            <w:pPr>
              <w:widowControl/>
              <w:jc w:val="center"/>
              <w:rPr>
                <w:rFonts w:ascii="宋体" w:hAnsi="宋体" w:cs="宋体"/>
                <w:color w:val="000000"/>
                <w:kern w:val="0"/>
                <w:szCs w:val="21"/>
              </w:rPr>
            </w:pPr>
            <w:r>
              <w:rPr>
                <w:rFonts w:ascii="宋体" w:hAnsi="宋体" w:cs="宋体" w:hint="eastAsia"/>
                <w:color w:val="000000"/>
                <w:kern w:val="0"/>
                <w:szCs w:val="21"/>
              </w:rPr>
              <w:t>涂塑</w:t>
            </w:r>
            <w:r w:rsidR="00DF5C24">
              <w:rPr>
                <w:rFonts w:ascii="宋体" w:hAnsi="宋体" w:cs="宋体" w:hint="eastAsia"/>
                <w:color w:val="000000"/>
                <w:kern w:val="0"/>
                <w:szCs w:val="21"/>
              </w:rPr>
              <w:t>螺旋</w:t>
            </w:r>
          </w:p>
          <w:p w:rsidR="001A452A" w:rsidRDefault="006809FA">
            <w:pPr>
              <w:widowControl/>
              <w:jc w:val="center"/>
              <w:rPr>
                <w:rFonts w:ascii="宋体" w:cs="宋体"/>
                <w:color w:val="000000"/>
                <w:kern w:val="0"/>
                <w:szCs w:val="21"/>
              </w:rPr>
            </w:pPr>
            <w:r>
              <w:rPr>
                <w:rFonts w:ascii="宋体" w:hAnsi="宋体" w:cs="宋体" w:hint="eastAsia"/>
                <w:color w:val="000000"/>
                <w:kern w:val="0"/>
                <w:szCs w:val="21"/>
              </w:rPr>
              <w:t>钢管</w:t>
            </w:r>
          </w:p>
        </w:tc>
        <w:tc>
          <w:tcPr>
            <w:tcW w:w="2280" w:type="dxa"/>
            <w:vAlign w:val="center"/>
          </w:tcPr>
          <w:p w:rsidR="001A452A" w:rsidRDefault="006809FA">
            <w:pPr>
              <w:widowControl/>
              <w:rPr>
                <w:rFonts w:ascii="宋体" w:cs="宋体"/>
                <w:color w:val="000000"/>
                <w:kern w:val="0"/>
                <w:szCs w:val="21"/>
              </w:rPr>
            </w:pPr>
            <w:r>
              <w:rPr>
                <w:rFonts w:ascii="宋体" w:hAnsi="宋体" w:cs="宋体" w:hint="eastAsia"/>
                <w:color w:val="000000"/>
                <w:kern w:val="0"/>
                <w:szCs w:val="21"/>
              </w:rPr>
              <w:t>DN1000*10mm*12000mm</w:t>
            </w:r>
          </w:p>
        </w:tc>
        <w:tc>
          <w:tcPr>
            <w:tcW w:w="620" w:type="dxa"/>
            <w:vAlign w:val="center"/>
          </w:tcPr>
          <w:p w:rsidR="001A452A" w:rsidRDefault="006809FA">
            <w:pPr>
              <w:widowControl/>
              <w:jc w:val="center"/>
              <w:rPr>
                <w:rFonts w:ascii="宋体" w:cs="宋体"/>
                <w:color w:val="000000"/>
                <w:kern w:val="0"/>
                <w:szCs w:val="21"/>
              </w:rPr>
            </w:pPr>
            <w:r>
              <w:rPr>
                <w:rFonts w:ascii="宋体" w:hAnsi="宋体" w:cs="宋体" w:hint="eastAsia"/>
                <w:color w:val="000000"/>
                <w:kern w:val="0"/>
                <w:szCs w:val="21"/>
              </w:rPr>
              <w:t>米</w:t>
            </w:r>
          </w:p>
        </w:tc>
        <w:tc>
          <w:tcPr>
            <w:tcW w:w="967" w:type="dxa"/>
            <w:vAlign w:val="center"/>
          </w:tcPr>
          <w:p w:rsidR="001A452A" w:rsidRDefault="006809FA">
            <w:pPr>
              <w:widowControl/>
              <w:jc w:val="center"/>
              <w:rPr>
                <w:rFonts w:ascii="宋体" w:eastAsia="宋体" w:cs="宋体"/>
                <w:color w:val="000000"/>
                <w:kern w:val="0"/>
                <w:szCs w:val="21"/>
              </w:rPr>
            </w:pPr>
            <w:r>
              <w:rPr>
                <w:rFonts w:ascii="宋体" w:hAnsi="宋体" w:cs="宋体" w:hint="eastAsia"/>
                <w:color w:val="000000"/>
                <w:kern w:val="0"/>
                <w:szCs w:val="21"/>
              </w:rPr>
              <w:t>660</w:t>
            </w:r>
          </w:p>
        </w:tc>
        <w:tc>
          <w:tcPr>
            <w:tcW w:w="2024" w:type="dxa"/>
            <w:vAlign w:val="center"/>
          </w:tcPr>
          <w:p w:rsidR="001A452A" w:rsidRPr="003541EA" w:rsidRDefault="006809FA" w:rsidP="003541EA">
            <w:pPr>
              <w:widowControl/>
              <w:jc w:val="center"/>
              <w:rPr>
                <w:rFonts w:ascii="宋体" w:eastAsia="宋体" w:cs="宋体"/>
                <w:kern w:val="0"/>
                <w:szCs w:val="21"/>
              </w:rPr>
            </w:pPr>
            <w:r w:rsidRPr="003541EA">
              <w:rPr>
                <w:rFonts w:ascii="宋体" w:eastAsia="宋体" w:cs="宋体" w:hint="eastAsia"/>
                <w:kern w:val="0"/>
                <w:szCs w:val="21"/>
              </w:rPr>
              <w:t>外PE涂塑，内食品级环氧</w:t>
            </w:r>
            <w:r w:rsidR="00DF5C24" w:rsidRPr="003541EA">
              <w:rPr>
                <w:rFonts w:ascii="宋体" w:eastAsia="宋体" w:cs="宋体" w:hint="eastAsia"/>
                <w:kern w:val="0"/>
                <w:szCs w:val="21"/>
              </w:rPr>
              <w:t>（EP）</w:t>
            </w:r>
            <w:r w:rsidR="003541EA">
              <w:rPr>
                <w:rFonts w:ascii="宋体" w:eastAsia="宋体" w:cs="宋体" w:hint="eastAsia"/>
                <w:kern w:val="0"/>
                <w:szCs w:val="21"/>
              </w:rPr>
              <w:t>涂层</w:t>
            </w:r>
            <w:r w:rsidR="003541EA" w:rsidRPr="003541EA">
              <w:rPr>
                <w:rFonts w:ascii="宋体" w:eastAsia="宋体" w:cs="宋体"/>
                <w:kern w:val="0"/>
                <w:szCs w:val="21"/>
              </w:rPr>
              <w:t xml:space="preserve"> </w:t>
            </w:r>
          </w:p>
        </w:tc>
      </w:tr>
    </w:tbl>
    <w:p w:rsidR="001A452A" w:rsidRDefault="006809FA">
      <w:pPr>
        <w:adjustRightInd w:val="0"/>
        <w:snapToGrid w:val="0"/>
        <w:spacing w:line="360" w:lineRule="auto"/>
        <w:rPr>
          <w:rFonts w:ascii="宋体" w:eastAsia="宋体" w:hAnsi="宋体" w:cs="宋体"/>
          <w:w w:val="98"/>
          <w:position w:val="-2"/>
          <w:szCs w:val="21"/>
        </w:rPr>
      </w:pPr>
      <w:r>
        <w:rPr>
          <w:rFonts w:hint="eastAsia"/>
          <w:szCs w:val="21"/>
        </w:rPr>
        <w:t>（备注：</w:t>
      </w:r>
      <w:r w:rsidR="00DF5C24">
        <w:rPr>
          <w:rFonts w:hint="eastAsia"/>
          <w:szCs w:val="21"/>
        </w:rPr>
        <w:t>1</w:t>
      </w:r>
      <w:r w:rsidR="00DF5C24">
        <w:rPr>
          <w:rFonts w:hint="eastAsia"/>
          <w:szCs w:val="21"/>
        </w:rPr>
        <w:t>、</w:t>
      </w:r>
      <w:r>
        <w:rPr>
          <w:rFonts w:hint="eastAsia"/>
          <w:szCs w:val="21"/>
        </w:rPr>
        <w:t>供货方负责运输和卸车及提供管材检测设备</w:t>
      </w:r>
      <w:r w:rsidR="00DF5C24">
        <w:rPr>
          <w:rFonts w:hint="eastAsia"/>
          <w:szCs w:val="21"/>
        </w:rPr>
        <w:t>；</w:t>
      </w:r>
      <w:r w:rsidR="00DF5C24">
        <w:rPr>
          <w:rFonts w:hint="eastAsia"/>
          <w:szCs w:val="21"/>
        </w:rPr>
        <w:t>2</w:t>
      </w:r>
      <w:r w:rsidR="00DF5C24">
        <w:rPr>
          <w:rFonts w:hint="eastAsia"/>
          <w:szCs w:val="21"/>
        </w:rPr>
        <w:t>、供方提供</w:t>
      </w:r>
      <w:r w:rsidR="00DF5C24">
        <w:rPr>
          <w:rFonts w:hint="eastAsia"/>
          <w:szCs w:val="21"/>
        </w:rPr>
        <w:t>13%</w:t>
      </w:r>
      <w:r w:rsidR="00DF5C24">
        <w:rPr>
          <w:rFonts w:hint="eastAsia"/>
          <w:szCs w:val="21"/>
        </w:rPr>
        <w:t>增值税专票。</w:t>
      </w:r>
      <w:r>
        <w:rPr>
          <w:rFonts w:hint="eastAsia"/>
          <w:szCs w:val="21"/>
        </w:rPr>
        <w:t>）</w:t>
      </w:r>
    </w:p>
    <w:p w:rsidR="001A452A" w:rsidRPr="00A72677" w:rsidRDefault="006809FA">
      <w:pPr>
        <w:spacing w:line="400" w:lineRule="exact"/>
        <w:rPr>
          <w:rFonts w:ascii="宋体" w:eastAsia="宋体" w:hAnsi="宋体" w:cs="宋体"/>
          <w:w w:val="98"/>
          <w:position w:val="-2"/>
          <w:szCs w:val="21"/>
        </w:rPr>
      </w:pPr>
      <w:r w:rsidRPr="00A72677">
        <w:rPr>
          <w:rFonts w:ascii="宋体" w:eastAsia="宋体" w:hAnsi="宋体" w:cs="宋体" w:hint="eastAsia"/>
          <w:w w:val="98"/>
          <w:position w:val="-2"/>
          <w:szCs w:val="21"/>
        </w:rPr>
        <w:t>2、付款方式：合同生效后，甲方支付本合同金额20%的预付款；货物到现场验收后，甲方支付至本合同金额的80%；待安装调试、并通过甲方、乙方、监理、供货方质量验收合格后，甲方支付至本合同金额的97%。质量保证期满后支付剩余3%货款。</w:t>
      </w:r>
    </w:p>
    <w:p w:rsidR="001A452A" w:rsidRPr="00A72677" w:rsidRDefault="006809FA">
      <w:pPr>
        <w:spacing w:line="400" w:lineRule="exact"/>
        <w:rPr>
          <w:rFonts w:ascii="宋体" w:eastAsia="宋体" w:hAnsi="宋体" w:cs="宋体"/>
          <w:w w:val="98"/>
          <w:position w:val="-2"/>
          <w:szCs w:val="21"/>
        </w:rPr>
      </w:pPr>
      <w:r w:rsidRPr="00A72677">
        <w:rPr>
          <w:rFonts w:ascii="宋体" w:eastAsia="宋体" w:hAnsi="宋体" w:cs="宋体" w:hint="eastAsia"/>
          <w:w w:val="98"/>
          <w:position w:val="-2"/>
          <w:szCs w:val="21"/>
        </w:rPr>
        <w:t>3、采购方式：综合比较法（质量、价格、售后、供货期等）。</w:t>
      </w:r>
    </w:p>
    <w:p w:rsidR="001A452A" w:rsidRPr="00A72677" w:rsidRDefault="006809FA">
      <w:pPr>
        <w:spacing w:line="400" w:lineRule="exact"/>
        <w:rPr>
          <w:rFonts w:ascii="宋体" w:eastAsia="宋体" w:hAnsi="宋体" w:cs="宋体"/>
          <w:w w:val="98"/>
          <w:position w:val="-2"/>
          <w:szCs w:val="21"/>
        </w:rPr>
      </w:pPr>
      <w:r w:rsidRPr="00A72677">
        <w:rPr>
          <w:rFonts w:ascii="宋体" w:eastAsia="宋体" w:hAnsi="宋体" w:cs="宋体" w:hint="eastAsia"/>
          <w:w w:val="98"/>
          <w:position w:val="-2"/>
          <w:szCs w:val="21"/>
        </w:rPr>
        <w:t>4、供货工期：合同签订后10个工作日。</w:t>
      </w:r>
    </w:p>
    <w:p w:rsidR="001A452A" w:rsidRPr="00A72677" w:rsidRDefault="006809FA">
      <w:pPr>
        <w:spacing w:line="400" w:lineRule="exact"/>
        <w:rPr>
          <w:rFonts w:ascii="宋体" w:eastAsia="宋体" w:hAnsi="宋体" w:cs="宋体"/>
          <w:w w:val="98"/>
          <w:position w:val="-2"/>
          <w:szCs w:val="21"/>
        </w:rPr>
      </w:pPr>
      <w:r w:rsidRPr="00A72677">
        <w:rPr>
          <w:rFonts w:ascii="宋体" w:eastAsia="宋体" w:hAnsi="宋体" w:cs="宋体" w:hint="eastAsia"/>
          <w:w w:val="98"/>
          <w:position w:val="-2"/>
          <w:szCs w:val="21"/>
        </w:rPr>
        <w:t>5、供货地点：白银市白银区。</w:t>
      </w:r>
    </w:p>
    <w:p w:rsidR="001A452A" w:rsidRDefault="006809FA" w:rsidP="00DB767D">
      <w:pPr>
        <w:adjustRightInd w:val="0"/>
        <w:snapToGrid w:val="0"/>
        <w:spacing w:beforeLines="50" w:line="360" w:lineRule="auto"/>
        <w:rPr>
          <w:rFonts w:ascii="宋体" w:eastAsia="宋体" w:hAnsi="宋体" w:cs="宋体"/>
          <w:w w:val="98"/>
          <w:position w:val="-2"/>
          <w:sz w:val="24"/>
        </w:rPr>
      </w:pPr>
      <w:r>
        <w:rPr>
          <w:rFonts w:ascii="宋体" w:eastAsia="宋体" w:hAnsi="宋体" w:cs="宋体" w:hint="eastAsia"/>
          <w:b/>
          <w:bCs/>
          <w:w w:val="98"/>
          <w:position w:val="-2"/>
          <w:sz w:val="24"/>
        </w:rPr>
        <w:t>二、技术参数及要求：</w:t>
      </w:r>
    </w:p>
    <w:p w:rsidR="001A452A" w:rsidRDefault="006809FA">
      <w:pPr>
        <w:widowControl/>
        <w:jc w:val="left"/>
        <w:rPr>
          <w:b/>
          <w:bCs/>
          <w:szCs w:val="21"/>
        </w:rPr>
      </w:pPr>
      <w:r>
        <w:rPr>
          <w:rFonts w:hint="eastAsia"/>
          <w:b/>
          <w:bCs/>
          <w:szCs w:val="21"/>
        </w:rPr>
        <w:t>1</w:t>
      </w:r>
      <w:r>
        <w:rPr>
          <w:rFonts w:hint="eastAsia"/>
          <w:b/>
          <w:bCs/>
          <w:szCs w:val="21"/>
        </w:rPr>
        <w:t>、总体要求：</w:t>
      </w:r>
    </w:p>
    <w:p w:rsidR="001A452A" w:rsidRDefault="006809FA" w:rsidP="00A72677">
      <w:pPr>
        <w:widowControl/>
        <w:ind w:firstLineChars="147" w:firstLine="309"/>
        <w:jc w:val="left"/>
        <w:rPr>
          <w:szCs w:val="21"/>
        </w:rPr>
      </w:pPr>
      <w:r>
        <w:rPr>
          <w:rFonts w:hint="eastAsia"/>
          <w:szCs w:val="21"/>
        </w:rPr>
        <w:t>产品必须符合国家有关标准和行业标准。</w:t>
      </w:r>
      <w:r>
        <w:rPr>
          <w:rFonts w:ascii="宋体" w:hAnsi="宋体" w:cs="宋体" w:hint="eastAsia"/>
          <w:kern w:val="0"/>
          <w:szCs w:val="21"/>
        </w:rPr>
        <w:t>涂塑防腐钢管</w:t>
      </w:r>
      <w:r>
        <w:rPr>
          <w:rFonts w:hint="eastAsia"/>
          <w:color w:val="000000"/>
          <w:szCs w:val="21"/>
        </w:rPr>
        <w:t>应适用于供水环境。管体应进行合理的防腐处理，并达到国家饮用水卫生级标准，供货商应根据管材的使用环境，合理确定钢管的材质，以保证安全正常使用，钢管的长度为</w:t>
      </w:r>
      <w:r>
        <w:rPr>
          <w:rFonts w:hint="eastAsia"/>
          <w:color w:val="000000"/>
          <w:szCs w:val="21"/>
        </w:rPr>
        <w:t>12000mm,</w:t>
      </w:r>
      <w:r>
        <w:rPr>
          <w:rFonts w:hint="eastAsia"/>
          <w:color w:val="000000"/>
          <w:szCs w:val="21"/>
        </w:rPr>
        <w:t>钢管的长度不允许负偏差；管道</w:t>
      </w:r>
      <w:r>
        <w:rPr>
          <w:rFonts w:hint="eastAsia"/>
          <w:szCs w:val="21"/>
        </w:rPr>
        <w:t>工作压力为</w:t>
      </w:r>
      <w:r>
        <w:rPr>
          <w:szCs w:val="21"/>
        </w:rPr>
        <w:t>1.</w:t>
      </w:r>
      <w:r>
        <w:rPr>
          <w:rFonts w:hint="eastAsia"/>
          <w:szCs w:val="21"/>
        </w:rPr>
        <w:t>6</w:t>
      </w:r>
      <w:r>
        <w:rPr>
          <w:szCs w:val="21"/>
        </w:rPr>
        <w:t>Mpa</w:t>
      </w:r>
      <w:r>
        <w:rPr>
          <w:rFonts w:hint="eastAsia"/>
          <w:szCs w:val="21"/>
        </w:rPr>
        <w:t>。</w:t>
      </w:r>
    </w:p>
    <w:p w:rsidR="001A452A" w:rsidRDefault="006809FA">
      <w:pPr>
        <w:widowControl/>
        <w:jc w:val="left"/>
        <w:rPr>
          <w:rFonts w:ascii="宋体" w:hAnsi="宋体" w:cs="宋体"/>
          <w:b/>
          <w:kern w:val="0"/>
          <w:szCs w:val="21"/>
        </w:rPr>
      </w:pPr>
      <w:r>
        <w:rPr>
          <w:rFonts w:ascii="宋体" w:eastAsia="宋体" w:hAnsi="宋体" w:cs="宋体" w:hint="eastAsia"/>
          <w:b/>
          <w:szCs w:val="21"/>
        </w:rPr>
        <w:t>2、钢管技术要求：</w:t>
      </w:r>
    </w:p>
    <w:p w:rsidR="001A452A" w:rsidRDefault="006809FA">
      <w:pPr>
        <w:tabs>
          <w:tab w:val="left" w:pos="2758"/>
        </w:tabs>
        <w:spacing w:line="400" w:lineRule="exact"/>
        <w:rPr>
          <w:rFonts w:ascii="宋体" w:hAnsi="宋体" w:cs="宋体"/>
          <w:b/>
          <w:szCs w:val="21"/>
        </w:rPr>
      </w:pPr>
      <w:r>
        <w:rPr>
          <w:rFonts w:ascii="宋体" w:hAnsi="宋体" w:cs="宋体" w:hint="eastAsia"/>
          <w:b/>
          <w:szCs w:val="21"/>
        </w:rPr>
        <w:t>（一）涂塑复合钢管技术参数及要求</w:t>
      </w:r>
    </w:p>
    <w:p w:rsidR="001A452A" w:rsidRDefault="006809FA">
      <w:pPr>
        <w:tabs>
          <w:tab w:val="left" w:pos="2758"/>
        </w:tabs>
        <w:spacing w:line="400" w:lineRule="exact"/>
        <w:ind w:firstLine="560"/>
        <w:rPr>
          <w:rFonts w:ascii="宋体" w:hAnsi="宋体" w:cs="宋体"/>
          <w:b/>
          <w:szCs w:val="21"/>
        </w:rPr>
      </w:pPr>
      <w:r>
        <w:rPr>
          <w:rFonts w:ascii="宋体" w:hAnsi="宋体" w:cs="宋体" w:hint="eastAsia"/>
          <w:b/>
          <w:szCs w:val="21"/>
        </w:rPr>
        <w:t>1、参考标准</w:t>
      </w:r>
    </w:p>
    <w:p w:rsidR="001A452A" w:rsidRDefault="006809FA">
      <w:pPr>
        <w:tabs>
          <w:tab w:val="left" w:pos="2758"/>
        </w:tabs>
        <w:spacing w:line="360" w:lineRule="auto"/>
        <w:rPr>
          <w:rFonts w:ascii="宋体" w:hAnsi="宋体" w:cs="宋体"/>
          <w:szCs w:val="21"/>
        </w:rPr>
      </w:pPr>
      <w:r>
        <w:rPr>
          <w:rFonts w:ascii="宋体" w:hAnsi="宋体" w:cs="宋体"/>
          <w:szCs w:val="21"/>
        </w:rPr>
        <w:t>1.</w:t>
      </w:r>
      <w:r>
        <w:rPr>
          <w:rFonts w:ascii="宋体" w:hAnsi="宋体" w:cs="宋体" w:hint="eastAsia"/>
          <w:szCs w:val="21"/>
        </w:rPr>
        <w:t>1螺旋钢管执行技术标准《SYT 5037-2012普通流体输送管道用埋弧焊钢管》</w:t>
      </w:r>
    </w:p>
    <w:p w:rsidR="001A452A" w:rsidRDefault="006809FA">
      <w:pPr>
        <w:tabs>
          <w:tab w:val="left" w:pos="2758"/>
        </w:tabs>
        <w:spacing w:line="360" w:lineRule="auto"/>
        <w:rPr>
          <w:rFonts w:ascii="宋体" w:hAnsi="宋体" w:cs="宋体"/>
          <w:szCs w:val="21"/>
        </w:rPr>
      </w:pPr>
      <w:r>
        <w:rPr>
          <w:rFonts w:ascii="宋体" w:hAnsi="宋体" w:cs="宋体"/>
          <w:szCs w:val="21"/>
        </w:rPr>
        <w:t>1.</w:t>
      </w:r>
      <w:r>
        <w:rPr>
          <w:rFonts w:ascii="宋体" w:hAnsi="宋体" w:cs="宋体" w:hint="eastAsia"/>
          <w:szCs w:val="21"/>
        </w:rPr>
        <w:t>1</w:t>
      </w:r>
      <w:r>
        <w:rPr>
          <w:rFonts w:ascii="宋体" w:hAnsi="宋体" w:cs="宋体"/>
          <w:szCs w:val="21"/>
        </w:rPr>
        <w:t>.1</w:t>
      </w:r>
      <w:r>
        <w:rPr>
          <w:rFonts w:ascii="宋体" w:hAnsi="宋体" w:cs="宋体" w:hint="eastAsia"/>
          <w:szCs w:val="21"/>
        </w:rPr>
        <w:t>制造工艺</w:t>
      </w:r>
    </w:p>
    <w:p w:rsidR="001A452A" w:rsidRDefault="006809FA">
      <w:pPr>
        <w:tabs>
          <w:tab w:val="left" w:pos="2758"/>
        </w:tabs>
        <w:spacing w:line="360" w:lineRule="auto"/>
        <w:rPr>
          <w:rFonts w:ascii="宋体" w:hAnsi="宋体" w:cs="宋体"/>
          <w:szCs w:val="21"/>
        </w:rPr>
      </w:pPr>
      <w:r>
        <w:rPr>
          <w:rFonts w:ascii="宋体" w:hAnsi="宋体" w:cs="宋体"/>
          <w:szCs w:val="21"/>
        </w:rPr>
        <w:t>1.</w:t>
      </w:r>
      <w:r>
        <w:rPr>
          <w:rFonts w:ascii="宋体" w:hAnsi="宋体" w:cs="宋体" w:hint="eastAsia"/>
          <w:szCs w:val="21"/>
        </w:rPr>
        <w:t>1</w:t>
      </w:r>
      <w:r>
        <w:rPr>
          <w:rFonts w:ascii="宋体" w:hAnsi="宋体" w:cs="宋体"/>
          <w:szCs w:val="21"/>
        </w:rPr>
        <w:t>.1</w:t>
      </w:r>
      <w:r>
        <w:rPr>
          <w:rFonts w:ascii="宋体" w:hAnsi="宋体" w:cs="宋体" w:hint="eastAsia"/>
          <w:szCs w:val="21"/>
        </w:rPr>
        <w:t>.1</w:t>
      </w:r>
      <w:r>
        <w:rPr>
          <w:rFonts w:ascii="宋体" w:hAnsi="宋体" w:cs="宋体"/>
          <w:szCs w:val="21"/>
        </w:rPr>
        <w:t xml:space="preserve"> </w:t>
      </w:r>
      <w:r>
        <w:rPr>
          <w:rFonts w:ascii="宋体" w:hAnsi="宋体" w:cs="宋体" w:hint="eastAsia"/>
          <w:szCs w:val="21"/>
        </w:rPr>
        <w:t>制管工艺</w:t>
      </w:r>
    </w:p>
    <w:p w:rsidR="001A452A" w:rsidRDefault="006809FA">
      <w:pPr>
        <w:tabs>
          <w:tab w:val="left" w:pos="2758"/>
        </w:tabs>
        <w:spacing w:line="360" w:lineRule="auto"/>
        <w:ind w:firstLineChars="200" w:firstLine="420"/>
        <w:rPr>
          <w:rFonts w:ascii="宋体" w:hAnsi="宋体" w:cs="宋体"/>
          <w:szCs w:val="21"/>
        </w:rPr>
      </w:pPr>
      <w:r>
        <w:rPr>
          <w:rFonts w:ascii="宋体" w:hAnsi="宋体" w:cs="宋体" w:hint="eastAsia"/>
          <w:szCs w:val="21"/>
        </w:rPr>
        <w:t>钢管应采用螺旋缝埋弧焊接工艺制造。</w:t>
      </w:r>
    </w:p>
    <w:p w:rsidR="001A452A" w:rsidRDefault="006809FA">
      <w:pPr>
        <w:tabs>
          <w:tab w:val="left" w:pos="2758"/>
        </w:tabs>
        <w:spacing w:line="360" w:lineRule="auto"/>
        <w:rPr>
          <w:rFonts w:ascii="宋体" w:hAnsi="宋体" w:cs="宋体"/>
          <w:szCs w:val="21"/>
        </w:rPr>
      </w:pPr>
      <w:r>
        <w:rPr>
          <w:rFonts w:ascii="宋体" w:hAnsi="宋体" w:cs="宋体"/>
          <w:szCs w:val="21"/>
        </w:rPr>
        <w:t>1.</w:t>
      </w:r>
      <w:r>
        <w:rPr>
          <w:rFonts w:ascii="宋体" w:hAnsi="宋体" w:cs="宋体" w:hint="eastAsia"/>
          <w:szCs w:val="21"/>
        </w:rPr>
        <w:t>1</w:t>
      </w:r>
      <w:r>
        <w:rPr>
          <w:rFonts w:ascii="宋体" w:hAnsi="宋体" w:cs="宋体"/>
          <w:szCs w:val="21"/>
        </w:rPr>
        <w:t xml:space="preserve">.1.2 </w:t>
      </w:r>
      <w:r>
        <w:rPr>
          <w:rFonts w:ascii="宋体" w:hAnsi="宋体" w:cs="宋体" w:hint="eastAsia"/>
          <w:szCs w:val="21"/>
        </w:rPr>
        <w:t>冷扩径</w:t>
      </w:r>
    </w:p>
    <w:p w:rsidR="001A452A" w:rsidRDefault="006809FA">
      <w:pPr>
        <w:tabs>
          <w:tab w:val="left" w:pos="2758"/>
        </w:tabs>
        <w:spacing w:line="360" w:lineRule="exact"/>
        <w:ind w:firstLineChars="200" w:firstLine="420"/>
        <w:rPr>
          <w:rFonts w:ascii="宋体" w:hAnsi="宋体" w:cs="宋体"/>
          <w:szCs w:val="21"/>
        </w:rPr>
      </w:pPr>
      <w:r>
        <w:rPr>
          <w:rFonts w:ascii="宋体" w:hAnsi="宋体" w:cs="宋体" w:hint="eastAsia"/>
          <w:szCs w:val="21"/>
        </w:rPr>
        <w:t>钢管管端</w:t>
      </w:r>
      <w:r>
        <w:rPr>
          <w:rFonts w:ascii="宋体" w:hAnsi="宋体" w:cs="宋体"/>
          <w:szCs w:val="21"/>
        </w:rPr>
        <w:t xml:space="preserve">300mm </w:t>
      </w:r>
      <w:r>
        <w:rPr>
          <w:rFonts w:ascii="宋体" w:hAnsi="宋体" w:cs="宋体" w:hint="eastAsia"/>
          <w:szCs w:val="21"/>
        </w:rPr>
        <w:t>范围内是否经冷扩径由制造厂选择。其最大扩径量为</w:t>
      </w:r>
      <w:r>
        <w:rPr>
          <w:rFonts w:ascii="宋体" w:hAnsi="宋体" w:cs="宋体"/>
          <w:szCs w:val="21"/>
        </w:rPr>
        <w:t>1.5</w:t>
      </w:r>
      <w:r>
        <w:rPr>
          <w:rFonts w:ascii="宋体" w:hAnsi="宋体" w:cs="宋体" w:hint="eastAsia"/>
          <w:szCs w:val="21"/>
        </w:rPr>
        <w:t>％，计算方法如下：</w:t>
      </w:r>
    </w:p>
    <w:p w:rsidR="001A452A" w:rsidRDefault="006809FA">
      <w:pPr>
        <w:tabs>
          <w:tab w:val="left" w:pos="2758"/>
        </w:tabs>
        <w:spacing w:line="360" w:lineRule="auto"/>
        <w:ind w:firstLineChars="200" w:firstLine="420"/>
        <w:rPr>
          <w:rFonts w:ascii="宋体" w:hAnsi="宋体" w:cs="宋体"/>
          <w:szCs w:val="21"/>
        </w:rPr>
      </w:pPr>
      <w:r>
        <w:rPr>
          <w:rFonts w:ascii="宋体" w:hAnsi="宋体" w:cs="宋体"/>
          <w:noProof/>
          <w:szCs w:val="21"/>
        </w:rPr>
        <w:lastRenderedPageBreak/>
        <w:drawing>
          <wp:inline distT="0" distB="0" distL="114300" distR="114300">
            <wp:extent cx="3428365" cy="571500"/>
            <wp:effectExtent l="0" t="0" r="635" b="0"/>
            <wp:docPr id="29" name="图片 29" descr="QQ截图未命名.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descr="QQ截图未命名.jpg"/>
                    <pic:cNvPicPr>
                      <a:picLocks noChangeAspect="1"/>
                    </pic:cNvPicPr>
                  </pic:nvPicPr>
                  <pic:blipFill>
                    <a:blip r:embed="rId8" cstate="print"/>
                    <a:stretch>
                      <a:fillRect/>
                    </a:stretch>
                  </pic:blipFill>
                  <pic:spPr>
                    <a:xfrm>
                      <a:off x="0" y="0"/>
                      <a:ext cx="3428365" cy="571500"/>
                    </a:xfrm>
                    <a:prstGeom prst="rect">
                      <a:avLst/>
                    </a:prstGeom>
                    <a:noFill/>
                    <a:ln w="9525">
                      <a:noFill/>
                    </a:ln>
                  </pic:spPr>
                </pic:pic>
              </a:graphicData>
            </a:graphic>
          </wp:inline>
        </w:drawing>
      </w:r>
    </w:p>
    <w:p w:rsidR="001A452A" w:rsidRDefault="006809FA">
      <w:pPr>
        <w:tabs>
          <w:tab w:val="left" w:pos="2758"/>
        </w:tabs>
        <w:spacing w:line="360" w:lineRule="exact"/>
        <w:ind w:firstLineChars="200" w:firstLine="420"/>
        <w:rPr>
          <w:rFonts w:ascii="宋体" w:hAnsi="宋体" w:cs="宋体"/>
          <w:szCs w:val="21"/>
        </w:rPr>
      </w:pPr>
      <w:r>
        <w:rPr>
          <w:rFonts w:ascii="宋体" w:hAnsi="宋体" w:cs="宋体" w:hint="eastAsia"/>
          <w:szCs w:val="21"/>
        </w:rPr>
        <w:t>扩径段与未扩径段应平滑过渡。</w:t>
      </w:r>
    </w:p>
    <w:p w:rsidR="001A452A" w:rsidRDefault="006809FA">
      <w:pPr>
        <w:tabs>
          <w:tab w:val="left" w:pos="2758"/>
        </w:tabs>
        <w:spacing w:line="360" w:lineRule="auto"/>
        <w:rPr>
          <w:rFonts w:ascii="宋体" w:hAnsi="宋体" w:cs="宋体"/>
          <w:szCs w:val="21"/>
        </w:rPr>
      </w:pPr>
      <w:r>
        <w:rPr>
          <w:rFonts w:ascii="宋体" w:hAnsi="宋体" w:cs="宋体"/>
          <w:szCs w:val="21"/>
        </w:rPr>
        <w:t>1.</w:t>
      </w:r>
      <w:r>
        <w:rPr>
          <w:rFonts w:ascii="宋体" w:hAnsi="宋体" w:cs="宋体" w:hint="eastAsia"/>
          <w:szCs w:val="21"/>
        </w:rPr>
        <w:t>1</w:t>
      </w:r>
      <w:r>
        <w:rPr>
          <w:rFonts w:ascii="宋体" w:hAnsi="宋体" w:cs="宋体"/>
          <w:szCs w:val="21"/>
        </w:rPr>
        <w:t xml:space="preserve">.1.3 </w:t>
      </w:r>
      <w:r>
        <w:rPr>
          <w:rFonts w:ascii="宋体" w:hAnsi="宋体" w:cs="宋体" w:hint="eastAsia"/>
          <w:szCs w:val="21"/>
        </w:rPr>
        <w:t>材料</w:t>
      </w:r>
    </w:p>
    <w:p w:rsidR="001A452A" w:rsidRDefault="006809FA">
      <w:pPr>
        <w:tabs>
          <w:tab w:val="left" w:pos="2758"/>
        </w:tabs>
        <w:spacing w:line="360" w:lineRule="exact"/>
        <w:ind w:firstLineChars="200" w:firstLine="420"/>
        <w:rPr>
          <w:rFonts w:ascii="宋体" w:hAnsi="宋体" w:cs="宋体"/>
          <w:szCs w:val="21"/>
        </w:rPr>
      </w:pPr>
      <w:r>
        <w:rPr>
          <w:rFonts w:ascii="宋体" w:hAnsi="宋体" w:cs="宋体" w:hint="eastAsia"/>
          <w:szCs w:val="21"/>
        </w:rPr>
        <w:t>（</w:t>
      </w:r>
      <w:r>
        <w:rPr>
          <w:rFonts w:ascii="宋体" w:hAnsi="宋体" w:cs="宋体"/>
          <w:szCs w:val="21"/>
        </w:rPr>
        <w:t>1</w:t>
      </w:r>
      <w:r>
        <w:rPr>
          <w:rFonts w:ascii="宋体" w:hAnsi="宋体" w:cs="宋体" w:hint="eastAsia"/>
          <w:szCs w:val="21"/>
        </w:rPr>
        <w:t>）制管用的钢材须为吹氧转炉或电炉冶炼并经真空脱气、钙和微钛处理的细晶粒（</w:t>
      </w:r>
      <w:r>
        <w:rPr>
          <w:rFonts w:ascii="宋体" w:hAnsi="宋体" w:cs="宋体"/>
          <w:szCs w:val="21"/>
        </w:rPr>
        <w:t xml:space="preserve">ASTME112 </w:t>
      </w:r>
      <w:r>
        <w:rPr>
          <w:rFonts w:ascii="宋体" w:hAnsi="宋体" w:cs="宋体" w:hint="eastAsia"/>
          <w:szCs w:val="21"/>
        </w:rPr>
        <w:t>第二标准级别图</w:t>
      </w:r>
      <w:r>
        <w:rPr>
          <w:rFonts w:ascii="宋体" w:hAnsi="宋体" w:cs="宋体"/>
          <w:szCs w:val="21"/>
        </w:rPr>
        <w:t xml:space="preserve">No.10 </w:t>
      </w:r>
      <w:r>
        <w:rPr>
          <w:rFonts w:ascii="宋体" w:hAnsi="宋体" w:cs="宋体" w:hint="eastAsia"/>
          <w:szCs w:val="21"/>
        </w:rPr>
        <w:t>级或更细）纯净镇静钢。制管用钢板须用热机械控轧工艺（</w:t>
      </w:r>
      <w:r>
        <w:rPr>
          <w:rFonts w:ascii="宋体" w:hAnsi="宋体" w:cs="宋体"/>
          <w:szCs w:val="21"/>
        </w:rPr>
        <w:t>TMCP</w:t>
      </w:r>
      <w:r>
        <w:rPr>
          <w:rFonts w:ascii="宋体" w:hAnsi="宋体" w:cs="宋体" w:hint="eastAsia"/>
          <w:szCs w:val="21"/>
        </w:rPr>
        <w:t>）生产。</w:t>
      </w:r>
    </w:p>
    <w:p w:rsidR="001A452A" w:rsidRDefault="006809FA">
      <w:pPr>
        <w:tabs>
          <w:tab w:val="left" w:pos="2758"/>
        </w:tabs>
        <w:spacing w:line="360" w:lineRule="exact"/>
        <w:ind w:firstLineChars="200" w:firstLine="420"/>
        <w:rPr>
          <w:rFonts w:ascii="宋体" w:hAnsi="宋体" w:cs="宋体"/>
          <w:szCs w:val="21"/>
        </w:rPr>
      </w:pPr>
      <w:r>
        <w:rPr>
          <w:rFonts w:ascii="宋体" w:hAnsi="宋体" w:cs="宋体" w:hint="eastAsia"/>
          <w:szCs w:val="21"/>
        </w:rPr>
        <w:t>钢材应选用“具有先进生产工艺和装备，年产</w:t>
      </w:r>
      <w:r>
        <w:rPr>
          <w:rFonts w:ascii="宋体" w:hAnsi="宋体" w:cs="宋体"/>
          <w:szCs w:val="21"/>
        </w:rPr>
        <w:t>200</w:t>
      </w:r>
      <w:r>
        <w:rPr>
          <w:rFonts w:ascii="宋体" w:hAnsi="宋体" w:cs="宋体" w:hint="eastAsia"/>
          <w:szCs w:val="21"/>
        </w:rPr>
        <w:t>万吨及以上的国家大型钢铁生产企业的产品”。</w:t>
      </w:r>
    </w:p>
    <w:p w:rsidR="001A452A" w:rsidRDefault="006809FA">
      <w:pPr>
        <w:tabs>
          <w:tab w:val="left" w:pos="2758"/>
        </w:tabs>
        <w:spacing w:line="360" w:lineRule="exact"/>
        <w:ind w:firstLineChars="200" w:firstLine="420"/>
        <w:rPr>
          <w:rFonts w:ascii="宋体" w:hAnsi="宋体" w:cs="宋体"/>
          <w:szCs w:val="21"/>
        </w:rPr>
      </w:pPr>
      <w:r>
        <w:rPr>
          <w:rFonts w:ascii="宋体" w:hAnsi="宋体" w:cs="宋体" w:hint="eastAsia"/>
          <w:szCs w:val="21"/>
        </w:rPr>
        <w:t>（</w:t>
      </w:r>
      <w:r>
        <w:rPr>
          <w:rFonts w:ascii="宋体" w:hAnsi="宋体" w:cs="宋体"/>
          <w:szCs w:val="21"/>
        </w:rPr>
        <w:t>2</w:t>
      </w:r>
      <w:r>
        <w:rPr>
          <w:rFonts w:ascii="宋体" w:hAnsi="宋体" w:cs="宋体" w:hint="eastAsia"/>
          <w:szCs w:val="21"/>
        </w:rPr>
        <w:t>）钢中</w:t>
      </w:r>
      <w:r>
        <w:rPr>
          <w:rFonts w:ascii="宋体" w:hAnsi="宋体" w:cs="宋体"/>
          <w:szCs w:val="21"/>
        </w:rPr>
        <w:t>A</w:t>
      </w:r>
      <w:r>
        <w:rPr>
          <w:rFonts w:ascii="宋体" w:hAnsi="宋体" w:cs="宋体" w:hint="eastAsia"/>
          <w:szCs w:val="21"/>
        </w:rPr>
        <w:t>、</w:t>
      </w:r>
      <w:r>
        <w:rPr>
          <w:rFonts w:ascii="宋体" w:hAnsi="宋体" w:cs="宋体"/>
          <w:szCs w:val="21"/>
        </w:rPr>
        <w:t>B</w:t>
      </w:r>
      <w:r>
        <w:rPr>
          <w:rFonts w:ascii="宋体" w:hAnsi="宋体" w:cs="宋体" w:hint="eastAsia"/>
          <w:szCs w:val="21"/>
        </w:rPr>
        <w:t>、</w:t>
      </w:r>
      <w:r>
        <w:rPr>
          <w:rFonts w:ascii="宋体" w:hAnsi="宋体" w:cs="宋体"/>
          <w:szCs w:val="21"/>
        </w:rPr>
        <w:t>C</w:t>
      </w:r>
      <w:r>
        <w:rPr>
          <w:rFonts w:ascii="宋体" w:hAnsi="宋体" w:cs="宋体" w:hint="eastAsia"/>
          <w:szCs w:val="21"/>
        </w:rPr>
        <w:t>、</w:t>
      </w:r>
      <w:r>
        <w:rPr>
          <w:rFonts w:ascii="宋体" w:hAnsi="宋体" w:cs="宋体"/>
          <w:szCs w:val="21"/>
        </w:rPr>
        <w:t xml:space="preserve">D </w:t>
      </w:r>
      <w:r>
        <w:rPr>
          <w:rFonts w:ascii="宋体" w:hAnsi="宋体" w:cs="宋体" w:hint="eastAsia"/>
          <w:szCs w:val="21"/>
        </w:rPr>
        <w:t>类非金属夹杂物级别限制如表5</w:t>
      </w:r>
      <w:r>
        <w:rPr>
          <w:rFonts w:ascii="宋体" w:hAnsi="宋体" w:cs="宋体"/>
          <w:szCs w:val="21"/>
        </w:rPr>
        <w:t>.1-1</w:t>
      </w:r>
      <w:r>
        <w:rPr>
          <w:rFonts w:ascii="宋体" w:hAnsi="宋体" w:cs="宋体" w:hint="eastAsia"/>
          <w:szCs w:val="21"/>
        </w:rPr>
        <w:t>所示（按</w:t>
      </w:r>
      <w:r>
        <w:rPr>
          <w:rFonts w:ascii="宋体" w:hAnsi="宋体" w:cs="宋体"/>
          <w:szCs w:val="21"/>
        </w:rPr>
        <w:t xml:space="preserve">ASTM E45 A </w:t>
      </w:r>
      <w:r>
        <w:rPr>
          <w:rFonts w:ascii="宋体" w:hAnsi="宋体" w:cs="宋体" w:hint="eastAsia"/>
          <w:szCs w:val="21"/>
        </w:rPr>
        <w:t>方法检验）。钢中非金属类夹杂物应全部球化，带状组织不大于</w:t>
      </w:r>
      <w:r>
        <w:rPr>
          <w:rFonts w:ascii="宋体" w:hAnsi="宋体" w:cs="宋体"/>
          <w:szCs w:val="21"/>
        </w:rPr>
        <w:t xml:space="preserve">3.0 </w:t>
      </w:r>
      <w:r>
        <w:rPr>
          <w:rFonts w:ascii="宋体" w:hAnsi="宋体" w:cs="宋体" w:hint="eastAsia"/>
          <w:szCs w:val="21"/>
        </w:rPr>
        <w:t>级。</w:t>
      </w:r>
    </w:p>
    <w:p w:rsidR="001A452A" w:rsidRDefault="006809FA">
      <w:pPr>
        <w:tabs>
          <w:tab w:val="left" w:pos="2758"/>
        </w:tabs>
        <w:spacing w:line="360" w:lineRule="exact"/>
        <w:jc w:val="center"/>
        <w:rPr>
          <w:rFonts w:ascii="宋体" w:hAnsi="宋体" w:cs="宋体"/>
          <w:szCs w:val="21"/>
        </w:rPr>
      </w:pPr>
      <w:r>
        <w:rPr>
          <w:rFonts w:ascii="宋体" w:hAnsi="宋体" w:cs="宋体" w:hint="eastAsia"/>
          <w:szCs w:val="21"/>
        </w:rPr>
        <w:t>表5</w:t>
      </w:r>
      <w:r>
        <w:rPr>
          <w:rFonts w:ascii="宋体" w:hAnsi="宋体" w:cs="宋体"/>
          <w:szCs w:val="21"/>
        </w:rPr>
        <w:t>.1-1</w:t>
      </w:r>
      <w:r>
        <w:rPr>
          <w:rFonts w:ascii="宋体" w:hAnsi="宋体" w:cs="宋体" w:hint="eastAsia"/>
          <w:szCs w:val="21"/>
        </w:rPr>
        <w:t>非金属夹杂物级别限定</w:t>
      </w:r>
    </w:p>
    <w:tbl>
      <w:tblPr>
        <w:tblW w:w="9818" w:type="dxa"/>
        <w:jc w:val="center"/>
        <w:tblLayout w:type="fixed"/>
        <w:tblCellMar>
          <w:left w:w="0" w:type="dxa"/>
          <w:right w:w="0" w:type="dxa"/>
        </w:tblCellMar>
        <w:tblLook w:val="04A0"/>
      </w:tblPr>
      <w:tblGrid>
        <w:gridCol w:w="1228"/>
        <w:gridCol w:w="1228"/>
        <w:gridCol w:w="1227"/>
        <w:gridCol w:w="1229"/>
        <w:gridCol w:w="1227"/>
        <w:gridCol w:w="1225"/>
        <w:gridCol w:w="1227"/>
        <w:gridCol w:w="1227"/>
      </w:tblGrid>
      <w:tr w:rsidR="001A452A">
        <w:trPr>
          <w:trHeight w:hRule="exact" w:val="436"/>
          <w:jc w:val="center"/>
        </w:trPr>
        <w:tc>
          <w:tcPr>
            <w:tcW w:w="2456" w:type="dxa"/>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rsidR="001A452A" w:rsidRDefault="006809FA">
            <w:pPr>
              <w:tabs>
                <w:tab w:val="left" w:pos="2758"/>
              </w:tabs>
              <w:spacing w:line="360" w:lineRule="exact"/>
              <w:ind w:firstLineChars="200" w:firstLine="420"/>
              <w:rPr>
                <w:rFonts w:ascii="宋体" w:hAnsi="宋体" w:cs="宋体"/>
                <w:szCs w:val="21"/>
              </w:rPr>
            </w:pPr>
            <w:r>
              <w:rPr>
                <w:rFonts w:ascii="宋体" w:hAnsi="宋体" w:cs="宋体"/>
                <w:szCs w:val="21"/>
              </w:rPr>
              <w:t>A</w:t>
            </w:r>
          </w:p>
        </w:tc>
        <w:tc>
          <w:tcPr>
            <w:tcW w:w="2456" w:type="dxa"/>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rsidR="001A452A" w:rsidRDefault="006809FA">
            <w:pPr>
              <w:tabs>
                <w:tab w:val="left" w:pos="2758"/>
              </w:tabs>
              <w:spacing w:line="360" w:lineRule="exact"/>
              <w:ind w:firstLineChars="200" w:firstLine="420"/>
              <w:rPr>
                <w:rFonts w:ascii="宋体" w:hAnsi="宋体" w:cs="宋体"/>
                <w:szCs w:val="21"/>
              </w:rPr>
            </w:pPr>
            <w:r>
              <w:rPr>
                <w:rFonts w:ascii="宋体" w:hAnsi="宋体" w:cs="宋体"/>
                <w:szCs w:val="21"/>
              </w:rPr>
              <w:t>B</w:t>
            </w:r>
          </w:p>
        </w:tc>
        <w:tc>
          <w:tcPr>
            <w:tcW w:w="2452" w:type="dxa"/>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rsidR="001A452A" w:rsidRDefault="006809FA">
            <w:pPr>
              <w:tabs>
                <w:tab w:val="left" w:pos="2758"/>
              </w:tabs>
              <w:spacing w:line="360" w:lineRule="exact"/>
              <w:ind w:firstLineChars="200" w:firstLine="420"/>
              <w:rPr>
                <w:rFonts w:ascii="宋体" w:hAnsi="宋体" w:cs="宋体"/>
                <w:szCs w:val="21"/>
              </w:rPr>
            </w:pPr>
            <w:r>
              <w:rPr>
                <w:rFonts w:ascii="宋体" w:hAnsi="宋体" w:cs="宋体"/>
                <w:szCs w:val="21"/>
              </w:rPr>
              <w:t>C</w:t>
            </w:r>
          </w:p>
        </w:tc>
        <w:tc>
          <w:tcPr>
            <w:tcW w:w="2454" w:type="dxa"/>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rsidR="001A452A" w:rsidRDefault="006809FA">
            <w:pPr>
              <w:tabs>
                <w:tab w:val="left" w:pos="2758"/>
              </w:tabs>
              <w:spacing w:line="360" w:lineRule="exact"/>
              <w:ind w:firstLineChars="200" w:firstLine="420"/>
              <w:rPr>
                <w:rFonts w:ascii="宋体" w:hAnsi="宋体" w:cs="宋体"/>
                <w:szCs w:val="21"/>
              </w:rPr>
            </w:pPr>
            <w:r>
              <w:rPr>
                <w:rFonts w:ascii="宋体" w:hAnsi="宋体" w:cs="宋体"/>
                <w:szCs w:val="21"/>
              </w:rPr>
              <w:t>D</w:t>
            </w:r>
          </w:p>
        </w:tc>
      </w:tr>
      <w:tr w:rsidR="001A452A">
        <w:trPr>
          <w:trHeight w:hRule="exact" w:val="433"/>
          <w:jc w:val="center"/>
        </w:trPr>
        <w:tc>
          <w:tcPr>
            <w:tcW w:w="1228"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A452A" w:rsidRDefault="006809FA">
            <w:pPr>
              <w:tabs>
                <w:tab w:val="left" w:pos="2758"/>
              </w:tabs>
              <w:spacing w:line="360" w:lineRule="exact"/>
              <w:ind w:firstLineChars="200" w:firstLine="420"/>
              <w:rPr>
                <w:rFonts w:ascii="宋体" w:hAnsi="宋体" w:cs="宋体"/>
                <w:szCs w:val="21"/>
              </w:rPr>
            </w:pPr>
            <w:r>
              <w:rPr>
                <w:rFonts w:ascii="宋体" w:hAnsi="宋体" w:cs="宋体" w:hint="eastAsia"/>
                <w:szCs w:val="21"/>
              </w:rPr>
              <w:t>薄</w:t>
            </w:r>
          </w:p>
        </w:tc>
        <w:tc>
          <w:tcPr>
            <w:tcW w:w="1228"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A452A" w:rsidRDefault="006809FA">
            <w:pPr>
              <w:tabs>
                <w:tab w:val="left" w:pos="2758"/>
              </w:tabs>
              <w:spacing w:line="360" w:lineRule="exact"/>
              <w:ind w:firstLineChars="200" w:firstLine="420"/>
              <w:rPr>
                <w:rFonts w:ascii="宋体" w:hAnsi="宋体" w:cs="宋体"/>
                <w:szCs w:val="21"/>
              </w:rPr>
            </w:pPr>
            <w:r>
              <w:rPr>
                <w:rFonts w:ascii="宋体" w:hAnsi="宋体" w:cs="宋体" w:hint="eastAsia"/>
                <w:szCs w:val="21"/>
              </w:rPr>
              <w:t>厚</w:t>
            </w:r>
          </w:p>
        </w:tc>
        <w:tc>
          <w:tcPr>
            <w:tcW w:w="1227"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A452A" w:rsidRDefault="006809FA">
            <w:pPr>
              <w:tabs>
                <w:tab w:val="left" w:pos="2758"/>
              </w:tabs>
              <w:spacing w:line="360" w:lineRule="exact"/>
              <w:ind w:firstLineChars="200" w:firstLine="420"/>
              <w:rPr>
                <w:rFonts w:ascii="宋体" w:hAnsi="宋体" w:cs="宋体"/>
                <w:szCs w:val="21"/>
              </w:rPr>
            </w:pPr>
            <w:r>
              <w:rPr>
                <w:rFonts w:ascii="宋体" w:hAnsi="宋体" w:cs="宋体" w:hint="eastAsia"/>
                <w:szCs w:val="21"/>
              </w:rPr>
              <w:t>薄</w:t>
            </w:r>
          </w:p>
        </w:tc>
        <w:tc>
          <w:tcPr>
            <w:tcW w:w="1229"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A452A" w:rsidRDefault="006809FA">
            <w:pPr>
              <w:tabs>
                <w:tab w:val="left" w:pos="2758"/>
              </w:tabs>
              <w:spacing w:line="360" w:lineRule="exact"/>
              <w:ind w:firstLineChars="200" w:firstLine="420"/>
              <w:rPr>
                <w:rFonts w:ascii="宋体" w:hAnsi="宋体" w:cs="宋体"/>
                <w:szCs w:val="21"/>
              </w:rPr>
            </w:pPr>
            <w:r>
              <w:rPr>
                <w:rFonts w:ascii="宋体" w:hAnsi="宋体" w:cs="宋体" w:hint="eastAsia"/>
                <w:szCs w:val="21"/>
              </w:rPr>
              <w:t>厚</w:t>
            </w:r>
          </w:p>
        </w:tc>
        <w:tc>
          <w:tcPr>
            <w:tcW w:w="1227"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A452A" w:rsidRDefault="006809FA">
            <w:pPr>
              <w:tabs>
                <w:tab w:val="left" w:pos="2758"/>
              </w:tabs>
              <w:spacing w:line="360" w:lineRule="exact"/>
              <w:ind w:firstLineChars="200" w:firstLine="420"/>
              <w:rPr>
                <w:rFonts w:ascii="宋体" w:hAnsi="宋体" w:cs="宋体"/>
                <w:szCs w:val="21"/>
              </w:rPr>
            </w:pPr>
            <w:r>
              <w:rPr>
                <w:rFonts w:ascii="宋体" w:hAnsi="宋体" w:cs="宋体" w:hint="eastAsia"/>
                <w:szCs w:val="21"/>
              </w:rPr>
              <w:t>薄</w:t>
            </w:r>
          </w:p>
        </w:tc>
        <w:tc>
          <w:tcPr>
            <w:tcW w:w="122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A452A" w:rsidRDefault="006809FA">
            <w:pPr>
              <w:tabs>
                <w:tab w:val="left" w:pos="2758"/>
              </w:tabs>
              <w:spacing w:line="360" w:lineRule="exact"/>
              <w:ind w:firstLineChars="200" w:firstLine="420"/>
              <w:rPr>
                <w:rFonts w:ascii="宋体" w:hAnsi="宋体" w:cs="宋体"/>
                <w:szCs w:val="21"/>
              </w:rPr>
            </w:pPr>
            <w:r>
              <w:rPr>
                <w:rFonts w:ascii="宋体" w:hAnsi="宋体" w:cs="宋体" w:hint="eastAsia"/>
                <w:szCs w:val="21"/>
              </w:rPr>
              <w:t>厚</w:t>
            </w:r>
          </w:p>
        </w:tc>
        <w:tc>
          <w:tcPr>
            <w:tcW w:w="1227"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A452A" w:rsidRDefault="006809FA">
            <w:pPr>
              <w:tabs>
                <w:tab w:val="left" w:pos="2758"/>
              </w:tabs>
              <w:spacing w:line="360" w:lineRule="exact"/>
              <w:ind w:firstLineChars="200" w:firstLine="420"/>
              <w:rPr>
                <w:rFonts w:ascii="宋体" w:hAnsi="宋体" w:cs="宋体"/>
                <w:szCs w:val="21"/>
              </w:rPr>
            </w:pPr>
            <w:r>
              <w:rPr>
                <w:rFonts w:ascii="宋体" w:hAnsi="宋体" w:cs="宋体" w:hint="eastAsia"/>
                <w:szCs w:val="21"/>
              </w:rPr>
              <w:t>薄</w:t>
            </w:r>
          </w:p>
        </w:tc>
        <w:tc>
          <w:tcPr>
            <w:tcW w:w="1227"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A452A" w:rsidRDefault="006809FA">
            <w:pPr>
              <w:tabs>
                <w:tab w:val="left" w:pos="2758"/>
              </w:tabs>
              <w:spacing w:line="360" w:lineRule="exact"/>
              <w:ind w:firstLineChars="200" w:firstLine="420"/>
              <w:rPr>
                <w:rFonts w:ascii="宋体" w:hAnsi="宋体" w:cs="宋体"/>
                <w:szCs w:val="21"/>
              </w:rPr>
            </w:pPr>
            <w:r>
              <w:rPr>
                <w:rFonts w:ascii="宋体" w:hAnsi="宋体" w:cs="宋体" w:hint="eastAsia"/>
                <w:szCs w:val="21"/>
              </w:rPr>
              <w:t>厚</w:t>
            </w:r>
          </w:p>
        </w:tc>
      </w:tr>
      <w:tr w:rsidR="001A452A">
        <w:trPr>
          <w:trHeight w:hRule="exact" w:val="464"/>
          <w:jc w:val="center"/>
        </w:trPr>
        <w:tc>
          <w:tcPr>
            <w:tcW w:w="1228"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A452A" w:rsidRDefault="006809FA">
            <w:pPr>
              <w:tabs>
                <w:tab w:val="left" w:pos="2758"/>
              </w:tabs>
              <w:spacing w:line="360" w:lineRule="exact"/>
              <w:ind w:firstLineChars="200" w:firstLine="420"/>
              <w:rPr>
                <w:rFonts w:ascii="宋体" w:hAnsi="宋体" w:cs="宋体"/>
                <w:szCs w:val="21"/>
              </w:rPr>
            </w:pPr>
            <w:r>
              <w:rPr>
                <w:rFonts w:ascii="宋体" w:hAnsi="宋体" w:cs="宋体"/>
                <w:szCs w:val="21"/>
              </w:rPr>
              <w:t>≤2.0</w:t>
            </w:r>
          </w:p>
        </w:tc>
        <w:tc>
          <w:tcPr>
            <w:tcW w:w="1228"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A452A" w:rsidRDefault="006809FA">
            <w:pPr>
              <w:tabs>
                <w:tab w:val="left" w:pos="2758"/>
              </w:tabs>
              <w:spacing w:line="360" w:lineRule="exact"/>
              <w:ind w:firstLineChars="200" w:firstLine="420"/>
              <w:rPr>
                <w:rFonts w:ascii="宋体" w:hAnsi="宋体" w:cs="宋体"/>
                <w:szCs w:val="21"/>
              </w:rPr>
            </w:pPr>
            <w:r>
              <w:rPr>
                <w:rFonts w:ascii="宋体" w:hAnsi="宋体" w:cs="宋体"/>
                <w:szCs w:val="21"/>
              </w:rPr>
              <w:t>≤2.0</w:t>
            </w:r>
          </w:p>
        </w:tc>
        <w:tc>
          <w:tcPr>
            <w:tcW w:w="1227"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A452A" w:rsidRDefault="006809FA">
            <w:pPr>
              <w:tabs>
                <w:tab w:val="left" w:pos="2758"/>
              </w:tabs>
              <w:spacing w:line="360" w:lineRule="exact"/>
              <w:ind w:firstLineChars="200" w:firstLine="420"/>
              <w:rPr>
                <w:rFonts w:ascii="宋体" w:hAnsi="宋体" w:cs="宋体"/>
                <w:szCs w:val="21"/>
              </w:rPr>
            </w:pPr>
            <w:r>
              <w:rPr>
                <w:rFonts w:ascii="宋体" w:hAnsi="宋体" w:cs="宋体"/>
                <w:szCs w:val="21"/>
              </w:rPr>
              <w:t>≤2.0</w:t>
            </w:r>
          </w:p>
        </w:tc>
        <w:tc>
          <w:tcPr>
            <w:tcW w:w="1229"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A452A" w:rsidRDefault="006809FA">
            <w:pPr>
              <w:tabs>
                <w:tab w:val="left" w:pos="2758"/>
              </w:tabs>
              <w:spacing w:line="360" w:lineRule="exact"/>
              <w:ind w:firstLineChars="200" w:firstLine="420"/>
              <w:rPr>
                <w:rFonts w:ascii="宋体" w:hAnsi="宋体" w:cs="宋体"/>
                <w:szCs w:val="21"/>
              </w:rPr>
            </w:pPr>
            <w:r>
              <w:rPr>
                <w:rFonts w:ascii="宋体" w:hAnsi="宋体" w:cs="宋体"/>
                <w:szCs w:val="21"/>
              </w:rPr>
              <w:t>≤2.0</w:t>
            </w:r>
          </w:p>
        </w:tc>
        <w:tc>
          <w:tcPr>
            <w:tcW w:w="1227"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A452A" w:rsidRDefault="006809FA">
            <w:pPr>
              <w:tabs>
                <w:tab w:val="left" w:pos="2758"/>
              </w:tabs>
              <w:spacing w:line="360" w:lineRule="exact"/>
              <w:ind w:firstLineChars="200" w:firstLine="420"/>
              <w:rPr>
                <w:rFonts w:ascii="宋体" w:hAnsi="宋体" w:cs="宋体"/>
                <w:szCs w:val="21"/>
              </w:rPr>
            </w:pPr>
            <w:r>
              <w:rPr>
                <w:rFonts w:ascii="宋体" w:hAnsi="宋体" w:cs="宋体"/>
                <w:szCs w:val="21"/>
              </w:rPr>
              <w:t>≤2.0</w:t>
            </w:r>
          </w:p>
        </w:tc>
        <w:tc>
          <w:tcPr>
            <w:tcW w:w="122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A452A" w:rsidRDefault="006809FA">
            <w:pPr>
              <w:tabs>
                <w:tab w:val="left" w:pos="2758"/>
              </w:tabs>
              <w:spacing w:line="360" w:lineRule="exact"/>
              <w:ind w:firstLineChars="200" w:firstLine="420"/>
              <w:rPr>
                <w:rFonts w:ascii="宋体" w:hAnsi="宋体" w:cs="宋体"/>
                <w:szCs w:val="21"/>
              </w:rPr>
            </w:pPr>
            <w:r>
              <w:rPr>
                <w:rFonts w:ascii="宋体" w:hAnsi="宋体" w:cs="宋体"/>
                <w:szCs w:val="21"/>
              </w:rPr>
              <w:t>≤2.0</w:t>
            </w:r>
          </w:p>
        </w:tc>
        <w:tc>
          <w:tcPr>
            <w:tcW w:w="1227"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A452A" w:rsidRDefault="006809FA">
            <w:pPr>
              <w:tabs>
                <w:tab w:val="left" w:pos="2758"/>
              </w:tabs>
              <w:spacing w:line="360" w:lineRule="exact"/>
              <w:ind w:firstLineChars="200" w:firstLine="420"/>
              <w:rPr>
                <w:rFonts w:ascii="宋体" w:hAnsi="宋体" w:cs="宋体"/>
                <w:szCs w:val="21"/>
              </w:rPr>
            </w:pPr>
            <w:r>
              <w:rPr>
                <w:rFonts w:ascii="宋体" w:hAnsi="宋体" w:cs="宋体"/>
                <w:szCs w:val="21"/>
              </w:rPr>
              <w:t>≤2.0</w:t>
            </w:r>
          </w:p>
        </w:tc>
        <w:tc>
          <w:tcPr>
            <w:tcW w:w="1227"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A452A" w:rsidRDefault="006809FA">
            <w:pPr>
              <w:tabs>
                <w:tab w:val="left" w:pos="2758"/>
              </w:tabs>
              <w:spacing w:line="360" w:lineRule="exact"/>
              <w:ind w:firstLineChars="200" w:firstLine="420"/>
              <w:rPr>
                <w:rFonts w:ascii="宋体" w:hAnsi="宋体" w:cs="宋体"/>
                <w:szCs w:val="21"/>
              </w:rPr>
            </w:pPr>
            <w:r>
              <w:rPr>
                <w:rFonts w:ascii="宋体" w:hAnsi="宋体" w:cs="宋体"/>
                <w:szCs w:val="21"/>
              </w:rPr>
              <w:t>≤2.0</w:t>
            </w:r>
          </w:p>
        </w:tc>
      </w:tr>
    </w:tbl>
    <w:p w:rsidR="001A452A" w:rsidRDefault="006809FA">
      <w:pPr>
        <w:tabs>
          <w:tab w:val="left" w:pos="2758"/>
        </w:tabs>
        <w:spacing w:line="360" w:lineRule="auto"/>
        <w:rPr>
          <w:rFonts w:ascii="宋体" w:hAnsi="宋体" w:cs="宋体"/>
          <w:szCs w:val="21"/>
        </w:rPr>
      </w:pPr>
      <w:r>
        <w:rPr>
          <w:rFonts w:ascii="宋体" w:hAnsi="宋体" w:cs="宋体"/>
          <w:szCs w:val="21"/>
        </w:rPr>
        <w:t>1.</w:t>
      </w:r>
      <w:r>
        <w:rPr>
          <w:rFonts w:ascii="宋体" w:hAnsi="宋体" w:cs="宋体" w:hint="eastAsia"/>
          <w:szCs w:val="21"/>
        </w:rPr>
        <w:t>1</w:t>
      </w:r>
      <w:r>
        <w:rPr>
          <w:rFonts w:ascii="宋体" w:hAnsi="宋体" w:cs="宋体"/>
          <w:szCs w:val="21"/>
        </w:rPr>
        <w:t xml:space="preserve">.1.4 </w:t>
      </w:r>
      <w:r>
        <w:rPr>
          <w:rFonts w:ascii="宋体" w:hAnsi="宋体" w:cs="宋体" w:hint="eastAsia"/>
          <w:szCs w:val="21"/>
        </w:rPr>
        <w:t>热处理</w:t>
      </w:r>
    </w:p>
    <w:p w:rsidR="001A452A" w:rsidRDefault="006809FA">
      <w:pPr>
        <w:tabs>
          <w:tab w:val="left" w:pos="2758"/>
        </w:tabs>
        <w:spacing w:line="360" w:lineRule="exact"/>
        <w:ind w:firstLineChars="200" w:firstLine="420"/>
        <w:rPr>
          <w:rFonts w:ascii="宋体" w:hAnsi="宋体" w:cs="宋体"/>
          <w:szCs w:val="21"/>
        </w:rPr>
      </w:pPr>
      <w:r>
        <w:rPr>
          <w:rFonts w:ascii="宋体" w:hAnsi="宋体" w:cs="宋体" w:hint="eastAsia"/>
          <w:szCs w:val="21"/>
        </w:rPr>
        <w:t>制造的钢管应保持其轧制状态。</w:t>
      </w:r>
    </w:p>
    <w:p w:rsidR="001A452A" w:rsidRDefault="006809FA">
      <w:pPr>
        <w:tabs>
          <w:tab w:val="left" w:pos="2758"/>
        </w:tabs>
        <w:spacing w:line="360" w:lineRule="auto"/>
        <w:rPr>
          <w:rFonts w:ascii="宋体" w:hAnsi="宋体" w:cs="宋体"/>
          <w:szCs w:val="21"/>
        </w:rPr>
      </w:pPr>
      <w:r>
        <w:rPr>
          <w:rFonts w:ascii="宋体" w:hAnsi="宋体" w:cs="宋体"/>
          <w:szCs w:val="21"/>
        </w:rPr>
        <w:t>1.</w:t>
      </w:r>
      <w:r>
        <w:rPr>
          <w:rFonts w:ascii="宋体" w:hAnsi="宋体" w:cs="宋体" w:hint="eastAsia"/>
          <w:szCs w:val="21"/>
        </w:rPr>
        <w:t>1</w:t>
      </w:r>
      <w:r>
        <w:rPr>
          <w:rFonts w:ascii="宋体" w:hAnsi="宋体" w:cs="宋体"/>
          <w:szCs w:val="21"/>
        </w:rPr>
        <w:t xml:space="preserve">.1.5 </w:t>
      </w:r>
      <w:r>
        <w:rPr>
          <w:rFonts w:ascii="宋体" w:hAnsi="宋体" w:cs="宋体" w:hint="eastAsia"/>
          <w:szCs w:val="21"/>
        </w:rPr>
        <w:t>表面清洁状态</w:t>
      </w:r>
    </w:p>
    <w:p w:rsidR="001A452A" w:rsidRDefault="006809FA">
      <w:pPr>
        <w:tabs>
          <w:tab w:val="left" w:pos="2758"/>
        </w:tabs>
        <w:spacing w:line="360" w:lineRule="exact"/>
        <w:ind w:firstLineChars="200" w:firstLine="420"/>
        <w:rPr>
          <w:rFonts w:ascii="宋体" w:hAnsi="宋体" w:cs="宋体"/>
          <w:szCs w:val="21"/>
        </w:rPr>
      </w:pPr>
      <w:r>
        <w:rPr>
          <w:rFonts w:ascii="宋体" w:hAnsi="宋体" w:cs="宋体" w:hint="eastAsia"/>
          <w:szCs w:val="21"/>
        </w:rPr>
        <w:t>卖方应保持钢管表面清洁，钢管表面上应无油脂、焊剂和腐蚀物等。</w:t>
      </w:r>
    </w:p>
    <w:p w:rsidR="001A452A" w:rsidRDefault="006809FA">
      <w:pPr>
        <w:tabs>
          <w:tab w:val="left" w:pos="2758"/>
        </w:tabs>
        <w:spacing w:line="360" w:lineRule="auto"/>
        <w:rPr>
          <w:rFonts w:ascii="宋体" w:hAnsi="宋体" w:cs="宋体"/>
          <w:szCs w:val="21"/>
        </w:rPr>
      </w:pPr>
      <w:r>
        <w:rPr>
          <w:rFonts w:ascii="宋体" w:hAnsi="宋体" w:cs="宋体"/>
          <w:szCs w:val="21"/>
        </w:rPr>
        <w:t>1.</w:t>
      </w:r>
      <w:r>
        <w:rPr>
          <w:rFonts w:ascii="宋体" w:hAnsi="宋体" w:cs="宋体" w:hint="eastAsia"/>
          <w:szCs w:val="21"/>
        </w:rPr>
        <w:t>1</w:t>
      </w:r>
      <w:r>
        <w:rPr>
          <w:rFonts w:ascii="宋体" w:hAnsi="宋体" w:cs="宋体"/>
          <w:szCs w:val="21"/>
        </w:rPr>
        <w:t xml:space="preserve">.1.6 </w:t>
      </w:r>
      <w:r>
        <w:rPr>
          <w:rFonts w:ascii="宋体" w:hAnsi="宋体" w:cs="宋体" w:hint="eastAsia"/>
          <w:szCs w:val="21"/>
        </w:rPr>
        <w:t>制造工艺确认</w:t>
      </w:r>
    </w:p>
    <w:p w:rsidR="001A452A" w:rsidRDefault="006809FA">
      <w:pPr>
        <w:tabs>
          <w:tab w:val="left" w:pos="2758"/>
        </w:tabs>
        <w:spacing w:line="360" w:lineRule="exact"/>
        <w:ind w:firstLineChars="200" w:firstLine="420"/>
        <w:rPr>
          <w:rFonts w:ascii="宋体" w:hAnsi="宋体" w:cs="宋体"/>
          <w:szCs w:val="21"/>
        </w:rPr>
      </w:pPr>
      <w:bookmarkStart w:id="0" w:name="_Toc342403332"/>
      <w:r>
        <w:rPr>
          <w:rFonts w:ascii="宋体" w:hAnsi="宋体" w:cs="宋体" w:hint="eastAsia"/>
          <w:szCs w:val="21"/>
        </w:rPr>
        <w:t>（</w:t>
      </w:r>
      <w:r>
        <w:rPr>
          <w:rFonts w:ascii="宋体" w:hAnsi="宋体" w:cs="宋体"/>
          <w:szCs w:val="21"/>
        </w:rPr>
        <w:t>1</w:t>
      </w:r>
      <w:r>
        <w:rPr>
          <w:rFonts w:ascii="宋体" w:hAnsi="宋体" w:cs="宋体" w:hint="eastAsia"/>
          <w:szCs w:val="21"/>
        </w:rPr>
        <w:t>）卖方应连同报价单一起提交其推荐的制管工艺的详细说明。</w:t>
      </w:r>
    </w:p>
    <w:p w:rsidR="001A452A" w:rsidRDefault="006809FA">
      <w:pPr>
        <w:tabs>
          <w:tab w:val="left" w:pos="2758"/>
        </w:tabs>
        <w:spacing w:line="360" w:lineRule="exact"/>
        <w:ind w:firstLineChars="200" w:firstLine="420"/>
        <w:rPr>
          <w:rFonts w:ascii="宋体" w:hAnsi="宋体" w:cs="宋体"/>
          <w:szCs w:val="21"/>
        </w:rPr>
      </w:pPr>
      <w:r>
        <w:rPr>
          <w:rFonts w:ascii="宋体" w:hAnsi="宋体" w:cs="宋体" w:hint="eastAsia"/>
          <w:szCs w:val="21"/>
        </w:rPr>
        <w:t>（</w:t>
      </w:r>
      <w:r>
        <w:rPr>
          <w:rFonts w:ascii="宋体" w:hAnsi="宋体" w:cs="宋体"/>
          <w:szCs w:val="21"/>
        </w:rPr>
        <w:t>2</w:t>
      </w:r>
      <w:r>
        <w:rPr>
          <w:rFonts w:ascii="宋体" w:hAnsi="宋体" w:cs="宋体" w:hint="eastAsia"/>
          <w:szCs w:val="21"/>
        </w:rPr>
        <w:t>）合同签订后，卖方如果对提交的文件有变动，应报买方认可。如果不能按时报告并得到认可，则被视为拒绝执行合同的依据。</w:t>
      </w:r>
    </w:p>
    <w:p w:rsidR="001A452A" w:rsidRDefault="006809FA">
      <w:pPr>
        <w:tabs>
          <w:tab w:val="left" w:pos="2758"/>
        </w:tabs>
        <w:spacing w:line="360" w:lineRule="auto"/>
        <w:ind w:firstLineChars="200" w:firstLine="420"/>
        <w:rPr>
          <w:rFonts w:ascii="宋体" w:hAnsi="宋体" w:cs="宋体"/>
          <w:szCs w:val="21"/>
        </w:rPr>
      </w:pPr>
      <w:r>
        <w:rPr>
          <w:rFonts w:ascii="宋体" w:hAnsi="宋体" w:cs="宋体"/>
          <w:szCs w:val="21"/>
        </w:rPr>
        <w:t>1.</w:t>
      </w:r>
      <w:r>
        <w:rPr>
          <w:rFonts w:ascii="宋体" w:hAnsi="宋体" w:cs="宋体" w:hint="eastAsia"/>
          <w:szCs w:val="21"/>
        </w:rPr>
        <w:t>2材料要求</w:t>
      </w:r>
      <w:bookmarkEnd w:id="0"/>
    </w:p>
    <w:p w:rsidR="001A452A" w:rsidRDefault="006809FA">
      <w:pPr>
        <w:tabs>
          <w:tab w:val="left" w:pos="2758"/>
        </w:tabs>
        <w:spacing w:line="360" w:lineRule="auto"/>
        <w:rPr>
          <w:rFonts w:ascii="宋体" w:hAnsi="宋体" w:cs="宋体"/>
          <w:szCs w:val="21"/>
        </w:rPr>
      </w:pPr>
      <w:r>
        <w:rPr>
          <w:rFonts w:ascii="宋体" w:hAnsi="宋体" w:cs="宋体"/>
          <w:szCs w:val="21"/>
        </w:rPr>
        <w:t>1.</w:t>
      </w:r>
      <w:r>
        <w:rPr>
          <w:rFonts w:ascii="宋体" w:hAnsi="宋体" w:cs="宋体" w:hint="eastAsia"/>
          <w:szCs w:val="21"/>
        </w:rPr>
        <w:t>2</w:t>
      </w:r>
      <w:r>
        <w:rPr>
          <w:rFonts w:ascii="宋体" w:hAnsi="宋体" w:cs="宋体"/>
          <w:szCs w:val="21"/>
        </w:rPr>
        <w:t xml:space="preserve">.1 </w:t>
      </w:r>
      <w:r>
        <w:rPr>
          <w:rFonts w:ascii="宋体" w:hAnsi="宋体" w:cs="宋体" w:hint="eastAsia"/>
          <w:szCs w:val="21"/>
        </w:rPr>
        <w:t>化学性能</w:t>
      </w:r>
    </w:p>
    <w:p w:rsidR="001A452A" w:rsidRDefault="006809FA">
      <w:pPr>
        <w:tabs>
          <w:tab w:val="left" w:pos="2758"/>
        </w:tabs>
        <w:spacing w:line="360" w:lineRule="exact"/>
        <w:ind w:firstLineChars="200" w:firstLine="420"/>
        <w:rPr>
          <w:rFonts w:ascii="宋体" w:hAnsi="宋体" w:cs="宋体"/>
          <w:szCs w:val="21"/>
        </w:rPr>
      </w:pPr>
      <w:r>
        <w:rPr>
          <w:rFonts w:ascii="宋体" w:hAnsi="宋体" w:cs="宋体" w:hint="eastAsia"/>
          <w:szCs w:val="21"/>
        </w:rPr>
        <w:t>（</w:t>
      </w:r>
      <w:r>
        <w:rPr>
          <w:rFonts w:ascii="宋体" w:hAnsi="宋体" w:cs="宋体"/>
          <w:szCs w:val="21"/>
        </w:rPr>
        <w:t>1</w:t>
      </w:r>
      <w:r>
        <w:rPr>
          <w:rFonts w:ascii="宋体" w:hAnsi="宋体" w:cs="宋体" w:hint="eastAsia"/>
          <w:szCs w:val="21"/>
        </w:rPr>
        <w:t>）化学成分</w:t>
      </w:r>
    </w:p>
    <w:p w:rsidR="001A452A" w:rsidRDefault="006809FA">
      <w:pPr>
        <w:tabs>
          <w:tab w:val="left" w:pos="2758"/>
        </w:tabs>
        <w:spacing w:line="360" w:lineRule="exact"/>
        <w:jc w:val="center"/>
        <w:rPr>
          <w:rFonts w:ascii="宋体" w:hAnsi="宋体" w:cs="宋体"/>
          <w:szCs w:val="21"/>
        </w:rPr>
      </w:pPr>
      <w:r>
        <w:rPr>
          <w:rFonts w:ascii="宋体" w:hAnsi="宋体" w:cs="宋体" w:hint="eastAsia"/>
          <w:szCs w:val="21"/>
        </w:rPr>
        <w:t>表5</w:t>
      </w:r>
      <w:r>
        <w:rPr>
          <w:rFonts w:ascii="宋体" w:hAnsi="宋体" w:cs="宋体"/>
          <w:szCs w:val="21"/>
        </w:rPr>
        <w:t xml:space="preserve">.1-2  </w:t>
      </w:r>
      <w:r>
        <w:rPr>
          <w:rFonts w:ascii="宋体" w:hAnsi="宋体" w:cs="宋体" w:hint="eastAsia"/>
          <w:szCs w:val="21"/>
        </w:rPr>
        <w:t>化学成分</w:t>
      </w:r>
    </w:p>
    <w:tbl>
      <w:tblPr>
        <w:tblW w:w="9058"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2092"/>
        <w:gridCol w:w="1216"/>
        <w:gridCol w:w="1504"/>
        <w:gridCol w:w="1388"/>
        <w:gridCol w:w="1429"/>
        <w:gridCol w:w="1429"/>
      </w:tblGrid>
      <w:tr w:rsidR="001A452A">
        <w:trPr>
          <w:trHeight w:val="595"/>
          <w:jc w:val="center"/>
        </w:trPr>
        <w:tc>
          <w:tcPr>
            <w:tcW w:w="2092" w:type="dxa"/>
            <w:vAlign w:val="center"/>
          </w:tcPr>
          <w:p w:rsidR="001A452A" w:rsidRDefault="006809FA">
            <w:pPr>
              <w:tabs>
                <w:tab w:val="left" w:pos="2758"/>
              </w:tabs>
              <w:spacing w:line="360" w:lineRule="exact"/>
              <w:ind w:firstLineChars="200" w:firstLine="420"/>
              <w:rPr>
                <w:rFonts w:ascii="宋体" w:hAnsi="宋体" w:cs="宋体"/>
                <w:szCs w:val="21"/>
              </w:rPr>
            </w:pPr>
            <w:r>
              <w:rPr>
                <w:rFonts w:ascii="宋体" w:hAnsi="宋体" w:cs="宋体" w:hint="eastAsia"/>
                <w:szCs w:val="21"/>
              </w:rPr>
              <w:t>元素</w:t>
            </w:r>
          </w:p>
        </w:tc>
        <w:tc>
          <w:tcPr>
            <w:tcW w:w="1216" w:type="dxa"/>
            <w:vAlign w:val="center"/>
          </w:tcPr>
          <w:p w:rsidR="001A452A" w:rsidRDefault="006809FA">
            <w:pPr>
              <w:tabs>
                <w:tab w:val="left" w:pos="2758"/>
              </w:tabs>
              <w:spacing w:line="360" w:lineRule="exact"/>
              <w:ind w:firstLineChars="200" w:firstLine="420"/>
              <w:rPr>
                <w:rFonts w:ascii="宋体" w:hAnsi="宋体" w:cs="宋体"/>
                <w:szCs w:val="21"/>
              </w:rPr>
            </w:pPr>
            <w:r>
              <w:rPr>
                <w:rFonts w:ascii="宋体" w:hAnsi="宋体" w:cs="宋体"/>
                <w:szCs w:val="21"/>
              </w:rPr>
              <w:t>C</w:t>
            </w:r>
          </w:p>
        </w:tc>
        <w:tc>
          <w:tcPr>
            <w:tcW w:w="1504" w:type="dxa"/>
            <w:vAlign w:val="center"/>
          </w:tcPr>
          <w:p w:rsidR="001A452A" w:rsidRDefault="006809FA">
            <w:pPr>
              <w:tabs>
                <w:tab w:val="left" w:pos="2758"/>
              </w:tabs>
              <w:spacing w:line="360" w:lineRule="exact"/>
              <w:ind w:firstLineChars="200" w:firstLine="420"/>
              <w:rPr>
                <w:rFonts w:ascii="宋体" w:hAnsi="宋体" w:cs="宋体"/>
                <w:szCs w:val="21"/>
              </w:rPr>
            </w:pPr>
            <w:r>
              <w:rPr>
                <w:rFonts w:ascii="宋体" w:hAnsi="宋体" w:cs="宋体"/>
                <w:szCs w:val="21"/>
              </w:rPr>
              <w:t>Mn</w:t>
            </w:r>
          </w:p>
        </w:tc>
        <w:tc>
          <w:tcPr>
            <w:tcW w:w="1388" w:type="dxa"/>
            <w:vAlign w:val="center"/>
          </w:tcPr>
          <w:p w:rsidR="001A452A" w:rsidRDefault="006809FA">
            <w:pPr>
              <w:tabs>
                <w:tab w:val="left" w:pos="2758"/>
              </w:tabs>
              <w:spacing w:line="360" w:lineRule="exact"/>
              <w:ind w:firstLineChars="200" w:firstLine="420"/>
              <w:rPr>
                <w:rFonts w:ascii="宋体" w:hAnsi="宋体" w:cs="宋体"/>
                <w:szCs w:val="21"/>
              </w:rPr>
            </w:pPr>
            <w:r>
              <w:rPr>
                <w:rFonts w:ascii="宋体" w:hAnsi="宋体" w:cs="宋体"/>
                <w:szCs w:val="21"/>
              </w:rPr>
              <w:t>Si</w:t>
            </w:r>
          </w:p>
        </w:tc>
        <w:tc>
          <w:tcPr>
            <w:tcW w:w="1429" w:type="dxa"/>
            <w:vAlign w:val="center"/>
          </w:tcPr>
          <w:p w:rsidR="001A452A" w:rsidRDefault="006809FA">
            <w:pPr>
              <w:tabs>
                <w:tab w:val="left" w:pos="2758"/>
              </w:tabs>
              <w:spacing w:line="360" w:lineRule="exact"/>
              <w:ind w:firstLineChars="200" w:firstLine="420"/>
              <w:rPr>
                <w:rFonts w:ascii="宋体" w:hAnsi="宋体" w:cs="宋体"/>
                <w:szCs w:val="21"/>
              </w:rPr>
            </w:pPr>
            <w:r>
              <w:rPr>
                <w:rFonts w:ascii="宋体" w:hAnsi="宋体" w:cs="宋体"/>
                <w:szCs w:val="21"/>
              </w:rPr>
              <w:t>S</w:t>
            </w:r>
          </w:p>
        </w:tc>
        <w:tc>
          <w:tcPr>
            <w:tcW w:w="1429" w:type="dxa"/>
            <w:vAlign w:val="center"/>
          </w:tcPr>
          <w:p w:rsidR="001A452A" w:rsidRDefault="006809FA">
            <w:pPr>
              <w:tabs>
                <w:tab w:val="left" w:pos="2758"/>
              </w:tabs>
              <w:spacing w:line="360" w:lineRule="exact"/>
              <w:ind w:firstLineChars="200" w:firstLine="420"/>
              <w:rPr>
                <w:rFonts w:ascii="宋体" w:hAnsi="宋体" w:cs="宋体"/>
                <w:szCs w:val="21"/>
              </w:rPr>
            </w:pPr>
            <w:r>
              <w:rPr>
                <w:rFonts w:ascii="宋体" w:hAnsi="宋体" w:cs="宋体"/>
                <w:szCs w:val="21"/>
              </w:rPr>
              <w:t>P</w:t>
            </w:r>
          </w:p>
        </w:tc>
      </w:tr>
      <w:tr w:rsidR="001A452A">
        <w:trPr>
          <w:trHeight w:val="702"/>
          <w:jc w:val="center"/>
        </w:trPr>
        <w:tc>
          <w:tcPr>
            <w:tcW w:w="2092" w:type="dxa"/>
            <w:vAlign w:val="center"/>
          </w:tcPr>
          <w:p w:rsidR="001A452A" w:rsidRDefault="006809FA">
            <w:pPr>
              <w:tabs>
                <w:tab w:val="left" w:pos="2758"/>
              </w:tabs>
              <w:spacing w:line="360" w:lineRule="exact"/>
              <w:rPr>
                <w:rFonts w:ascii="宋体" w:hAnsi="宋体" w:cs="宋体"/>
                <w:szCs w:val="21"/>
              </w:rPr>
            </w:pPr>
            <w:r>
              <w:rPr>
                <w:rFonts w:ascii="宋体" w:hAnsi="宋体" w:cs="宋体" w:hint="eastAsia"/>
                <w:szCs w:val="21"/>
              </w:rPr>
              <w:t>规定化学成分范围</w:t>
            </w:r>
            <w:r>
              <w:rPr>
                <w:rFonts w:ascii="宋体" w:hAnsi="宋体" w:cs="宋体"/>
                <w:szCs w:val="21"/>
              </w:rPr>
              <w:t>%</w:t>
            </w:r>
          </w:p>
        </w:tc>
        <w:tc>
          <w:tcPr>
            <w:tcW w:w="1216" w:type="dxa"/>
            <w:vAlign w:val="center"/>
          </w:tcPr>
          <w:p w:rsidR="001A452A" w:rsidRDefault="006809FA">
            <w:pPr>
              <w:tabs>
                <w:tab w:val="left" w:pos="2758"/>
              </w:tabs>
              <w:spacing w:line="360" w:lineRule="exact"/>
              <w:rPr>
                <w:rFonts w:ascii="宋体" w:hAnsi="宋体" w:cs="宋体"/>
                <w:szCs w:val="21"/>
              </w:rPr>
            </w:pPr>
            <w:r>
              <w:rPr>
                <w:rFonts w:ascii="宋体" w:hAnsi="宋体" w:cs="宋体"/>
                <w:szCs w:val="21"/>
              </w:rPr>
              <w:t>0.12~0.20</w:t>
            </w:r>
          </w:p>
        </w:tc>
        <w:tc>
          <w:tcPr>
            <w:tcW w:w="1504" w:type="dxa"/>
            <w:vAlign w:val="center"/>
          </w:tcPr>
          <w:p w:rsidR="001A452A" w:rsidRDefault="006809FA">
            <w:pPr>
              <w:tabs>
                <w:tab w:val="left" w:pos="2758"/>
              </w:tabs>
              <w:spacing w:line="360" w:lineRule="exact"/>
              <w:rPr>
                <w:rFonts w:ascii="宋体" w:hAnsi="宋体" w:cs="宋体"/>
                <w:szCs w:val="21"/>
              </w:rPr>
            </w:pPr>
            <w:r>
              <w:rPr>
                <w:rFonts w:ascii="宋体" w:hAnsi="宋体" w:cs="宋体"/>
                <w:szCs w:val="21"/>
              </w:rPr>
              <w:t>0.30~</w:t>
            </w:r>
            <w:r>
              <w:rPr>
                <w:rFonts w:ascii="宋体" w:hAnsi="宋体" w:cs="宋体" w:hint="eastAsia"/>
                <w:szCs w:val="21"/>
              </w:rPr>
              <w:t xml:space="preserve"> </w:t>
            </w:r>
            <w:r>
              <w:rPr>
                <w:rFonts w:ascii="宋体" w:hAnsi="宋体" w:cs="宋体"/>
                <w:szCs w:val="21"/>
              </w:rPr>
              <w:t>0.70</w:t>
            </w:r>
          </w:p>
        </w:tc>
        <w:tc>
          <w:tcPr>
            <w:tcW w:w="1388" w:type="dxa"/>
            <w:vAlign w:val="center"/>
          </w:tcPr>
          <w:p w:rsidR="001A452A" w:rsidRDefault="006809FA">
            <w:pPr>
              <w:tabs>
                <w:tab w:val="left" w:pos="2758"/>
              </w:tabs>
              <w:spacing w:line="360" w:lineRule="exact"/>
              <w:ind w:firstLineChars="200" w:firstLine="420"/>
              <w:rPr>
                <w:rFonts w:ascii="宋体" w:hAnsi="宋体" w:cs="宋体"/>
                <w:szCs w:val="21"/>
              </w:rPr>
            </w:pPr>
            <w:r>
              <w:rPr>
                <w:rFonts w:ascii="宋体" w:hAnsi="宋体" w:cs="宋体"/>
                <w:szCs w:val="21"/>
              </w:rPr>
              <w:t>0.3</w:t>
            </w:r>
          </w:p>
        </w:tc>
        <w:tc>
          <w:tcPr>
            <w:tcW w:w="1429" w:type="dxa"/>
            <w:vAlign w:val="center"/>
          </w:tcPr>
          <w:p w:rsidR="001A452A" w:rsidRDefault="006809FA">
            <w:pPr>
              <w:tabs>
                <w:tab w:val="left" w:pos="2758"/>
              </w:tabs>
              <w:spacing w:line="360" w:lineRule="exact"/>
              <w:ind w:firstLineChars="200" w:firstLine="420"/>
              <w:rPr>
                <w:rFonts w:ascii="宋体" w:hAnsi="宋体" w:cs="宋体"/>
                <w:szCs w:val="21"/>
              </w:rPr>
            </w:pPr>
            <w:r>
              <w:rPr>
                <w:rFonts w:ascii="宋体" w:hAnsi="宋体" w:cs="宋体"/>
                <w:szCs w:val="21"/>
              </w:rPr>
              <w:t>0.03</w:t>
            </w:r>
          </w:p>
        </w:tc>
        <w:tc>
          <w:tcPr>
            <w:tcW w:w="1429" w:type="dxa"/>
            <w:vAlign w:val="center"/>
          </w:tcPr>
          <w:p w:rsidR="001A452A" w:rsidRDefault="006809FA">
            <w:pPr>
              <w:tabs>
                <w:tab w:val="left" w:pos="2758"/>
              </w:tabs>
              <w:spacing w:line="360" w:lineRule="exact"/>
              <w:ind w:firstLineChars="200" w:firstLine="420"/>
              <w:rPr>
                <w:rFonts w:ascii="宋体" w:hAnsi="宋体" w:cs="宋体"/>
                <w:szCs w:val="21"/>
              </w:rPr>
            </w:pPr>
            <w:r>
              <w:rPr>
                <w:rFonts w:ascii="宋体" w:hAnsi="宋体" w:cs="宋体"/>
                <w:szCs w:val="21"/>
              </w:rPr>
              <w:t>0.03</w:t>
            </w:r>
          </w:p>
        </w:tc>
      </w:tr>
    </w:tbl>
    <w:p w:rsidR="001A452A" w:rsidRDefault="006809FA">
      <w:pPr>
        <w:tabs>
          <w:tab w:val="left" w:pos="2758"/>
        </w:tabs>
        <w:spacing w:line="360" w:lineRule="exact"/>
        <w:ind w:firstLineChars="200" w:firstLine="420"/>
        <w:rPr>
          <w:rFonts w:ascii="宋体" w:hAnsi="宋体" w:cs="宋体"/>
          <w:szCs w:val="21"/>
        </w:rPr>
      </w:pPr>
      <w:r>
        <w:rPr>
          <w:rFonts w:ascii="宋体" w:hAnsi="宋体" w:cs="宋体" w:hint="eastAsia"/>
          <w:szCs w:val="21"/>
        </w:rPr>
        <w:t>（</w:t>
      </w:r>
      <w:r>
        <w:rPr>
          <w:rFonts w:ascii="宋体" w:hAnsi="宋体" w:cs="宋体"/>
          <w:szCs w:val="21"/>
        </w:rPr>
        <w:t>2</w:t>
      </w:r>
      <w:r>
        <w:rPr>
          <w:rFonts w:ascii="宋体" w:hAnsi="宋体" w:cs="宋体" w:hint="eastAsia"/>
          <w:szCs w:val="21"/>
        </w:rPr>
        <w:t>）碳当量</w:t>
      </w:r>
    </w:p>
    <w:p w:rsidR="001A452A" w:rsidRDefault="006809FA">
      <w:pPr>
        <w:tabs>
          <w:tab w:val="left" w:pos="2758"/>
        </w:tabs>
        <w:spacing w:line="360" w:lineRule="exact"/>
        <w:ind w:firstLineChars="200" w:firstLine="420"/>
        <w:rPr>
          <w:rFonts w:ascii="宋体" w:hAnsi="宋体" w:cs="宋体"/>
          <w:szCs w:val="21"/>
        </w:rPr>
      </w:pPr>
      <w:r>
        <w:rPr>
          <w:rFonts w:ascii="宋体" w:hAnsi="宋体" w:cs="宋体" w:hint="eastAsia"/>
          <w:szCs w:val="21"/>
        </w:rPr>
        <w:t>碳当量（Ｃ</w:t>
      </w:r>
      <w:r>
        <w:rPr>
          <w:rFonts w:ascii="宋体" w:hAnsi="宋体" w:cs="宋体"/>
          <w:szCs w:val="21"/>
        </w:rPr>
        <w:t>eq</w:t>
      </w:r>
      <w:r>
        <w:rPr>
          <w:rFonts w:ascii="宋体" w:hAnsi="宋体" w:cs="宋体" w:hint="eastAsia"/>
          <w:szCs w:val="21"/>
        </w:rPr>
        <w:t>）和冷裂纹敏感系数（</w:t>
      </w:r>
      <w:r>
        <w:rPr>
          <w:rFonts w:ascii="宋体" w:hAnsi="宋体" w:cs="宋体"/>
          <w:szCs w:val="21"/>
        </w:rPr>
        <w:t>Pcm</w:t>
      </w:r>
      <w:r>
        <w:rPr>
          <w:rFonts w:ascii="宋体" w:hAnsi="宋体" w:cs="宋体" w:hint="eastAsia"/>
          <w:szCs w:val="21"/>
        </w:rPr>
        <w:t>）应按式（</w:t>
      </w:r>
      <w:r>
        <w:rPr>
          <w:rFonts w:ascii="宋体" w:hAnsi="宋体" w:cs="宋体"/>
          <w:szCs w:val="21"/>
        </w:rPr>
        <w:t>1</w:t>
      </w:r>
      <w:r>
        <w:rPr>
          <w:rFonts w:ascii="宋体" w:hAnsi="宋体" w:cs="宋体" w:hint="eastAsia"/>
          <w:szCs w:val="21"/>
        </w:rPr>
        <w:t>）、式（</w:t>
      </w:r>
      <w:r>
        <w:rPr>
          <w:rFonts w:ascii="宋体" w:hAnsi="宋体" w:cs="宋体"/>
          <w:szCs w:val="21"/>
        </w:rPr>
        <w:t>2</w:t>
      </w:r>
      <w:r>
        <w:rPr>
          <w:rFonts w:ascii="宋体" w:hAnsi="宋体" w:cs="宋体" w:hint="eastAsia"/>
          <w:szCs w:val="21"/>
        </w:rPr>
        <w:t>）计算：</w:t>
      </w:r>
    </w:p>
    <w:p w:rsidR="001A452A" w:rsidRDefault="006809FA">
      <w:pPr>
        <w:tabs>
          <w:tab w:val="left" w:pos="2758"/>
        </w:tabs>
        <w:spacing w:line="360" w:lineRule="auto"/>
        <w:ind w:firstLineChars="200" w:firstLine="420"/>
        <w:rPr>
          <w:rFonts w:ascii="宋体" w:hAnsi="宋体" w:cs="宋体"/>
          <w:szCs w:val="21"/>
        </w:rPr>
      </w:pPr>
      <w:r>
        <w:rPr>
          <w:rFonts w:ascii="宋体" w:hAnsi="宋体" w:cs="宋体"/>
          <w:noProof/>
          <w:szCs w:val="21"/>
        </w:rPr>
        <w:drawing>
          <wp:inline distT="0" distB="0" distL="114300" distR="114300">
            <wp:extent cx="4313555" cy="733425"/>
            <wp:effectExtent l="0" t="0" r="10795" b="9525"/>
            <wp:docPr id="30" name="图片 30" descr="QQ截图未命名"/>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descr="QQ截图未命名"/>
                    <pic:cNvPicPr>
                      <a:picLocks noChangeAspect="1"/>
                    </pic:cNvPicPr>
                  </pic:nvPicPr>
                  <pic:blipFill>
                    <a:blip r:embed="rId9" cstate="print"/>
                    <a:stretch>
                      <a:fillRect/>
                    </a:stretch>
                  </pic:blipFill>
                  <pic:spPr>
                    <a:xfrm>
                      <a:off x="0" y="0"/>
                      <a:ext cx="4313555" cy="733425"/>
                    </a:xfrm>
                    <a:prstGeom prst="rect">
                      <a:avLst/>
                    </a:prstGeom>
                    <a:noFill/>
                    <a:ln w="9525">
                      <a:noFill/>
                    </a:ln>
                  </pic:spPr>
                </pic:pic>
              </a:graphicData>
            </a:graphic>
          </wp:inline>
        </w:drawing>
      </w:r>
    </w:p>
    <w:p w:rsidR="001A452A" w:rsidRDefault="006809FA">
      <w:pPr>
        <w:tabs>
          <w:tab w:val="left" w:pos="2758"/>
        </w:tabs>
        <w:spacing w:line="360" w:lineRule="exact"/>
        <w:ind w:firstLineChars="200" w:firstLine="420"/>
        <w:rPr>
          <w:rFonts w:ascii="宋体" w:hAnsi="宋体" w:cs="宋体"/>
          <w:szCs w:val="21"/>
        </w:rPr>
      </w:pPr>
      <w:r>
        <w:rPr>
          <w:rFonts w:ascii="宋体" w:hAnsi="宋体" w:cs="宋体" w:hint="eastAsia"/>
          <w:szCs w:val="21"/>
        </w:rPr>
        <w:lastRenderedPageBreak/>
        <w:t>（3）产品分析</w:t>
      </w:r>
    </w:p>
    <w:p w:rsidR="001A452A" w:rsidRDefault="006809FA">
      <w:pPr>
        <w:tabs>
          <w:tab w:val="left" w:pos="2758"/>
        </w:tabs>
        <w:spacing w:line="360" w:lineRule="exact"/>
        <w:ind w:firstLineChars="200" w:firstLine="420"/>
        <w:rPr>
          <w:rFonts w:ascii="宋体" w:hAnsi="宋体" w:cs="宋体"/>
          <w:szCs w:val="21"/>
        </w:rPr>
      </w:pPr>
      <w:r>
        <w:rPr>
          <w:rFonts w:ascii="宋体" w:hAnsi="宋体" w:cs="宋体" w:hint="eastAsia"/>
          <w:szCs w:val="21"/>
        </w:rPr>
        <w:t>每一熔炼炉次板卷生产的钢管应进行一次产品分析，应符合条款（1） 的要求，并提供报告。</w:t>
      </w:r>
    </w:p>
    <w:p w:rsidR="001A452A" w:rsidRDefault="006809FA">
      <w:pPr>
        <w:tabs>
          <w:tab w:val="left" w:pos="2758"/>
        </w:tabs>
        <w:spacing w:line="360" w:lineRule="exact"/>
        <w:ind w:firstLineChars="200" w:firstLine="420"/>
        <w:rPr>
          <w:rFonts w:ascii="宋体" w:hAnsi="宋体" w:cs="宋体"/>
          <w:szCs w:val="21"/>
        </w:rPr>
      </w:pPr>
      <w:r>
        <w:rPr>
          <w:rFonts w:ascii="宋体" w:hAnsi="宋体" w:cs="宋体" w:hint="eastAsia"/>
          <w:szCs w:val="21"/>
        </w:rPr>
        <w:t>（4）验收</w:t>
      </w:r>
    </w:p>
    <w:p w:rsidR="001A452A" w:rsidRDefault="006809FA">
      <w:pPr>
        <w:tabs>
          <w:tab w:val="left" w:pos="2758"/>
        </w:tabs>
        <w:spacing w:line="360" w:lineRule="exact"/>
        <w:ind w:firstLineChars="200" w:firstLine="420"/>
        <w:rPr>
          <w:rFonts w:ascii="宋体" w:hAnsi="宋体" w:cs="宋体"/>
          <w:szCs w:val="21"/>
        </w:rPr>
      </w:pPr>
      <w:r>
        <w:rPr>
          <w:rFonts w:ascii="宋体" w:hAnsi="宋体" w:cs="宋体" w:hint="eastAsia"/>
          <w:szCs w:val="21"/>
        </w:rPr>
        <w:t>如果一个熔炼炉次的钢管化学成分不符合条款（1）的要求，则由该熔炼炉次的板卷所制造的所有钢管应予拒收。</w:t>
      </w:r>
    </w:p>
    <w:p w:rsidR="001A452A" w:rsidRDefault="006809FA">
      <w:pPr>
        <w:tabs>
          <w:tab w:val="left" w:pos="2758"/>
        </w:tabs>
        <w:spacing w:line="360" w:lineRule="auto"/>
        <w:rPr>
          <w:rFonts w:ascii="宋体" w:hAnsi="宋体" w:cs="宋体"/>
          <w:szCs w:val="21"/>
        </w:rPr>
      </w:pPr>
      <w:r>
        <w:rPr>
          <w:rFonts w:ascii="宋体" w:hAnsi="宋体" w:cs="宋体"/>
          <w:szCs w:val="21"/>
        </w:rPr>
        <w:t xml:space="preserve">1.2.2 </w:t>
      </w:r>
      <w:r>
        <w:rPr>
          <w:rFonts w:ascii="宋体" w:hAnsi="宋体" w:cs="宋体" w:hint="eastAsia"/>
          <w:szCs w:val="21"/>
        </w:rPr>
        <w:t>力学性能</w:t>
      </w:r>
    </w:p>
    <w:p w:rsidR="001A452A" w:rsidRDefault="006809FA">
      <w:pPr>
        <w:tabs>
          <w:tab w:val="left" w:pos="2758"/>
        </w:tabs>
        <w:spacing w:line="360" w:lineRule="exact"/>
        <w:rPr>
          <w:rFonts w:ascii="宋体" w:hAnsi="宋体" w:cs="宋体"/>
          <w:szCs w:val="21"/>
        </w:rPr>
      </w:pPr>
      <w:bookmarkStart w:id="1" w:name="_Toc342402158"/>
      <w:bookmarkStart w:id="2" w:name="_Toc338170578"/>
      <w:bookmarkStart w:id="3" w:name="_Toc342403333"/>
      <w:bookmarkStart w:id="4" w:name="_Toc336607135"/>
      <w:bookmarkStart w:id="5" w:name="_Toc336458172"/>
      <w:r>
        <w:rPr>
          <w:rFonts w:ascii="宋体" w:hAnsi="宋体" w:cs="宋体" w:hint="eastAsia"/>
          <w:szCs w:val="21"/>
        </w:rPr>
        <w:t>（1）拉伸性能</w:t>
      </w:r>
    </w:p>
    <w:p w:rsidR="001A452A" w:rsidRDefault="006809FA">
      <w:pPr>
        <w:tabs>
          <w:tab w:val="left" w:pos="2758"/>
        </w:tabs>
        <w:spacing w:line="360" w:lineRule="exact"/>
        <w:rPr>
          <w:rFonts w:ascii="宋体" w:hAnsi="宋体" w:cs="宋体"/>
          <w:szCs w:val="21"/>
        </w:rPr>
      </w:pPr>
      <w:r>
        <w:rPr>
          <w:rFonts w:ascii="宋体" w:hAnsi="宋体" w:cs="宋体" w:hint="eastAsia"/>
          <w:szCs w:val="21"/>
        </w:rPr>
        <w:t xml:space="preserve">    1）拉伸试验结果应符合表5.1-3的要求。</w:t>
      </w:r>
    </w:p>
    <w:p w:rsidR="001A452A" w:rsidRDefault="006809FA">
      <w:pPr>
        <w:tabs>
          <w:tab w:val="left" w:pos="2758"/>
        </w:tabs>
        <w:spacing w:line="360" w:lineRule="exact"/>
        <w:jc w:val="center"/>
        <w:rPr>
          <w:rFonts w:ascii="宋体" w:hAnsi="宋体" w:cs="宋体"/>
          <w:szCs w:val="21"/>
        </w:rPr>
      </w:pPr>
      <w:r>
        <w:rPr>
          <w:rFonts w:ascii="宋体" w:hAnsi="宋体" w:cs="宋体" w:hint="eastAsia"/>
          <w:szCs w:val="21"/>
        </w:rPr>
        <w:t>表5.1-3拉伸性能</w:t>
      </w:r>
    </w:p>
    <w:tbl>
      <w:tblPr>
        <w:tblW w:w="6027" w:type="dxa"/>
        <w:jc w:val="center"/>
        <w:tblLayout w:type="fixed"/>
        <w:tblCellMar>
          <w:left w:w="0" w:type="dxa"/>
          <w:right w:w="0" w:type="dxa"/>
        </w:tblCellMar>
        <w:tblLook w:val="04A0"/>
      </w:tblPr>
      <w:tblGrid>
        <w:gridCol w:w="1860"/>
        <w:gridCol w:w="1807"/>
        <w:gridCol w:w="2360"/>
      </w:tblGrid>
      <w:tr w:rsidR="001A452A">
        <w:trPr>
          <w:trHeight w:val="844"/>
          <w:jc w:val="center"/>
        </w:trPr>
        <w:tc>
          <w:tcPr>
            <w:tcW w:w="1860" w:type="dxa"/>
            <w:tcBorders>
              <w:top w:val="single" w:sz="4" w:space="0" w:color="000000"/>
              <w:left w:val="single" w:sz="4" w:space="0" w:color="000000"/>
              <w:right w:val="single" w:sz="4" w:space="0" w:color="000000"/>
            </w:tcBorders>
            <w:shd w:val="clear" w:color="auto" w:fill="FFFFFF"/>
            <w:vAlign w:val="center"/>
          </w:tcPr>
          <w:p w:rsidR="001A452A" w:rsidRDefault="006809FA">
            <w:pPr>
              <w:tabs>
                <w:tab w:val="left" w:pos="2758"/>
              </w:tabs>
              <w:spacing w:line="360" w:lineRule="exact"/>
              <w:ind w:firstLineChars="200" w:firstLine="420"/>
              <w:rPr>
                <w:rFonts w:ascii="宋体" w:hAnsi="宋体" w:cs="宋体"/>
                <w:szCs w:val="21"/>
              </w:rPr>
            </w:pPr>
            <w:r>
              <w:rPr>
                <w:rFonts w:ascii="宋体" w:hAnsi="宋体" w:cs="宋体" w:hint="eastAsia"/>
                <w:szCs w:val="21"/>
              </w:rPr>
              <w:t>下屈服强度</w:t>
            </w:r>
          </w:p>
          <w:p w:rsidR="001A452A" w:rsidRDefault="006809FA">
            <w:pPr>
              <w:tabs>
                <w:tab w:val="left" w:pos="2758"/>
              </w:tabs>
              <w:spacing w:line="360" w:lineRule="exact"/>
              <w:ind w:firstLineChars="200" w:firstLine="420"/>
              <w:rPr>
                <w:rFonts w:ascii="宋体" w:hAnsi="宋体" w:cs="宋体"/>
                <w:szCs w:val="21"/>
              </w:rPr>
            </w:pPr>
            <w:r>
              <w:rPr>
                <w:rFonts w:ascii="宋体" w:hAnsi="宋体" w:cs="宋体" w:hint="eastAsia"/>
                <w:szCs w:val="21"/>
              </w:rPr>
              <w:t>REl/N/mm2</w:t>
            </w:r>
          </w:p>
          <w:p w:rsidR="001A452A" w:rsidRDefault="006809FA">
            <w:pPr>
              <w:tabs>
                <w:tab w:val="left" w:pos="2758"/>
              </w:tabs>
              <w:spacing w:line="360" w:lineRule="exact"/>
              <w:ind w:firstLineChars="200" w:firstLine="420"/>
              <w:rPr>
                <w:rFonts w:ascii="宋体" w:hAnsi="宋体" w:cs="宋体"/>
                <w:szCs w:val="21"/>
              </w:rPr>
            </w:pPr>
            <w:r>
              <w:rPr>
                <w:rFonts w:ascii="宋体" w:hAnsi="宋体" w:cs="宋体" w:hint="eastAsia"/>
                <w:szCs w:val="21"/>
              </w:rPr>
              <w:t>不小于</w:t>
            </w:r>
          </w:p>
        </w:tc>
        <w:tc>
          <w:tcPr>
            <w:tcW w:w="1807" w:type="dxa"/>
            <w:tcBorders>
              <w:top w:val="single" w:sz="4" w:space="0" w:color="000000"/>
              <w:left w:val="single" w:sz="4" w:space="0" w:color="000000"/>
              <w:bottom w:val="single" w:sz="4" w:space="0" w:color="000000"/>
              <w:right w:val="single" w:sz="4" w:space="0" w:color="000000"/>
            </w:tcBorders>
            <w:shd w:val="clear" w:color="auto" w:fill="FFFFFF"/>
          </w:tcPr>
          <w:p w:rsidR="001A452A" w:rsidRDefault="006809FA">
            <w:pPr>
              <w:tabs>
                <w:tab w:val="left" w:pos="2758"/>
              </w:tabs>
              <w:spacing w:line="360" w:lineRule="exact"/>
              <w:ind w:firstLineChars="200" w:firstLine="420"/>
              <w:rPr>
                <w:rFonts w:ascii="宋体" w:hAnsi="宋体" w:cs="宋体"/>
                <w:szCs w:val="21"/>
              </w:rPr>
            </w:pPr>
            <w:r>
              <w:rPr>
                <w:rFonts w:ascii="宋体" w:hAnsi="宋体" w:cs="宋体" w:hint="eastAsia"/>
                <w:szCs w:val="21"/>
              </w:rPr>
              <w:t>抗拉强度</w:t>
            </w:r>
          </w:p>
          <w:p w:rsidR="001A452A" w:rsidRDefault="006809FA">
            <w:pPr>
              <w:tabs>
                <w:tab w:val="left" w:pos="2758"/>
              </w:tabs>
              <w:spacing w:line="360" w:lineRule="exact"/>
              <w:ind w:firstLineChars="200" w:firstLine="420"/>
              <w:rPr>
                <w:rFonts w:ascii="宋体" w:hAnsi="宋体" w:cs="宋体"/>
                <w:szCs w:val="21"/>
              </w:rPr>
            </w:pPr>
            <w:r>
              <w:rPr>
                <w:rFonts w:ascii="宋体" w:hAnsi="宋体" w:cs="宋体" w:hint="eastAsia"/>
                <w:szCs w:val="21"/>
              </w:rPr>
              <w:t>Rm/N/mm2</w:t>
            </w:r>
          </w:p>
          <w:p w:rsidR="001A452A" w:rsidRDefault="006809FA">
            <w:pPr>
              <w:tabs>
                <w:tab w:val="left" w:pos="2758"/>
              </w:tabs>
              <w:spacing w:line="360" w:lineRule="exact"/>
              <w:ind w:firstLineChars="200" w:firstLine="420"/>
              <w:rPr>
                <w:rFonts w:ascii="宋体" w:hAnsi="宋体" w:cs="宋体"/>
                <w:szCs w:val="21"/>
              </w:rPr>
            </w:pPr>
            <w:r>
              <w:rPr>
                <w:rFonts w:ascii="宋体" w:hAnsi="宋体" w:cs="宋体" w:hint="eastAsia"/>
                <w:szCs w:val="21"/>
              </w:rPr>
              <w:t>不小于</w:t>
            </w:r>
          </w:p>
        </w:tc>
        <w:tc>
          <w:tcPr>
            <w:tcW w:w="2360" w:type="dxa"/>
            <w:tcBorders>
              <w:top w:val="single" w:sz="4" w:space="0" w:color="000000"/>
              <w:left w:val="single" w:sz="4" w:space="0" w:color="000000"/>
              <w:bottom w:val="single" w:sz="4" w:space="0" w:color="000000"/>
              <w:right w:val="single" w:sz="4" w:space="0" w:color="000000"/>
            </w:tcBorders>
            <w:shd w:val="clear" w:color="auto" w:fill="FFFFFF"/>
          </w:tcPr>
          <w:p w:rsidR="001A452A" w:rsidRDefault="006809FA">
            <w:pPr>
              <w:tabs>
                <w:tab w:val="left" w:pos="2758"/>
              </w:tabs>
              <w:spacing w:line="360" w:lineRule="exact"/>
              <w:ind w:firstLineChars="200" w:firstLine="420"/>
              <w:rPr>
                <w:rFonts w:ascii="宋体" w:hAnsi="宋体" w:cs="宋体"/>
                <w:szCs w:val="21"/>
              </w:rPr>
            </w:pPr>
            <w:r>
              <w:rPr>
                <w:rFonts w:ascii="宋体" w:hAnsi="宋体" w:cs="宋体" w:hint="eastAsia"/>
                <w:szCs w:val="21"/>
              </w:rPr>
              <w:t>断后伸长率A/%</w:t>
            </w:r>
          </w:p>
          <w:p w:rsidR="001A452A" w:rsidRDefault="006809FA">
            <w:pPr>
              <w:tabs>
                <w:tab w:val="left" w:pos="2758"/>
              </w:tabs>
              <w:spacing w:line="360" w:lineRule="exact"/>
              <w:ind w:firstLineChars="200" w:firstLine="420"/>
              <w:rPr>
                <w:rFonts w:ascii="宋体" w:hAnsi="宋体" w:cs="宋体"/>
                <w:szCs w:val="21"/>
              </w:rPr>
            </w:pPr>
            <w:r>
              <w:rPr>
                <w:rFonts w:ascii="宋体" w:hAnsi="宋体" w:cs="宋体" w:hint="eastAsia"/>
                <w:szCs w:val="21"/>
              </w:rPr>
              <w:t>不小于</w:t>
            </w:r>
          </w:p>
        </w:tc>
      </w:tr>
      <w:tr w:rsidR="001A452A">
        <w:trPr>
          <w:trHeight w:hRule="exact" w:val="416"/>
          <w:jc w:val="center"/>
        </w:trPr>
        <w:tc>
          <w:tcPr>
            <w:tcW w:w="186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A452A" w:rsidRDefault="006809FA">
            <w:pPr>
              <w:tabs>
                <w:tab w:val="left" w:pos="2758"/>
              </w:tabs>
              <w:spacing w:line="360" w:lineRule="exact"/>
              <w:ind w:firstLineChars="200" w:firstLine="420"/>
              <w:rPr>
                <w:rFonts w:ascii="宋体" w:hAnsi="宋体" w:cs="宋体"/>
                <w:szCs w:val="21"/>
              </w:rPr>
            </w:pPr>
            <w:r>
              <w:rPr>
                <w:rFonts w:ascii="宋体" w:hAnsi="宋体" w:cs="宋体" w:hint="eastAsia"/>
                <w:szCs w:val="21"/>
              </w:rPr>
              <w:t>345</w:t>
            </w:r>
          </w:p>
        </w:tc>
        <w:tc>
          <w:tcPr>
            <w:tcW w:w="1807"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A452A" w:rsidRDefault="006809FA" w:rsidP="00DF5C24">
            <w:pPr>
              <w:tabs>
                <w:tab w:val="left" w:pos="2758"/>
              </w:tabs>
              <w:spacing w:line="360" w:lineRule="exact"/>
              <w:ind w:firstLineChars="300" w:firstLine="630"/>
              <w:rPr>
                <w:rFonts w:ascii="宋体" w:hAnsi="宋体" w:cs="宋体"/>
                <w:szCs w:val="21"/>
              </w:rPr>
            </w:pPr>
            <w:r>
              <w:rPr>
                <w:rFonts w:ascii="宋体" w:hAnsi="宋体" w:cs="宋体" w:hint="eastAsia"/>
                <w:szCs w:val="21"/>
              </w:rPr>
              <w:t>370</w:t>
            </w:r>
          </w:p>
        </w:tc>
        <w:tc>
          <w:tcPr>
            <w:tcW w:w="236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A452A" w:rsidRDefault="006809FA" w:rsidP="00DF5C24">
            <w:pPr>
              <w:tabs>
                <w:tab w:val="left" w:pos="2758"/>
              </w:tabs>
              <w:spacing w:line="360" w:lineRule="exact"/>
              <w:ind w:firstLineChars="400" w:firstLine="840"/>
              <w:rPr>
                <w:rFonts w:ascii="宋体" w:hAnsi="宋体" w:cs="宋体"/>
                <w:szCs w:val="21"/>
              </w:rPr>
            </w:pPr>
            <w:r>
              <w:rPr>
                <w:rFonts w:ascii="宋体" w:hAnsi="宋体" w:cs="宋体" w:hint="eastAsia"/>
                <w:szCs w:val="21"/>
              </w:rPr>
              <w:t>20</w:t>
            </w:r>
          </w:p>
        </w:tc>
      </w:tr>
    </w:tbl>
    <w:p w:rsidR="001A452A" w:rsidRDefault="006809FA">
      <w:pPr>
        <w:tabs>
          <w:tab w:val="left" w:pos="2758"/>
        </w:tabs>
        <w:spacing w:line="360" w:lineRule="exact"/>
        <w:rPr>
          <w:rFonts w:ascii="宋体" w:hAnsi="宋体" w:cs="宋体"/>
          <w:szCs w:val="21"/>
        </w:rPr>
      </w:pPr>
      <w:r>
        <w:rPr>
          <w:rFonts w:ascii="宋体" w:hAnsi="宋体" w:cs="宋体" w:hint="eastAsia"/>
          <w:szCs w:val="21"/>
        </w:rPr>
        <w:t xml:space="preserve">    2）焊接接头拉伸性能</w:t>
      </w:r>
    </w:p>
    <w:p w:rsidR="001A452A" w:rsidRDefault="006809FA">
      <w:pPr>
        <w:tabs>
          <w:tab w:val="left" w:pos="2758"/>
        </w:tabs>
        <w:spacing w:line="360" w:lineRule="exact"/>
        <w:ind w:firstLineChars="200" w:firstLine="420"/>
        <w:rPr>
          <w:rFonts w:ascii="宋体" w:hAnsi="宋体" w:cs="宋体"/>
          <w:szCs w:val="21"/>
        </w:rPr>
      </w:pPr>
      <w:r>
        <w:rPr>
          <w:rFonts w:ascii="宋体" w:hAnsi="宋体" w:cs="宋体" w:hint="eastAsia"/>
          <w:szCs w:val="21"/>
        </w:rPr>
        <w:t>在钢管上垂直焊缝截取一个矩形拉伸试样，焊缝位于试样中部，冷压平后做拉伸试验。焊缝抗拉强度应大于370MPa。</w:t>
      </w:r>
    </w:p>
    <w:p w:rsidR="001A452A" w:rsidRDefault="006809FA">
      <w:pPr>
        <w:tabs>
          <w:tab w:val="left" w:pos="2758"/>
        </w:tabs>
        <w:spacing w:line="360" w:lineRule="exact"/>
        <w:ind w:firstLineChars="200" w:firstLine="420"/>
        <w:rPr>
          <w:rFonts w:ascii="宋体" w:hAnsi="宋体" w:cs="宋体"/>
          <w:szCs w:val="21"/>
        </w:rPr>
      </w:pPr>
      <w:r>
        <w:rPr>
          <w:rFonts w:ascii="宋体" w:hAnsi="宋体" w:cs="宋体" w:hint="eastAsia"/>
          <w:szCs w:val="21"/>
        </w:rPr>
        <w:t>（2）焊缝工艺性能</w:t>
      </w:r>
    </w:p>
    <w:p w:rsidR="001A452A" w:rsidRDefault="006809FA">
      <w:pPr>
        <w:tabs>
          <w:tab w:val="left" w:pos="2758"/>
        </w:tabs>
        <w:spacing w:line="360" w:lineRule="exact"/>
        <w:ind w:firstLineChars="200" w:firstLine="420"/>
        <w:rPr>
          <w:rFonts w:ascii="宋体" w:hAnsi="宋体" w:cs="宋体"/>
          <w:szCs w:val="21"/>
        </w:rPr>
      </w:pPr>
      <w:r>
        <w:rPr>
          <w:rFonts w:ascii="宋体" w:hAnsi="宋体" w:cs="宋体" w:hint="eastAsia"/>
          <w:szCs w:val="21"/>
        </w:rPr>
        <w:t>每批钢管的焊缝应进行一次导向面弯和导向背弯试验，弯心直径为6t（t 为公称壁厚）。</w:t>
      </w:r>
    </w:p>
    <w:p w:rsidR="001A452A" w:rsidRDefault="006809FA">
      <w:pPr>
        <w:tabs>
          <w:tab w:val="left" w:pos="2758"/>
        </w:tabs>
        <w:spacing w:line="360" w:lineRule="exact"/>
        <w:ind w:firstLineChars="200" w:firstLine="420"/>
        <w:rPr>
          <w:rFonts w:ascii="宋体" w:hAnsi="宋体" w:cs="宋体"/>
          <w:szCs w:val="21"/>
        </w:rPr>
      </w:pPr>
      <w:r>
        <w:rPr>
          <w:rFonts w:ascii="宋体" w:hAnsi="宋体" w:cs="宋体" w:hint="eastAsia"/>
          <w:szCs w:val="21"/>
        </w:rPr>
        <w:t>（3）断裂韧性</w:t>
      </w:r>
    </w:p>
    <w:p w:rsidR="001A452A" w:rsidRDefault="006809FA">
      <w:pPr>
        <w:tabs>
          <w:tab w:val="left" w:pos="2758"/>
        </w:tabs>
        <w:spacing w:line="360" w:lineRule="exact"/>
        <w:rPr>
          <w:rFonts w:ascii="宋体" w:hAnsi="宋体" w:cs="宋体"/>
          <w:szCs w:val="21"/>
        </w:rPr>
      </w:pPr>
      <w:r>
        <w:rPr>
          <w:rFonts w:ascii="宋体" w:hAnsi="宋体" w:cs="宋体" w:hint="eastAsia"/>
          <w:szCs w:val="21"/>
        </w:rPr>
        <w:t xml:space="preserve">    1）应在20℃下进行夏比冲击试验，要求V型冲击功（纵向）27J。</w:t>
      </w:r>
    </w:p>
    <w:p w:rsidR="001A452A" w:rsidRDefault="006809FA">
      <w:pPr>
        <w:tabs>
          <w:tab w:val="left" w:pos="2758"/>
        </w:tabs>
        <w:spacing w:line="360" w:lineRule="exact"/>
        <w:rPr>
          <w:rFonts w:ascii="宋体" w:hAnsi="宋体" w:cs="宋体"/>
          <w:szCs w:val="21"/>
        </w:rPr>
      </w:pPr>
      <w:r>
        <w:rPr>
          <w:rFonts w:ascii="宋体" w:hAnsi="宋体" w:cs="宋体" w:hint="eastAsia"/>
          <w:szCs w:val="21"/>
        </w:rPr>
        <w:t xml:space="preserve">    2）卖方在生产期间每一万吨提交一次管体横向夏比试验的剪切面积和吸收能量的韧脆转变曲线。韧脆转变曲线至少应包含下列温度的试验点，20℃、0℃、-20℃、-40℃、-60℃。</w:t>
      </w:r>
    </w:p>
    <w:p w:rsidR="001A452A" w:rsidRDefault="006809FA">
      <w:pPr>
        <w:tabs>
          <w:tab w:val="left" w:pos="2758"/>
        </w:tabs>
        <w:spacing w:line="360" w:lineRule="auto"/>
        <w:rPr>
          <w:rFonts w:ascii="宋体" w:hAnsi="宋体" w:cs="宋体"/>
          <w:szCs w:val="21"/>
        </w:rPr>
      </w:pPr>
      <w:r>
        <w:rPr>
          <w:rFonts w:ascii="宋体" w:hAnsi="宋体" w:cs="宋体" w:hint="eastAsia"/>
          <w:szCs w:val="21"/>
        </w:rPr>
        <w:t>1</w:t>
      </w:r>
      <w:r>
        <w:rPr>
          <w:rFonts w:ascii="宋体" w:hAnsi="宋体" w:cs="宋体"/>
          <w:szCs w:val="21"/>
        </w:rPr>
        <w:t>.3</w:t>
      </w:r>
      <w:r>
        <w:rPr>
          <w:rFonts w:ascii="宋体" w:hAnsi="宋体" w:cs="宋体" w:hint="eastAsia"/>
          <w:szCs w:val="21"/>
        </w:rPr>
        <w:t>尺寸、重量、长度、缺陷和管端</w:t>
      </w:r>
      <w:bookmarkEnd w:id="1"/>
      <w:bookmarkEnd w:id="2"/>
      <w:bookmarkEnd w:id="3"/>
      <w:bookmarkEnd w:id="4"/>
      <w:bookmarkEnd w:id="5"/>
    </w:p>
    <w:p w:rsidR="001A452A" w:rsidRDefault="006809FA">
      <w:pPr>
        <w:tabs>
          <w:tab w:val="left" w:pos="2758"/>
        </w:tabs>
        <w:spacing w:line="360" w:lineRule="auto"/>
        <w:rPr>
          <w:rFonts w:ascii="宋体" w:hAnsi="宋体" w:cs="宋体"/>
          <w:szCs w:val="21"/>
        </w:rPr>
      </w:pPr>
      <w:bookmarkStart w:id="6" w:name="_Toc336607136"/>
      <w:bookmarkStart w:id="7" w:name="_Toc342403334"/>
      <w:bookmarkStart w:id="8" w:name="_Toc336458173"/>
      <w:r>
        <w:rPr>
          <w:rFonts w:ascii="宋体" w:hAnsi="宋体" w:cs="宋体" w:hint="eastAsia"/>
          <w:szCs w:val="21"/>
        </w:rPr>
        <w:t>1</w:t>
      </w:r>
      <w:r>
        <w:rPr>
          <w:rFonts w:ascii="宋体" w:hAnsi="宋体" w:cs="宋体"/>
          <w:szCs w:val="21"/>
        </w:rPr>
        <w:t xml:space="preserve">.3.1 </w:t>
      </w:r>
      <w:r>
        <w:rPr>
          <w:rFonts w:ascii="宋体" w:hAnsi="宋体" w:cs="宋体" w:hint="eastAsia"/>
          <w:szCs w:val="21"/>
        </w:rPr>
        <w:t>直径</w:t>
      </w:r>
      <w:bookmarkEnd w:id="6"/>
      <w:bookmarkEnd w:id="7"/>
      <w:bookmarkEnd w:id="8"/>
    </w:p>
    <w:p w:rsidR="001A452A" w:rsidRDefault="006809FA">
      <w:pPr>
        <w:tabs>
          <w:tab w:val="left" w:pos="2758"/>
        </w:tabs>
        <w:spacing w:line="360" w:lineRule="exact"/>
        <w:ind w:firstLineChars="200" w:firstLine="420"/>
        <w:rPr>
          <w:rFonts w:ascii="宋体" w:hAnsi="宋体" w:cs="宋体"/>
          <w:szCs w:val="21"/>
        </w:rPr>
      </w:pPr>
      <w:bookmarkStart w:id="9" w:name="_Toc336458174"/>
      <w:bookmarkStart w:id="10" w:name="_Toc336607137"/>
      <w:bookmarkStart w:id="11" w:name="_Toc342403335"/>
      <w:r>
        <w:rPr>
          <w:rFonts w:ascii="宋体" w:hAnsi="宋体" w:cs="宋体" w:hint="eastAsia"/>
          <w:szCs w:val="21"/>
        </w:rPr>
        <w:t>（1）管子外径的允许偏差为+0.35％D～-0.35％D；管端外径允许偏差为+1.6mm～-0.5mm；钢管一端的直径与另一端直径之差不得大于2.0mm。其测量工具使用测径卷尺，并采用周长法测量。</w:t>
      </w:r>
    </w:p>
    <w:p w:rsidR="001A452A" w:rsidRDefault="006809FA">
      <w:pPr>
        <w:tabs>
          <w:tab w:val="left" w:pos="2758"/>
        </w:tabs>
        <w:spacing w:line="360" w:lineRule="exact"/>
        <w:ind w:firstLineChars="200" w:firstLine="420"/>
        <w:rPr>
          <w:rFonts w:ascii="宋体" w:hAnsi="宋体" w:cs="宋体"/>
          <w:szCs w:val="21"/>
        </w:rPr>
      </w:pPr>
      <w:r>
        <w:rPr>
          <w:rFonts w:ascii="宋体" w:hAnsi="宋体" w:cs="宋体" w:hint="eastAsia"/>
          <w:szCs w:val="21"/>
        </w:rPr>
        <w:t>（2）距管端100mm范围内钢管的圆度（即最大直径与最小直径之差与公称直径的比值）应不大于0.6%，其余部分圆度应不大于1 %。</w:t>
      </w:r>
    </w:p>
    <w:p w:rsidR="001A452A" w:rsidRDefault="006809FA">
      <w:pPr>
        <w:tabs>
          <w:tab w:val="left" w:pos="2758"/>
        </w:tabs>
        <w:spacing w:line="360" w:lineRule="auto"/>
        <w:rPr>
          <w:rFonts w:ascii="宋体" w:hAnsi="宋体" w:cs="宋体"/>
          <w:szCs w:val="21"/>
        </w:rPr>
      </w:pPr>
      <w:r>
        <w:rPr>
          <w:rFonts w:ascii="宋体" w:hAnsi="宋体" w:cs="宋体" w:hint="eastAsia"/>
          <w:szCs w:val="21"/>
        </w:rPr>
        <w:t>1</w:t>
      </w:r>
      <w:r>
        <w:rPr>
          <w:rFonts w:ascii="宋体" w:hAnsi="宋体" w:cs="宋体"/>
          <w:szCs w:val="21"/>
        </w:rPr>
        <w:t xml:space="preserve">.3.2 </w:t>
      </w:r>
      <w:r>
        <w:rPr>
          <w:rFonts w:ascii="宋体" w:hAnsi="宋体" w:cs="宋体" w:hint="eastAsia"/>
          <w:szCs w:val="21"/>
        </w:rPr>
        <w:t>壁厚</w:t>
      </w:r>
      <w:bookmarkEnd w:id="9"/>
      <w:bookmarkEnd w:id="10"/>
      <w:bookmarkEnd w:id="11"/>
    </w:p>
    <w:p w:rsidR="001A452A" w:rsidRDefault="006809FA">
      <w:pPr>
        <w:tabs>
          <w:tab w:val="left" w:pos="2758"/>
        </w:tabs>
        <w:spacing w:line="360" w:lineRule="exact"/>
        <w:ind w:firstLineChars="200" w:firstLine="420"/>
        <w:rPr>
          <w:rFonts w:ascii="宋体" w:hAnsi="宋体" w:cs="宋体"/>
          <w:szCs w:val="21"/>
        </w:rPr>
      </w:pPr>
      <w:bookmarkStart w:id="12" w:name="_Toc336607138"/>
      <w:bookmarkStart w:id="13" w:name="_Toc336458175"/>
      <w:bookmarkStart w:id="14" w:name="_Toc342403336"/>
      <w:r>
        <w:rPr>
          <w:rFonts w:ascii="宋体" w:hAnsi="宋体" w:cs="宋体" w:hint="eastAsia"/>
          <w:szCs w:val="21"/>
        </w:rPr>
        <w:t>壁厚允许偏差应为：</w:t>
      </w:r>
      <w:r>
        <w:rPr>
          <w:rFonts w:ascii="宋体" w:hAnsi="宋体" w:cs="宋体"/>
          <w:szCs w:val="21"/>
        </w:rPr>
        <w:t>当钢管公称壁厚t≤5mm时，壁厚允许偏差应为±0.5mm；当钢管公称壁厚5mm&lt;t≤15mm时，壁厚允许偏差应为±</w:t>
      </w:r>
      <w:r>
        <w:rPr>
          <w:rFonts w:ascii="宋体" w:hAnsi="宋体" w:cs="宋体" w:hint="eastAsia"/>
          <w:szCs w:val="21"/>
        </w:rPr>
        <w:t>10.0%t；</w:t>
      </w:r>
      <w:r>
        <w:rPr>
          <w:rFonts w:ascii="宋体" w:hAnsi="宋体" w:cs="宋体"/>
          <w:szCs w:val="21"/>
        </w:rPr>
        <w:t>当钢管公称壁厚t</w:t>
      </w:r>
      <w:r>
        <w:rPr>
          <w:rFonts w:ascii="宋体" w:hAnsi="宋体" w:cs="宋体" w:hint="eastAsia"/>
          <w:szCs w:val="21"/>
        </w:rPr>
        <w:t xml:space="preserve"> ≥1</w:t>
      </w:r>
      <w:r>
        <w:rPr>
          <w:rFonts w:ascii="宋体" w:hAnsi="宋体" w:cs="宋体"/>
          <w:szCs w:val="21"/>
        </w:rPr>
        <w:t>5mm</w:t>
      </w:r>
      <w:r>
        <w:rPr>
          <w:rFonts w:ascii="宋体" w:hAnsi="宋体" w:cs="宋体" w:hint="eastAsia"/>
          <w:szCs w:val="21"/>
        </w:rPr>
        <w:t>时，</w:t>
      </w:r>
      <w:r>
        <w:rPr>
          <w:rFonts w:ascii="宋体" w:hAnsi="宋体" w:cs="宋体"/>
          <w:szCs w:val="21"/>
        </w:rPr>
        <w:t>壁厚允许偏差应为±</w:t>
      </w:r>
      <w:r>
        <w:rPr>
          <w:rFonts w:ascii="宋体" w:hAnsi="宋体" w:cs="宋体" w:hint="eastAsia"/>
          <w:szCs w:val="21"/>
        </w:rPr>
        <w:t>1.5mm</w:t>
      </w:r>
      <w:r>
        <w:rPr>
          <w:rFonts w:ascii="宋体" w:hAnsi="宋体" w:cs="宋体"/>
          <w:szCs w:val="21"/>
        </w:rPr>
        <w:t>。</w:t>
      </w:r>
      <w:r>
        <w:rPr>
          <w:rFonts w:ascii="宋体" w:hAnsi="宋体" w:cs="宋体" w:hint="eastAsia"/>
          <w:szCs w:val="21"/>
        </w:rPr>
        <w:t>所有批的平均壁厚值不应小于规定的壁厚。</w:t>
      </w:r>
    </w:p>
    <w:p w:rsidR="001A452A" w:rsidRDefault="006809FA">
      <w:pPr>
        <w:tabs>
          <w:tab w:val="left" w:pos="2758"/>
        </w:tabs>
        <w:spacing w:line="360" w:lineRule="auto"/>
        <w:rPr>
          <w:rFonts w:ascii="宋体" w:hAnsi="宋体" w:cs="宋体"/>
          <w:szCs w:val="21"/>
        </w:rPr>
      </w:pPr>
      <w:r>
        <w:rPr>
          <w:rFonts w:ascii="宋体" w:hAnsi="宋体" w:cs="宋体" w:hint="eastAsia"/>
          <w:szCs w:val="21"/>
        </w:rPr>
        <w:t>1</w:t>
      </w:r>
      <w:r>
        <w:rPr>
          <w:rFonts w:ascii="宋体" w:hAnsi="宋体" w:cs="宋体"/>
          <w:szCs w:val="21"/>
        </w:rPr>
        <w:t xml:space="preserve">.3.3 </w:t>
      </w:r>
      <w:r>
        <w:rPr>
          <w:rFonts w:ascii="宋体" w:hAnsi="宋体" w:cs="宋体" w:hint="eastAsia"/>
          <w:szCs w:val="21"/>
        </w:rPr>
        <w:t>长度</w:t>
      </w:r>
      <w:bookmarkEnd w:id="12"/>
      <w:bookmarkEnd w:id="13"/>
      <w:bookmarkEnd w:id="14"/>
    </w:p>
    <w:p w:rsidR="001A452A" w:rsidRDefault="006809FA">
      <w:pPr>
        <w:tabs>
          <w:tab w:val="left" w:pos="2758"/>
        </w:tabs>
        <w:spacing w:line="360" w:lineRule="exact"/>
        <w:ind w:firstLineChars="200" w:firstLine="420"/>
        <w:rPr>
          <w:rFonts w:ascii="宋体" w:hAnsi="宋体" w:cs="宋体"/>
          <w:szCs w:val="21"/>
        </w:rPr>
      </w:pPr>
      <w:bookmarkStart w:id="15" w:name="_Toc336607139"/>
      <w:bookmarkStart w:id="16" w:name="_Toc336458176"/>
      <w:bookmarkStart w:id="17" w:name="_Toc342403337"/>
      <w:r>
        <w:rPr>
          <w:rFonts w:ascii="宋体" w:hAnsi="宋体" w:cs="宋体" w:hint="eastAsia"/>
          <w:szCs w:val="21"/>
        </w:rPr>
        <w:t>本次招标钢管的长度要求为6.0m。</w:t>
      </w:r>
    </w:p>
    <w:p w:rsidR="001A452A" w:rsidRDefault="006809FA">
      <w:pPr>
        <w:tabs>
          <w:tab w:val="left" w:pos="2758"/>
        </w:tabs>
        <w:spacing w:line="360" w:lineRule="auto"/>
        <w:rPr>
          <w:rFonts w:ascii="宋体" w:hAnsi="宋体" w:cs="宋体"/>
          <w:szCs w:val="21"/>
        </w:rPr>
      </w:pPr>
      <w:r>
        <w:rPr>
          <w:rFonts w:ascii="宋体" w:hAnsi="宋体" w:cs="宋体" w:hint="eastAsia"/>
          <w:szCs w:val="21"/>
        </w:rPr>
        <w:t>1</w:t>
      </w:r>
      <w:r>
        <w:rPr>
          <w:rFonts w:ascii="宋体" w:hAnsi="宋体" w:cs="宋体"/>
          <w:szCs w:val="21"/>
        </w:rPr>
        <w:t xml:space="preserve">.3.4 </w:t>
      </w:r>
      <w:r>
        <w:rPr>
          <w:rFonts w:ascii="宋体" w:hAnsi="宋体" w:cs="宋体" w:hint="eastAsia"/>
          <w:szCs w:val="21"/>
        </w:rPr>
        <w:t>直度</w:t>
      </w:r>
      <w:bookmarkEnd w:id="15"/>
      <w:bookmarkEnd w:id="16"/>
      <w:bookmarkEnd w:id="17"/>
    </w:p>
    <w:p w:rsidR="001A452A" w:rsidRDefault="006809FA">
      <w:pPr>
        <w:tabs>
          <w:tab w:val="left" w:pos="2758"/>
        </w:tabs>
        <w:spacing w:line="360" w:lineRule="exact"/>
        <w:ind w:firstLineChars="200" w:firstLine="420"/>
        <w:rPr>
          <w:rFonts w:ascii="宋体" w:hAnsi="宋体" w:cs="宋体"/>
          <w:szCs w:val="21"/>
        </w:rPr>
      </w:pPr>
      <w:bookmarkStart w:id="18" w:name="_Toc336607140"/>
      <w:bookmarkStart w:id="19" w:name="_Toc336458177"/>
      <w:bookmarkStart w:id="20" w:name="_Toc342403338"/>
      <w:r>
        <w:rPr>
          <w:rFonts w:ascii="宋体" w:hAnsi="宋体" w:cs="宋体" w:hint="eastAsia"/>
          <w:szCs w:val="21"/>
        </w:rPr>
        <w:lastRenderedPageBreak/>
        <w:t>钢管直度偏差不大于钢管长度的0.2％，局部直度偏差应小于3.0mm/m。</w:t>
      </w:r>
    </w:p>
    <w:p w:rsidR="001A452A" w:rsidRDefault="006809FA">
      <w:pPr>
        <w:tabs>
          <w:tab w:val="left" w:pos="2758"/>
        </w:tabs>
        <w:spacing w:line="360" w:lineRule="auto"/>
        <w:rPr>
          <w:rFonts w:ascii="宋体" w:hAnsi="宋体" w:cs="宋体"/>
          <w:szCs w:val="21"/>
        </w:rPr>
      </w:pPr>
      <w:r>
        <w:rPr>
          <w:rFonts w:ascii="宋体" w:hAnsi="宋体" w:cs="宋体"/>
          <w:szCs w:val="21"/>
        </w:rPr>
        <w:t xml:space="preserve">1.3.5 </w:t>
      </w:r>
      <w:r>
        <w:rPr>
          <w:rFonts w:ascii="宋体" w:hAnsi="宋体" w:cs="宋体" w:hint="eastAsia"/>
          <w:szCs w:val="21"/>
        </w:rPr>
        <w:t>对接管</w:t>
      </w:r>
      <w:bookmarkEnd w:id="18"/>
      <w:bookmarkEnd w:id="19"/>
      <w:bookmarkEnd w:id="20"/>
    </w:p>
    <w:p w:rsidR="001A452A" w:rsidRDefault="006809FA">
      <w:pPr>
        <w:tabs>
          <w:tab w:val="left" w:pos="2758"/>
        </w:tabs>
        <w:spacing w:line="360" w:lineRule="auto"/>
        <w:ind w:firstLineChars="200" w:firstLine="420"/>
        <w:rPr>
          <w:rFonts w:ascii="宋体" w:hAnsi="宋体" w:cs="宋体"/>
          <w:szCs w:val="21"/>
        </w:rPr>
      </w:pPr>
      <w:r>
        <w:rPr>
          <w:rFonts w:ascii="宋体" w:hAnsi="宋体" w:cs="宋体" w:hint="eastAsia"/>
          <w:szCs w:val="21"/>
        </w:rPr>
        <w:t>不允许对接管交货。</w:t>
      </w:r>
    </w:p>
    <w:p w:rsidR="001A452A" w:rsidRDefault="006809FA">
      <w:pPr>
        <w:tabs>
          <w:tab w:val="left" w:pos="2758"/>
        </w:tabs>
        <w:spacing w:line="360" w:lineRule="auto"/>
        <w:rPr>
          <w:rFonts w:ascii="宋体" w:hAnsi="宋体" w:cs="宋体"/>
          <w:szCs w:val="21"/>
        </w:rPr>
      </w:pPr>
      <w:bookmarkStart w:id="21" w:name="_Toc336607141"/>
      <w:bookmarkStart w:id="22" w:name="_Toc342403339"/>
      <w:bookmarkStart w:id="23" w:name="_Toc336458178"/>
      <w:r>
        <w:rPr>
          <w:rFonts w:ascii="宋体" w:hAnsi="宋体" w:cs="宋体"/>
          <w:szCs w:val="21"/>
        </w:rPr>
        <w:t xml:space="preserve">1.3.6 </w:t>
      </w:r>
      <w:r>
        <w:rPr>
          <w:rFonts w:ascii="宋体" w:hAnsi="宋体" w:cs="宋体" w:hint="eastAsia"/>
          <w:szCs w:val="21"/>
        </w:rPr>
        <w:t>工艺质量和缺陷</w:t>
      </w:r>
      <w:bookmarkEnd w:id="21"/>
      <w:bookmarkEnd w:id="22"/>
      <w:bookmarkEnd w:id="23"/>
    </w:p>
    <w:p w:rsidR="001A452A" w:rsidRDefault="006809FA">
      <w:pPr>
        <w:tabs>
          <w:tab w:val="left" w:pos="2758"/>
        </w:tabs>
        <w:spacing w:line="360" w:lineRule="auto"/>
        <w:ind w:firstLineChars="200" w:firstLine="420"/>
        <w:rPr>
          <w:rFonts w:ascii="宋体" w:hAnsi="宋体" w:cs="宋体"/>
          <w:szCs w:val="21"/>
        </w:rPr>
      </w:pPr>
      <w:bookmarkStart w:id="24" w:name="_Toc336458179"/>
      <w:bookmarkStart w:id="25" w:name="_Toc336607142"/>
      <w:r>
        <w:rPr>
          <w:rFonts w:ascii="宋体" w:hAnsi="宋体" w:cs="宋体" w:hint="eastAsia"/>
          <w:szCs w:val="21"/>
        </w:rPr>
        <w:t>（</w:t>
      </w:r>
      <w:r>
        <w:rPr>
          <w:rFonts w:ascii="宋体" w:hAnsi="宋体" w:cs="宋体"/>
          <w:szCs w:val="21"/>
        </w:rPr>
        <w:t>1</w:t>
      </w:r>
      <w:r>
        <w:rPr>
          <w:rFonts w:ascii="宋体" w:hAnsi="宋体" w:cs="宋体" w:hint="eastAsia"/>
          <w:szCs w:val="21"/>
        </w:rPr>
        <w:t>）凹痕</w:t>
      </w:r>
    </w:p>
    <w:p w:rsidR="001A452A" w:rsidRDefault="006809FA">
      <w:pPr>
        <w:tabs>
          <w:tab w:val="left" w:pos="2758"/>
        </w:tabs>
        <w:spacing w:line="360" w:lineRule="exact"/>
        <w:ind w:firstLineChars="200" w:firstLine="420"/>
        <w:rPr>
          <w:rFonts w:ascii="宋体" w:hAnsi="宋体" w:cs="宋体"/>
          <w:szCs w:val="21"/>
        </w:rPr>
      </w:pPr>
      <w:r>
        <w:rPr>
          <w:rFonts w:ascii="宋体" w:hAnsi="宋体" w:cs="宋体" w:hint="eastAsia"/>
          <w:szCs w:val="21"/>
        </w:rPr>
        <w:t>SY/T5037-2012要求：钢管管壁上不应有深度超过6.4mm的摔坑。摔坑长度在任何方向不应超过0.5D。凹陷部分带尖锐划伤时，凹陷深度不应超过 3.2mm，当凹陷部分带有尖锐划伤时，应将尖锐划伤磨去，但磨后的凹坑深度、长度应符合本条规定。修磨处剩余壁厚也应符合相应要求。不允许采用重新扩管或锤击方法修理凹痕。</w:t>
      </w:r>
    </w:p>
    <w:p w:rsidR="001A452A" w:rsidRDefault="006809FA">
      <w:pPr>
        <w:tabs>
          <w:tab w:val="left" w:pos="2758"/>
        </w:tabs>
        <w:spacing w:line="360" w:lineRule="auto"/>
        <w:ind w:firstLineChars="200" w:firstLine="420"/>
        <w:rPr>
          <w:rFonts w:ascii="宋体" w:hAnsi="宋体" w:cs="宋体"/>
          <w:szCs w:val="21"/>
        </w:rPr>
      </w:pPr>
      <w:r>
        <w:rPr>
          <w:rFonts w:ascii="宋体" w:hAnsi="宋体" w:cs="宋体" w:hint="eastAsia"/>
          <w:szCs w:val="21"/>
        </w:rPr>
        <w:t>（</w:t>
      </w:r>
      <w:r>
        <w:rPr>
          <w:rFonts w:ascii="宋体" w:hAnsi="宋体" w:cs="宋体"/>
          <w:szCs w:val="21"/>
        </w:rPr>
        <w:t>2</w:t>
      </w:r>
      <w:r>
        <w:rPr>
          <w:rFonts w:ascii="宋体" w:hAnsi="宋体" w:cs="宋体" w:hint="eastAsia"/>
          <w:szCs w:val="21"/>
        </w:rPr>
        <w:t>）错边</w:t>
      </w:r>
    </w:p>
    <w:p w:rsidR="001A452A" w:rsidRDefault="006809FA">
      <w:pPr>
        <w:tabs>
          <w:tab w:val="left" w:pos="2758"/>
        </w:tabs>
        <w:spacing w:line="360" w:lineRule="exact"/>
        <w:ind w:firstLineChars="200" w:firstLine="420"/>
        <w:rPr>
          <w:rFonts w:ascii="宋体" w:hAnsi="宋体" w:cs="宋体"/>
          <w:szCs w:val="21"/>
        </w:rPr>
      </w:pPr>
      <w:r>
        <w:rPr>
          <w:rFonts w:ascii="宋体" w:hAnsi="宋体" w:cs="宋体" w:hint="eastAsia"/>
          <w:szCs w:val="21"/>
        </w:rPr>
        <w:t>壁厚t≦1.3mm的钢管，错边[焊缝两侧钢带(或钢板)边缘的径向错位不应超过0.35t且最大不超过 3.0mm；t≧1.3mm 的钢管，错边不应超过0.25t。</w:t>
      </w:r>
    </w:p>
    <w:p w:rsidR="001A452A" w:rsidRDefault="006809FA">
      <w:pPr>
        <w:tabs>
          <w:tab w:val="left" w:pos="2758"/>
        </w:tabs>
        <w:spacing w:line="360" w:lineRule="auto"/>
        <w:ind w:firstLineChars="200" w:firstLine="420"/>
        <w:rPr>
          <w:rFonts w:ascii="宋体" w:hAnsi="宋体" w:cs="宋体"/>
          <w:szCs w:val="21"/>
        </w:rPr>
      </w:pPr>
      <w:r>
        <w:rPr>
          <w:rFonts w:ascii="宋体" w:hAnsi="宋体" w:cs="宋体" w:hint="eastAsia"/>
          <w:szCs w:val="21"/>
        </w:rPr>
        <w:t>（</w:t>
      </w:r>
      <w:r>
        <w:rPr>
          <w:rFonts w:ascii="宋体" w:hAnsi="宋体" w:cs="宋体"/>
          <w:szCs w:val="21"/>
        </w:rPr>
        <w:t>3</w:t>
      </w:r>
      <w:r>
        <w:rPr>
          <w:rFonts w:ascii="宋体" w:hAnsi="宋体" w:cs="宋体" w:hint="eastAsia"/>
          <w:szCs w:val="21"/>
        </w:rPr>
        <w:t>）焊偏</w:t>
      </w:r>
    </w:p>
    <w:p w:rsidR="001A452A" w:rsidRDefault="006809FA">
      <w:pPr>
        <w:tabs>
          <w:tab w:val="left" w:pos="2758"/>
        </w:tabs>
        <w:spacing w:line="360" w:lineRule="exact"/>
        <w:ind w:firstLineChars="200" w:firstLine="420"/>
        <w:rPr>
          <w:rFonts w:ascii="宋体" w:hAnsi="宋体" w:cs="宋体"/>
          <w:szCs w:val="21"/>
        </w:rPr>
      </w:pPr>
      <w:r>
        <w:rPr>
          <w:rFonts w:ascii="宋体" w:hAnsi="宋体" w:cs="宋体" w:hint="eastAsia"/>
          <w:szCs w:val="21"/>
        </w:rPr>
        <w:t>钢管焊缝内外焊道熔透深度不小于1.5mm，内外焊道中心偏离不应大于3.0mm。</w:t>
      </w:r>
    </w:p>
    <w:p w:rsidR="001A452A" w:rsidRDefault="006809FA">
      <w:pPr>
        <w:tabs>
          <w:tab w:val="left" w:pos="2758"/>
        </w:tabs>
        <w:spacing w:line="360" w:lineRule="auto"/>
        <w:ind w:firstLineChars="200" w:firstLine="420"/>
        <w:rPr>
          <w:rFonts w:ascii="宋体" w:hAnsi="宋体" w:cs="宋体"/>
          <w:szCs w:val="21"/>
        </w:rPr>
      </w:pPr>
      <w:r>
        <w:rPr>
          <w:rFonts w:ascii="宋体" w:hAnsi="宋体" w:cs="宋体" w:hint="eastAsia"/>
          <w:szCs w:val="21"/>
        </w:rPr>
        <w:t>（</w:t>
      </w:r>
      <w:r>
        <w:rPr>
          <w:rFonts w:ascii="宋体" w:hAnsi="宋体" w:cs="宋体"/>
          <w:szCs w:val="21"/>
        </w:rPr>
        <w:t>4</w:t>
      </w:r>
      <w:r>
        <w:rPr>
          <w:rFonts w:ascii="宋体" w:hAnsi="宋体" w:cs="宋体" w:hint="eastAsia"/>
          <w:szCs w:val="21"/>
        </w:rPr>
        <w:t>）内外焊缝余高</w:t>
      </w:r>
    </w:p>
    <w:p w:rsidR="001A452A" w:rsidRDefault="006809FA">
      <w:pPr>
        <w:tabs>
          <w:tab w:val="left" w:pos="2758"/>
        </w:tabs>
        <w:spacing w:line="360" w:lineRule="exact"/>
        <w:ind w:firstLineChars="200" w:firstLine="420"/>
        <w:rPr>
          <w:rFonts w:ascii="宋体" w:hAnsi="宋体" w:cs="宋体"/>
          <w:szCs w:val="21"/>
        </w:rPr>
      </w:pPr>
      <w:r>
        <w:rPr>
          <w:rFonts w:ascii="宋体" w:hAnsi="宋体" w:cs="宋体" w:hint="eastAsia"/>
          <w:szCs w:val="21"/>
        </w:rPr>
        <w:t>外焊缝余高最大2.5mm，内焊缝余高最大3.0mm。钢管的焊缝与管体应平滑过渡。</w:t>
      </w:r>
    </w:p>
    <w:p w:rsidR="001A452A" w:rsidRDefault="006809FA">
      <w:pPr>
        <w:tabs>
          <w:tab w:val="left" w:pos="2758"/>
        </w:tabs>
        <w:spacing w:line="360" w:lineRule="auto"/>
        <w:ind w:firstLineChars="200" w:firstLine="420"/>
        <w:rPr>
          <w:rFonts w:ascii="宋体" w:hAnsi="宋体" w:cs="宋体"/>
          <w:szCs w:val="21"/>
        </w:rPr>
      </w:pPr>
      <w:r>
        <w:rPr>
          <w:rFonts w:ascii="宋体" w:hAnsi="宋体" w:cs="宋体" w:hint="eastAsia"/>
          <w:szCs w:val="21"/>
        </w:rPr>
        <w:t>（</w:t>
      </w:r>
      <w:r>
        <w:rPr>
          <w:rFonts w:ascii="宋体" w:hAnsi="宋体" w:cs="宋体"/>
          <w:szCs w:val="21"/>
        </w:rPr>
        <w:t>5</w:t>
      </w:r>
      <w:r>
        <w:rPr>
          <w:rFonts w:ascii="宋体" w:hAnsi="宋体" w:cs="宋体" w:hint="eastAsia"/>
          <w:szCs w:val="21"/>
        </w:rPr>
        <w:t>）分层</w:t>
      </w:r>
    </w:p>
    <w:p w:rsidR="001A452A" w:rsidRDefault="006809FA">
      <w:pPr>
        <w:tabs>
          <w:tab w:val="left" w:pos="2758"/>
        </w:tabs>
        <w:spacing w:line="360" w:lineRule="exact"/>
        <w:ind w:firstLineChars="200" w:firstLine="420"/>
        <w:rPr>
          <w:rFonts w:ascii="宋体" w:hAnsi="宋体" w:cs="宋体"/>
          <w:szCs w:val="21"/>
        </w:rPr>
      </w:pPr>
      <w:bookmarkStart w:id="26" w:name="_Toc342403340"/>
      <w:r>
        <w:rPr>
          <w:rFonts w:ascii="宋体" w:hAnsi="宋体" w:cs="宋体" w:hint="eastAsia"/>
          <w:szCs w:val="21"/>
        </w:rPr>
        <w:t>管端面上不允许存在分层。</w:t>
      </w:r>
    </w:p>
    <w:p w:rsidR="001A452A" w:rsidRDefault="006809FA">
      <w:pPr>
        <w:tabs>
          <w:tab w:val="left" w:pos="2758"/>
        </w:tabs>
        <w:spacing w:line="360" w:lineRule="exact"/>
        <w:ind w:firstLineChars="200" w:firstLine="420"/>
        <w:rPr>
          <w:rFonts w:ascii="宋体" w:hAnsi="宋体" w:cs="宋体"/>
          <w:szCs w:val="21"/>
        </w:rPr>
      </w:pPr>
      <w:r>
        <w:rPr>
          <w:rFonts w:ascii="宋体" w:hAnsi="宋体" w:cs="宋体" w:hint="eastAsia"/>
          <w:szCs w:val="21"/>
        </w:rPr>
        <w:t>距管端25mm 范围内以及距焊缝两侧25mm 范围内的分层均视为缺陷。有这种缺陷的钢管应切除，直到除去这种分层为止。</w:t>
      </w:r>
    </w:p>
    <w:p w:rsidR="001A452A" w:rsidRDefault="006809FA">
      <w:pPr>
        <w:tabs>
          <w:tab w:val="left" w:pos="2758"/>
        </w:tabs>
        <w:spacing w:line="360" w:lineRule="exact"/>
        <w:ind w:firstLineChars="200" w:firstLine="420"/>
        <w:rPr>
          <w:rFonts w:ascii="宋体" w:hAnsi="宋体" w:cs="宋体"/>
          <w:szCs w:val="21"/>
        </w:rPr>
      </w:pPr>
      <w:r>
        <w:rPr>
          <w:rFonts w:ascii="宋体" w:hAnsi="宋体" w:cs="宋体" w:hint="eastAsia"/>
          <w:szCs w:val="21"/>
        </w:rPr>
        <w:t>其它部位上的分层的限值为：</w:t>
      </w:r>
    </w:p>
    <w:p w:rsidR="001A452A" w:rsidRDefault="006809FA">
      <w:pPr>
        <w:tabs>
          <w:tab w:val="left" w:pos="2758"/>
        </w:tabs>
        <w:spacing w:line="360" w:lineRule="exact"/>
        <w:ind w:firstLineChars="200" w:firstLine="420"/>
        <w:rPr>
          <w:rFonts w:ascii="宋体" w:hAnsi="宋体" w:cs="宋体"/>
          <w:szCs w:val="21"/>
        </w:rPr>
      </w:pPr>
      <w:r>
        <w:rPr>
          <w:rFonts w:ascii="宋体" w:hAnsi="宋体" w:cs="宋体" w:hint="eastAsia"/>
          <w:szCs w:val="21"/>
        </w:rPr>
        <w:t>任何方向不允许存在长度超过50mm 的分层；长度在30mm～50mm 的分层相互间距应大于500mm；长度小于30mm、相互间距小于板厚的若干小分层构成连串性分层，该连串性分层中的所有小分层长度总和不得大于80mm。</w:t>
      </w:r>
    </w:p>
    <w:p w:rsidR="001A452A" w:rsidRDefault="006809FA">
      <w:pPr>
        <w:tabs>
          <w:tab w:val="left" w:pos="2758"/>
        </w:tabs>
        <w:spacing w:line="360" w:lineRule="exact"/>
        <w:ind w:firstLineChars="200" w:firstLine="420"/>
        <w:rPr>
          <w:rFonts w:ascii="宋体" w:hAnsi="宋体" w:cs="宋体"/>
          <w:szCs w:val="21"/>
        </w:rPr>
      </w:pPr>
      <w:r>
        <w:rPr>
          <w:rFonts w:ascii="宋体" w:hAnsi="宋体" w:cs="宋体" w:hint="eastAsia"/>
          <w:szCs w:val="21"/>
        </w:rPr>
        <w:t>（6）咬边</w:t>
      </w:r>
    </w:p>
    <w:p w:rsidR="001A452A" w:rsidRDefault="006809FA">
      <w:pPr>
        <w:tabs>
          <w:tab w:val="left" w:pos="2758"/>
        </w:tabs>
        <w:spacing w:line="360" w:lineRule="exact"/>
        <w:ind w:firstLineChars="200" w:firstLine="420"/>
        <w:rPr>
          <w:rFonts w:ascii="宋体" w:hAnsi="宋体" w:cs="宋体"/>
          <w:szCs w:val="21"/>
        </w:rPr>
      </w:pPr>
      <w:r>
        <w:rPr>
          <w:rFonts w:ascii="宋体" w:hAnsi="宋体" w:cs="宋体" w:hint="eastAsia"/>
          <w:szCs w:val="21"/>
        </w:rPr>
        <w:t>深度不大于0.6mm 的焊接咬边允许存在。</w:t>
      </w:r>
    </w:p>
    <w:p w:rsidR="001A452A" w:rsidRDefault="006809FA">
      <w:pPr>
        <w:tabs>
          <w:tab w:val="left" w:pos="2758"/>
        </w:tabs>
        <w:spacing w:line="360" w:lineRule="exact"/>
        <w:ind w:firstLineChars="200" w:firstLine="420"/>
        <w:rPr>
          <w:rFonts w:ascii="宋体" w:hAnsi="宋体" w:cs="宋体"/>
          <w:szCs w:val="21"/>
        </w:rPr>
      </w:pPr>
      <w:r>
        <w:rPr>
          <w:rFonts w:ascii="宋体" w:hAnsi="宋体" w:cs="宋体" w:hint="eastAsia"/>
          <w:szCs w:val="21"/>
        </w:rPr>
        <w:t>最大深度为0.8mm，且不超过钢管公称壁厚的12.5%，最大长度为钢管壁厚一半的咬边最多允许两处。超过上述规定的任意咬边应按SY/T5037-2012中5.6.7.2规定处理。</w:t>
      </w:r>
    </w:p>
    <w:p w:rsidR="001A452A" w:rsidRDefault="006809FA">
      <w:pPr>
        <w:tabs>
          <w:tab w:val="left" w:pos="2758"/>
        </w:tabs>
        <w:spacing w:line="360" w:lineRule="exact"/>
        <w:ind w:firstLineChars="200" w:firstLine="420"/>
        <w:rPr>
          <w:rFonts w:ascii="宋体" w:hAnsi="宋体" w:cs="宋体"/>
          <w:szCs w:val="21"/>
        </w:rPr>
      </w:pPr>
      <w:r>
        <w:rPr>
          <w:rFonts w:ascii="宋体" w:hAnsi="宋体" w:cs="宋体" w:hint="eastAsia"/>
          <w:szCs w:val="21"/>
        </w:rPr>
        <w:t>在内外焊缝同一侧相互重叠的任意长度和深度的咬边为不合格。</w:t>
      </w:r>
    </w:p>
    <w:p w:rsidR="001A452A" w:rsidRDefault="006809FA">
      <w:pPr>
        <w:tabs>
          <w:tab w:val="left" w:pos="2758"/>
        </w:tabs>
        <w:spacing w:line="360" w:lineRule="exact"/>
        <w:ind w:firstLineChars="200" w:firstLine="420"/>
        <w:rPr>
          <w:rFonts w:ascii="宋体" w:hAnsi="宋体" w:cs="宋体"/>
          <w:szCs w:val="21"/>
        </w:rPr>
      </w:pPr>
      <w:r>
        <w:rPr>
          <w:rFonts w:ascii="宋体" w:hAnsi="宋体" w:cs="宋体" w:hint="eastAsia"/>
          <w:szCs w:val="21"/>
        </w:rPr>
        <w:t>（7）其它缺陷</w:t>
      </w:r>
    </w:p>
    <w:p w:rsidR="001A452A" w:rsidRDefault="006809FA">
      <w:pPr>
        <w:tabs>
          <w:tab w:val="left" w:pos="2758"/>
        </w:tabs>
        <w:spacing w:line="360" w:lineRule="exact"/>
        <w:ind w:firstLineChars="200" w:firstLine="420"/>
        <w:rPr>
          <w:rFonts w:ascii="宋体" w:hAnsi="宋体" w:cs="宋体"/>
          <w:szCs w:val="21"/>
        </w:rPr>
      </w:pPr>
      <w:r>
        <w:rPr>
          <w:rFonts w:ascii="宋体" w:hAnsi="宋体" w:cs="宋体" w:hint="eastAsia"/>
          <w:szCs w:val="21"/>
        </w:rPr>
        <w:t>1）所有钢管的内外表面应清洁光滑，不允许有分层、裂纹、结疤、折叠、气泡、夹杂等对使用有害的缺陷存在。</w:t>
      </w:r>
    </w:p>
    <w:p w:rsidR="001A452A" w:rsidRDefault="006809FA">
      <w:pPr>
        <w:tabs>
          <w:tab w:val="left" w:pos="2758"/>
        </w:tabs>
        <w:spacing w:line="360" w:lineRule="exact"/>
        <w:ind w:firstLineChars="200" w:firstLine="420"/>
        <w:rPr>
          <w:rFonts w:ascii="宋体" w:hAnsi="宋体" w:cs="宋体"/>
          <w:szCs w:val="21"/>
        </w:rPr>
      </w:pPr>
      <w:r>
        <w:rPr>
          <w:rFonts w:ascii="宋体" w:hAnsi="宋体" w:cs="宋体" w:hint="eastAsia"/>
          <w:szCs w:val="21"/>
        </w:rPr>
        <w:t>2）焊缝两侧各50mm 弧长范围内局部区域与钢管理想圆弧的最大径向偏差不得大于1.5mm。</w:t>
      </w:r>
    </w:p>
    <w:p w:rsidR="001A452A" w:rsidRDefault="006809FA">
      <w:pPr>
        <w:tabs>
          <w:tab w:val="left" w:pos="2758"/>
        </w:tabs>
        <w:spacing w:line="360" w:lineRule="auto"/>
        <w:rPr>
          <w:rFonts w:ascii="宋体" w:hAnsi="宋体" w:cs="宋体"/>
          <w:szCs w:val="21"/>
        </w:rPr>
      </w:pPr>
      <w:r>
        <w:rPr>
          <w:rFonts w:ascii="宋体" w:hAnsi="宋体" w:cs="宋体"/>
          <w:szCs w:val="21"/>
        </w:rPr>
        <w:t xml:space="preserve">1.3.7 </w:t>
      </w:r>
      <w:r>
        <w:rPr>
          <w:rFonts w:ascii="宋体" w:hAnsi="宋体" w:cs="宋体" w:hint="eastAsia"/>
          <w:szCs w:val="21"/>
        </w:rPr>
        <w:t>管端</w:t>
      </w:r>
      <w:bookmarkEnd w:id="24"/>
      <w:bookmarkEnd w:id="25"/>
      <w:bookmarkEnd w:id="26"/>
    </w:p>
    <w:p w:rsidR="001A452A" w:rsidRDefault="006809FA">
      <w:pPr>
        <w:tabs>
          <w:tab w:val="left" w:pos="2758"/>
        </w:tabs>
        <w:spacing w:line="360" w:lineRule="exact"/>
        <w:ind w:firstLineChars="200" w:firstLine="420"/>
        <w:rPr>
          <w:rFonts w:ascii="宋体" w:hAnsi="宋体" w:cs="宋体"/>
          <w:szCs w:val="21"/>
        </w:rPr>
      </w:pPr>
      <w:bookmarkStart w:id="27" w:name="_Toc338170579"/>
      <w:bookmarkStart w:id="28" w:name="_Toc342403341"/>
      <w:bookmarkStart w:id="29" w:name="_Toc336458180"/>
      <w:bookmarkStart w:id="30" w:name="_Toc342402159"/>
      <w:bookmarkStart w:id="31" w:name="_Toc336607143"/>
      <w:r>
        <w:rPr>
          <w:rFonts w:ascii="宋体" w:hAnsi="宋体" w:cs="宋体" w:hint="eastAsia"/>
          <w:szCs w:val="21"/>
        </w:rPr>
        <w:t>（1）管端坡口角为 30°~32.5°，钝边为1.6mm±0.8mm。</w:t>
      </w:r>
    </w:p>
    <w:p w:rsidR="001A452A" w:rsidRDefault="006809FA">
      <w:pPr>
        <w:tabs>
          <w:tab w:val="left" w:pos="2758"/>
        </w:tabs>
        <w:spacing w:line="360" w:lineRule="exact"/>
        <w:ind w:firstLineChars="200" w:firstLine="420"/>
        <w:rPr>
          <w:rFonts w:ascii="宋体" w:hAnsi="宋体" w:cs="宋体"/>
          <w:szCs w:val="21"/>
        </w:rPr>
      </w:pPr>
      <w:r>
        <w:rPr>
          <w:rFonts w:ascii="宋体" w:hAnsi="宋体" w:cs="宋体" w:hint="eastAsia"/>
          <w:szCs w:val="21"/>
        </w:rPr>
        <w:lastRenderedPageBreak/>
        <w:t>（2）钢管两端各距管端至少150mm范围内的内外焊缝余高均应磨削清除。清除后，内外焊道剩余高度应为0~0.5mm，且与相邻管体表面相对光滑过渡。相邻管体表面磨削后的剩余壁厚不得小于公称壁厚的97%。</w:t>
      </w:r>
    </w:p>
    <w:p w:rsidR="001A452A" w:rsidRDefault="006809FA">
      <w:pPr>
        <w:tabs>
          <w:tab w:val="left" w:pos="2758"/>
        </w:tabs>
        <w:spacing w:line="360" w:lineRule="auto"/>
        <w:rPr>
          <w:rFonts w:ascii="宋体" w:hAnsi="宋体" w:cs="宋体"/>
          <w:szCs w:val="21"/>
        </w:rPr>
      </w:pPr>
      <w:r>
        <w:rPr>
          <w:rFonts w:ascii="宋体" w:hAnsi="宋体" w:cs="宋体"/>
          <w:szCs w:val="21"/>
        </w:rPr>
        <w:t>1.4</w:t>
      </w:r>
      <w:r>
        <w:rPr>
          <w:rFonts w:ascii="宋体" w:hAnsi="宋体" w:cs="宋体" w:hint="eastAsia"/>
          <w:szCs w:val="21"/>
        </w:rPr>
        <w:t>检验和试验</w:t>
      </w:r>
      <w:bookmarkEnd w:id="27"/>
      <w:bookmarkEnd w:id="28"/>
      <w:bookmarkEnd w:id="29"/>
      <w:bookmarkEnd w:id="30"/>
      <w:bookmarkEnd w:id="31"/>
    </w:p>
    <w:p w:rsidR="001A452A" w:rsidRDefault="006809FA">
      <w:pPr>
        <w:tabs>
          <w:tab w:val="left" w:pos="2758"/>
        </w:tabs>
        <w:spacing w:line="360" w:lineRule="auto"/>
        <w:rPr>
          <w:rFonts w:ascii="宋体" w:hAnsi="宋体" w:cs="宋体"/>
          <w:szCs w:val="21"/>
        </w:rPr>
      </w:pPr>
      <w:bookmarkStart w:id="32" w:name="_Toc342403342"/>
      <w:bookmarkStart w:id="33" w:name="_Toc336458181"/>
      <w:bookmarkStart w:id="34" w:name="_Toc336607144"/>
      <w:r>
        <w:rPr>
          <w:rFonts w:ascii="宋体" w:hAnsi="宋体" w:cs="宋体"/>
          <w:szCs w:val="21"/>
        </w:rPr>
        <w:t xml:space="preserve">1.4.1 </w:t>
      </w:r>
      <w:r>
        <w:rPr>
          <w:rFonts w:ascii="宋体" w:hAnsi="宋体" w:cs="宋体" w:hint="eastAsia"/>
          <w:szCs w:val="21"/>
        </w:rPr>
        <w:t>力学性能试验</w:t>
      </w:r>
      <w:bookmarkEnd w:id="32"/>
      <w:bookmarkEnd w:id="33"/>
      <w:bookmarkEnd w:id="34"/>
    </w:p>
    <w:p w:rsidR="001A452A" w:rsidRDefault="006809FA">
      <w:pPr>
        <w:tabs>
          <w:tab w:val="left" w:pos="2758"/>
        </w:tabs>
        <w:spacing w:line="360" w:lineRule="exact"/>
        <w:ind w:firstLineChars="200" w:firstLine="420"/>
        <w:rPr>
          <w:rFonts w:ascii="宋体" w:hAnsi="宋体" w:cs="宋体"/>
          <w:szCs w:val="21"/>
        </w:rPr>
      </w:pPr>
      <w:bookmarkStart w:id="35" w:name="_Toc342403343"/>
      <w:bookmarkStart w:id="36" w:name="_Toc336458182"/>
      <w:bookmarkStart w:id="37" w:name="_Toc336607145"/>
      <w:r>
        <w:rPr>
          <w:rFonts w:ascii="宋体" w:hAnsi="宋体" w:cs="宋体" w:hint="eastAsia"/>
          <w:szCs w:val="21"/>
        </w:rPr>
        <w:t>（1）拉伸试验</w:t>
      </w:r>
    </w:p>
    <w:p w:rsidR="001A452A" w:rsidRDefault="006809FA">
      <w:pPr>
        <w:tabs>
          <w:tab w:val="left" w:pos="2758"/>
        </w:tabs>
        <w:spacing w:line="360" w:lineRule="exact"/>
        <w:ind w:firstLineChars="200" w:firstLine="420"/>
        <w:rPr>
          <w:rFonts w:ascii="宋体" w:hAnsi="宋体" w:cs="宋体"/>
          <w:szCs w:val="21"/>
        </w:rPr>
      </w:pPr>
      <w:r>
        <w:rPr>
          <w:rFonts w:ascii="宋体" w:hAnsi="宋体" w:cs="宋体" w:hint="eastAsia"/>
          <w:szCs w:val="21"/>
        </w:rPr>
        <w:t>拉伸试样：试件取自管体横向，经冷压平后加工成全壁厚矩形截面试样。</w:t>
      </w:r>
    </w:p>
    <w:p w:rsidR="001A452A" w:rsidRDefault="006809FA">
      <w:pPr>
        <w:tabs>
          <w:tab w:val="left" w:pos="2758"/>
        </w:tabs>
        <w:spacing w:line="360" w:lineRule="exact"/>
        <w:ind w:firstLineChars="200" w:firstLine="420"/>
        <w:rPr>
          <w:rFonts w:ascii="宋体" w:hAnsi="宋体" w:cs="宋体"/>
          <w:szCs w:val="21"/>
        </w:rPr>
      </w:pPr>
      <w:r>
        <w:rPr>
          <w:rFonts w:ascii="宋体" w:hAnsi="宋体" w:cs="宋体" w:hint="eastAsia"/>
          <w:szCs w:val="21"/>
        </w:rPr>
        <w:t>拉伸试验频次：同一熔炼炉次、同一工艺生产的同一规格钢管不多于50 根为一批，进行一次拉伸试验。</w:t>
      </w:r>
    </w:p>
    <w:p w:rsidR="001A452A" w:rsidRDefault="006809FA">
      <w:pPr>
        <w:tabs>
          <w:tab w:val="left" w:pos="2758"/>
        </w:tabs>
        <w:spacing w:line="360" w:lineRule="exact"/>
        <w:ind w:firstLineChars="200" w:firstLine="420"/>
        <w:rPr>
          <w:rFonts w:ascii="宋体" w:hAnsi="宋体" w:cs="宋体"/>
          <w:szCs w:val="21"/>
        </w:rPr>
      </w:pPr>
      <w:r>
        <w:rPr>
          <w:rFonts w:ascii="宋体" w:hAnsi="宋体" w:cs="宋体" w:hint="eastAsia"/>
          <w:szCs w:val="21"/>
        </w:rPr>
        <w:t>（2）导向弯曲试验</w:t>
      </w:r>
    </w:p>
    <w:p w:rsidR="001A452A" w:rsidRDefault="006809FA">
      <w:pPr>
        <w:tabs>
          <w:tab w:val="left" w:pos="2758"/>
        </w:tabs>
        <w:spacing w:line="360" w:lineRule="exact"/>
        <w:ind w:firstLineChars="200" w:firstLine="420"/>
        <w:rPr>
          <w:rFonts w:ascii="宋体" w:hAnsi="宋体" w:cs="宋体"/>
          <w:szCs w:val="21"/>
        </w:rPr>
      </w:pPr>
      <w:r>
        <w:rPr>
          <w:rFonts w:ascii="宋体" w:hAnsi="宋体" w:cs="宋体" w:hint="eastAsia"/>
          <w:szCs w:val="21"/>
        </w:rPr>
        <w:t>同一熔炼炉次、同一工艺生产的同一规格钢管不多于50 根为一批，每批抽一根钢管，从焊缝切取试样进行导向弯曲试验。试样上不应有补焊焊缝。</w:t>
      </w:r>
    </w:p>
    <w:p w:rsidR="001A452A" w:rsidRDefault="006809FA">
      <w:pPr>
        <w:tabs>
          <w:tab w:val="left" w:pos="2758"/>
        </w:tabs>
        <w:spacing w:line="360" w:lineRule="exact"/>
        <w:ind w:firstLineChars="200" w:firstLine="420"/>
        <w:rPr>
          <w:rFonts w:ascii="宋体" w:hAnsi="宋体" w:cs="宋体"/>
          <w:szCs w:val="21"/>
        </w:rPr>
      </w:pPr>
      <w:r>
        <w:rPr>
          <w:rFonts w:ascii="宋体" w:hAnsi="宋体" w:cs="宋体" w:hint="eastAsia"/>
          <w:szCs w:val="21"/>
        </w:rPr>
        <w:t>（3）断裂韧性试验</w:t>
      </w:r>
    </w:p>
    <w:p w:rsidR="001A452A" w:rsidRDefault="006809FA">
      <w:pPr>
        <w:tabs>
          <w:tab w:val="left" w:pos="2758"/>
        </w:tabs>
        <w:spacing w:line="360" w:lineRule="exact"/>
        <w:ind w:firstLineChars="200" w:firstLine="420"/>
        <w:rPr>
          <w:rFonts w:ascii="宋体" w:hAnsi="宋体" w:cs="宋体"/>
          <w:szCs w:val="21"/>
        </w:rPr>
      </w:pPr>
      <w:r>
        <w:rPr>
          <w:rFonts w:ascii="宋体" w:hAnsi="宋体" w:cs="宋体" w:hint="eastAsia"/>
          <w:szCs w:val="21"/>
        </w:rPr>
        <w:t>1）夏比冲击试样</w:t>
      </w:r>
    </w:p>
    <w:p w:rsidR="001A452A" w:rsidRDefault="006809FA">
      <w:pPr>
        <w:tabs>
          <w:tab w:val="left" w:pos="2758"/>
        </w:tabs>
        <w:spacing w:line="360" w:lineRule="exact"/>
        <w:ind w:firstLineChars="200" w:firstLine="420"/>
        <w:rPr>
          <w:rFonts w:ascii="宋体" w:hAnsi="宋体" w:cs="宋体"/>
          <w:szCs w:val="21"/>
        </w:rPr>
      </w:pPr>
      <w:r>
        <w:rPr>
          <w:rFonts w:ascii="宋体" w:hAnsi="宋体" w:cs="宋体" w:hint="eastAsia"/>
          <w:szCs w:val="21"/>
        </w:rPr>
        <w:t>焊缝金属和热影响区夏比冲击试样按标准5.1.2.1.3的要求制备，试样缺口位置见标准图5.1-1（用浸蚀法显示焊缝区全貌）。</w:t>
      </w:r>
    </w:p>
    <w:p w:rsidR="001A452A" w:rsidRDefault="006809FA">
      <w:pPr>
        <w:tabs>
          <w:tab w:val="left" w:pos="2758"/>
        </w:tabs>
        <w:spacing w:line="360" w:lineRule="exact"/>
        <w:ind w:firstLineChars="200" w:firstLine="420"/>
        <w:rPr>
          <w:rFonts w:ascii="宋体" w:hAnsi="宋体" w:cs="宋体"/>
          <w:szCs w:val="21"/>
        </w:rPr>
      </w:pPr>
      <w:r>
        <w:rPr>
          <w:rFonts w:ascii="宋体" w:hAnsi="宋体" w:cs="宋体" w:hint="eastAsia"/>
          <w:szCs w:val="21"/>
        </w:rPr>
        <w:t>2）夏比冲击试验频次</w:t>
      </w:r>
    </w:p>
    <w:p w:rsidR="001A452A" w:rsidRDefault="006809FA">
      <w:pPr>
        <w:tabs>
          <w:tab w:val="left" w:pos="2758"/>
        </w:tabs>
        <w:spacing w:line="360" w:lineRule="exact"/>
        <w:ind w:firstLineChars="200" w:firstLine="420"/>
        <w:rPr>
          <w:rFonts w:ascii="宋体" w:hAnsi="宋体" w:cs="宋体"/>
          <w:szCs w:val="21"/>
        </w:rPr>
      </w:pPr>
      <w:r>
        <w:rPr>
          <w:rFonts w:ascii="宋体" w:hAnsi="宋体" w:cs="宋体" w:hint="eastAsia"/>
          <w:szCs w:val="21"/>
        </w:rPr>
        <w:t>同一熔炼炉次、同一工艺生产的同一规格钢管不多于50 根为一批，每批应抽１根钢管取横向试样进行规定温度（-20℃）下的一次夏比冲击试验。每次冲击试验应包括管体、焊缝、热影响区三组，每组取三个试样，报告结果应为每组三个试样的值以及三个试样的平均值。</w:t>
      </w:r>
    </w:p>
    <w:p w:rsidR="001A452A" w:rsidRDefault="006809FA">
      <w:pPr>
        <w:tabs>
          <w:tab w:val="left" w:pos="2758"/>
        </w:tabs>
        <w:spacing w:line="360" w:lineRule="exact"/>
        <w:ind w:firstLineChars="200" w:firstLine="420"/>
        <w:rPr>
          <w:rFonts w:ascii="宋体" w:hAnsi="宋体" w:cs="宋体"/>
          <w:szCs w:val="21"/>
        </w:rPr>
      </w:pPr>
      <w:r>
        <w:rPr>
          <w:rFonts w:ascii="宋体" w:hAnsi="宋体" w:cs="宋体" w:hint="eastAsia"/>
          <w:szCs w:val="21"/>
        </w:rPr>
        <w:t>3）落锤撕裂试验和频次</w:t>
      </w:r>
    </w:p>
    <w:p w:rsidR="001A452A" w:rsidRDefault="006809FA">
      <w:pPr>
        <w:tabs>
          <w:tab w:val="left" w:pos="2758"/>
        </w:tabs>
        <w:spacing w:line="360" w:lineRule="exact"/>
        <w:ind w:firstLineChars="200" w:firstLine="420"/>
        <w:rPr>
          <w:rFonts w:ascii="宋体" w:hAnsi="宋体" w:cs="宋体"/>
          <w:szCs w:val="21"/>
        </w:rPr>
      </w:pPr>
      <w:r>
        <w:rPr>
          <w:rFonts w:ascii="宋体" w:hAnsi="宋体" w:cs="宋体" w:hint="eastAsia"/>
          <w:szCs w:val="21"/>
        </w:rPr>
        <w:t>同一熔炼炉次、同一工艺生产的同一规格钢管不多于50 根为一批，每批从管体上取两个横向试样，在规定的试验温度下（-5℃）做落锤撕裂试验。</w:t>
      </w:r>
    </w:p>
    <w:p w:rsidR="001A452A" w:rsidRDefault="006809FA">
      <w:pPr>
        <w:tabs>
          <w:tab w:val="left" w:pos="2758"/>
        </w:tabs>
        <w:spacing w:line="360" w:lineRule="exact"/>
        <w:ind w:firstLineChars="200" w:firstLine="420"/>
        <w:rPr>
          <w:rFonts w:ascii="宋体" w:hAnsi="宋体" w:cs="宋体"/>
          <w:szCs w:val="21"/>
        </w:rPr>
      </w:pPr>
      <w:r>
        <w:rPr>
          <w:rFonts w:ascii="宋体" w:hAnsi="宋体" w:cs="宋体" w:hint="eastAsia"/>
          <w:szCs w:val="21"/>
        </w:rPr>
        <w:t>4）复验</w:t>
      </w:r>
    </w:p>
    <w:p w:rsidR="001A452A" w:rsidRDefault="006809FA">
      <w:pPr>
        <w:tabs>
          <w:tab w:val="left" w:pos="2758"/>
        </w:tabs>
        <w:spacing w:line="360" w:lineRule="exact"/>
        <w:ind w:firstLineChars="200" w:firstLine="420"/>
        <w:rPr>
          <w:rFonts w:ascii="宋体" w:hAnsi="宋体" w:cs="宋体"/>
          <w:szCs w:val="21"/>
        </w:rPr>
      </w:pPr>
      <w:r>
        <w:rPr>
          <w:rFonts w:ascii="宋体" w:hAnsi="宋体" w:cs="宋体" w:hint="eastAsia"/>
          <w:szCs w:val="21"/>
        </w:rPr>
        <w:t>如果韧性试验不符合要求，则在同一批的钢管中另取两组试样进行复验。如果两组复验结果都符合要求，则这一批的钢管全部认为合格（除最初试验不合格的钢管以外）。如果一组或两组复验结果仍不符合要求，则卖方应对这一批钢管逐根地进行试验或全批报废。</w:t>
      </w:r>
    </w:p>
    <w:p w:rsidR="001A452A" w:rsidRDefault="006809FA">
      <w:pPr>
        <w:tabs>
          <w:tab w:val="left" w:pos="2758"/>
        </w:tabs>
        <w:spacing w:line="360" w:lineRule="exact"/>
        <w:ind w:firstLineChars="200" w:firstLine="420"/>
        <w:rPr>
          <w:rFonts w:ascii="宋体" w:hAnsi="宋体" w:cs="宋体"/>
          <w:szCs w:val="21"/>
        </w:rPr>
      </w:pPr>
      <w:r>
        <w:rPr>
          <w:rFonts w:ascii="宋体" w:hAnsi="宋体" w:cs="宋体" w:hint="eastAsia"/>
          <w:szCs w:val="21"/>
        </w:rPr>
        <w:t>（4）维氏硬度试验</w:t>
      </w:r>
    </w:p>
    <w:p w:rsidR="001A452A" w:rsidRDefault="006809FA">
      <w:pPr>
        <w:tabs>
          <w:tab w:val="left" w:pos="2758"/>
        </w:tabs>
        <w:spacing w:line="360" w:lineRule="exact"/>
        <w:ind w:firstLineChars="200" w:firstLine="420"/>
        <w:rPr>
          <w:rFonts w:ascii="宋体" w:hAnsi="宋体" w:cs="宋体"/>
          <w:szCs w:val="21"/>
        </w:rPr>
      </w:pPr>
      <w:r>
        <w:rPr>
          <w:rFonts w:ascii="宋体" w:hAnsi="宋体" w:cs="宋体" w:hint="eastAsia"/>
          <w:szCs w:val="21"/>
        </w:rPr>
        <w:t>1）试验位置</w:t>
      </w:r>
    </w:p>
    <w:p w:rsidR="001A452A" w:rsidRDefault="006809FA">
      <w:pPr>
        <w:tabs>
          <w:tab w:val="left" w:pos="2758"/>
        </w:tabs>
        <w:spacing w:line="360" w:lineRule="exact"/>
        <w:ind w:firstLineChars="200" w:firstLine="420"/>
        <w:rPr>
          <w:rFonts w:ascii="宋体" w:hAnsi="宋体" w:cs="宋体"/>
          <w:szCs w:val="21"/>
        </w:rPr>
      </w:pPr>
      <w:r>
        <w:rPr>
          <w:rFonts w:ascii="宋体" w:hAnsi="宋体" w:cs="宋体" w:hint="eastAsia"/>
          <w:szCs w:val="21"/>
        </w:rPr>
        <w:t>卖方应在经过抛光、浸蚀的焊接接头横向截面（包括管体、焊缝和热影响区）上按5.1.2.2图5.1-3所示压痕位置进行维氏硬度试验。</w:t>
      </w:r>
    </w:p>
    <w:p w:rsidR="001A452A" w:rsidRDefault="006809FA">
      <w:pPr>
        <w:tabs>
          <w:tab w:val="left" w:pos="2758"/>
        </w:tabs>
        <w:spacing w:line="360" w:lineRule="exact"/>
        <w:ind w:firstLineChars="200" w:firstLine="420"/>
        <w:rPr>
          <w:rFonts w:ascii="宋体" w:hAnsi="宋体" w:cs="宋体"/>
          <w:szCs w:val="21"/>
        </w:rPr>
      </w:pPr>
      <w:r>
        <w:rPr>
          <w:rFonts w:ascii="宋体" w:hAnsi="宋体" w:cs="宋体" w:hint="eastAsia"/>
          <w:szCs w:val="21"/>
        </w:rPr>
        <w:t>2）试验频次</w:t>
      </w:r>
    </w:p>
    <w:p w:rsidR="001A452A" w:rsidRDefault="006809FA">
      <w:pPr>
        <w:tabs>
          <w:tab w:val="left" w:pos="2758"/>
        </w:tabs>
        <w:spacing w:line="360" w:lineRule="exact"/>
        <w:ind w:firstLineChars="200" w:firstLine="420"/>
        <w:rPr>
          <w:rFonts w:ascii="宋体" w:hAnsi="宋体" w:cs="宋体"/>
          <w:szCs w:val="21"/>
        </w:rPr>
      </w:pPr>
      <w:r>
        <w:rPr>
          <w:rFonts w:ascii="宋体" w:hAnsi="宋体" w:cs="宋体" w:hint="eastAsia"/>
          <w:szCs w:val="21"/>
        </w:rPr>
        <w:t>同一熔炼炉次、同一工艺生产的同一规格钢管不多于50 根为一批，每批钢管进行一次试验。</w:t>
      </w:r>
    </w:p>
    <w:p w:rsidR="001A452A" w:rsidRDefault="006809FA">
      <w:pPr>
        <w:tabs>
          <w:tab w:val="left" w:pos="2758"/>
        </w:tabs>
        <w:spacing w:line="360" w:lineRule="exact"/>
        <w:ind w:firstLineChars="200" w:firstLine="420"/>
        <w:rPr>
          <w:rFonts w:ascii="宋体" w:hAnsi="宋体" w:cs="宋体"/>
          <w:szCs w:val="21"/>
        </w:rPr>
      </w:pPr>
      <w:r>
        <w:rPr>
          <w:rFonts w:ascii="宋体" w:hAnsi="宋体" w:cs="宋体" w:hint="eastAsia"/>
          <w:szCs w:val="21"/>
        </w:rPr>
        <w:t>（5） 残余应力试验</w:t>
      </w:r>
    </w:p>
    <w:p w:rsidR="001A452A" w:rsidRDefault="006809FA">
      <w:pPr>
        <w:tabs>
          <w:tab w:val="left" w:pos="2758"/>
        </w:tabs>
        <w:spacing w:line="360" w:lineRule="exact"/>
        <w:ind w:firstLineChars="200" w:firstLine="420"/>
        <w:rPr>
          <w:rFonts w:ascii="宋体" w:hAnsi="宋体" w:cs="宋体"/>
          <w:szCs w:val="21"/>
        </w:rPr>
      </w:pPr>
      <w:r>
        <w:rPr>
          <w:rFonts w:ascii="宋体" w:hAnsi="宋体" w:cs="宋体" w:hint="eastAsia"/>
          <w:szCs w:val="21"/>
        </w:rPr>
        <w:t>1）切取长度不小于100mm管段，一般应距焊缝100mm处沿管纵向切开，切口张开间距不应大于80mm。</w:t>
      </w:r>
    </w:p>
    <w:p w:rsidR="001A452A" w:rsidRDefault="006809FA">
      <w:pPr>
        <w:tabs>
          <w:tab w:val="left" w:pos="2758"/>
        </w:tabs>
        <w:spacing w:line="360" w:lineRule="exact"/>
        <w:ind w:firstLineChars="200" w:firstLine="420"/>
        <w:rPr>
          <w:rFonts w:ascii="宋体" w:hAnsi="宋体" w:cs="宋体"/>
          <w:szCs w:val="21"/>
        </w:rPr>
      </w:pPr>
      <w:r>
        <w:rPr>
          <w:rFonts w:ascii="宋体" w:hAnsi="宋体" w:cs="宋体" w:hint="eastAsia"/>
          <w:szCs w:val="21"/>
        </w:rPr>
        <w:lastRenderedPageBreak/>
        <w:t>2）同一规格每批及重新调型后均应进行一次检测，符合要求后进行生产。</w:t>
      </w:r>
    </w:p>
    <w:p w:rsidR="001A452A" w:rsidRDefault="006809FA">
      <w:pPr>
        <w:tabs>
          <w:tab w:val="left" w:pos="2758"/>
        </w:tabs>
        <w:spacing w:line="360" w:lineRule="auto"/>
        <w:rPr>
          <w:rFonts w:ascii="宋体" w:hAnsi="宋体" w:cs="宋体"/>
          <w:szCs w:val="21"/>
        </w:rPr>
      </w:pPr>
      <w:r>
        <w:rPr>
          <w:rFonts w:ascii="宋体" w:hAnsi="宋体" w:cs="宋体"/>
          <w:szCs w:val="21"/>
        </w:rPr>
        <w:t xml:space="preserve">1.4.2 </w:t>
      </w:r>
      <w:r>
        <w:rPr>
          <w:rFonts w:ascii="宋体" w:hAnsi="宋体" w:cs="宋体" w:hint="eastAsia"/>
          <w:szCs w:val="21"/>
        </w:rPr>
        <w:t>静水压试验</w:t>
      </w:r>
      <w:bookmarkEnd w:id="35"/>
      <w:bookmarkEnd w:id="36"/>
      <w:bookmarkEnd w:id="37"/>
    </w:p>
    <w:p w:rsidR="001A452A" w:rsidRDefault="006809FA">
      <w:pPr>
        <w:tabs>
          <w:tab w:val="left" w:pos="2758"/>
        </w:tabs>
        <w:spacing w:line="360" w:lineRule="exact"/>
        <w:ind w:firstLineChars="200" w:firstLine="420"/>
        <w:rPr>
          <w:rFonts w:ascii="宋体" w:hAnsi="宋体" w:cs="宋体"/>
          <w:szCs w:val="21"/>
        </w:rPr>
      </w:pPr>
      <w:bookmarkStart w:id="38" w:name="_Toc342403344"/>
      <w:bookmarkStart w:id="39" w:name="_Toc336458183"/>
      <w:bookmarkStart w:id="40" w:name="_Toc336607146"/>
      <w:r>
        <w:rPr>
          <w:rFonts w:ascii="宋体" w:hAnsi="宋体" w:cs="宋体" w:hint="eastAsia"/>
          <w:szCs w:val="21"/>
        </w:rPr>
        <w:t>（1）静水压试验要求</w:t>
      </w:r>
    </w:p>
    <w:p w:rsidR="001A452A" w:rsidRDefault="006809FA">
      <w:pPr>
        <w:tabs>
          <w:tab w:val="left" w:pos="2758"/>
        </w:tabs>
        <w:spacing w:line="360" w:lineRule="exact"/>
        <w:ind w:firstLineChars="200" w:firstLine="420"/>
        <w:rPr>
          <w:rFonts w:ascii="宋体" w:hAnsi="宋体" w:cs="宋体"/>
          <w:szCs w:val="21"/>
        </w:rPr>
      </w:pPr>
      <w:r>
        <w:rPr>
          <w:rFonts w:ascii="宋体" w:hAnsi="宋体" w:cs="宋体" w:hint="eastAsia"/>
          <w:szCs w:val="21"/>
        </w:rPr>
        <w:t>1）每根钢管必须由制管厂做静水压试验。</w:t>
      </w:r>
    </w:p>
    <w:p w:rsidR="001A452A" w:rsidRDefault="006809FA">
      <w:pPr>
        <w:tabs>
          <w:tab w:val="left" w:pos="2758"/>
        </w:tabs>
        <w:spacing w:line="360" w:lineRule="exact"/>
        <w:ind w:firstLineChars="200" w:firstLine="420"/>
        <w:rPr>
          <w:rFonts w:ascii="宋体" w:hAnsi="宋体" w:cs="宋体"/>
          <w:szCs w:val="21"/>
        </w:rPr>
      </w:pPr>
      <w:r>
        <w:rPr>
          <w:rFonts w:ascii="宋体" w:hAnsi="宋体" w:cs="宋体" w:hint="eastAsia"/>
          <w:szCs w:val="21"/>
        </w:rPr>
        <w:t>2）在计算静水压试验用压力时，应考虑水压试验机夹具对环向应力的影响。影响值的大小由制管厂计算，并经买方同意。</w:t>
      </w:r>
    </w:p>
    <w:p w:rsidR="001A452A" w:rsidRDefault="006809FA">
      <w:pPr>
        <w:tabs>
          <w:tab w:val="left" w:pos="2758"/>
        </w:tabs>
        <w:spacing w:line="360" w:lineRule="exact"/>
        <w:ind w:firstLineChars="200" w:firstLine="420"/>
        <w:rPr>
          <w:rFonts w:ascii="宋体" w:hAnsi="宋体" w:cs="宋体"/>
          <w:szCs w:val="21"/>
        </w:rPr>
      </w:pPr>
      <w:r>
        <w:rPr>
          <w:rFonts w:ascii="宋体" w:hAnsi="宋体" w:cs="宋体" w:hint="eastAsia"/>
          <w:szCs w:val="21"/>
        </w:rPr>
        <w:t>3）静水压试验应有自动图示或自动记录，静水压试验记录应能追踪到管号和熔炼炉次的编号。</w:t>
      </w:r>
    </w:p>
    <w:p w:rsidR="001A452A" w:rsidRDefault="006809FA">
      <w:pPr>
        <w:tabs>
          <w:tab w:val="left" w:pos="2758"/>
        </w:tabs>
        <w:spacing w:line="360" w:lineRule="exact"/>
        <w:ind w:firstLineChars="200" w:firstLine="420"/>
        <w:rPr>
          <w:rFonts w:ascii="宋体" w:hAnsi="宋体" w:cs="宋体"/>
          <w:szCs w:val="21"/>
        </w:rPr>
      </w:pPr>
      <w:r>
        <w:rPr>
          <w:rFonts w:ascii="宋体" w:hAnsi="宋体" w:cs="宋体" w:hint="eastAsia"/>
          <w:szCs w:val="21"/>
        </w:rPr>
        <w:t>4）静水压试验的稳压时间至少应保持15s。</w:t>
      </w:r>
    </w:p>
    <w:p w:rsidR="001A452A" w:rsidRDefault="006809FA">
      <w:pPr>
        <w:tabs>
          <w:tab w:val="left" w:pos="2758"/>
        </w:tabs>
        <w:spacing w:line="360" w:lineRule="exact"/>
        <w:ind w:firstLineChars="200" w:firstLine="420"/>
        <w:rPr>
          <w:rFonts w:ascii="宋体" w:hAnsi="宋体" w:cs="宋体"/>
          <w:szCs w:val="21"/>
        </w:rPr>
      </w:pPr>
      <w:r>
        <w:rPr>
          <w:rFonts w:ascii="宋体" w:hAnsi="宋体" w:cs="宋体" w:hint="eastAsia"/>
          <w:szCs w:val="21"/>
        </w:rPr>
        <w:t>5）静水压试验稳压全过程不允许渗漏。</w:t>
      </w:r>
    </w:p>
    <w:p w:rsidR="001A452A" w:rsidRDefault="006809FA">
      <w:pPr>
        <w:tabs>
          <w:tab w:val="left" w:pos="2758"/>
        </w:tabs>
        <w:spacing w:line="360" w:lineRule="exact"/>
        <w:ind w:firstLineChars="200" w:firstLine="420"/>
        <w:rPr>
          <w:rFonts w:ascii="宋体" w:hAnsi="宋体" w:cs="宋体"/>
          <w:szCs w:val="21"/>
        </w:rPr>
      </w:pPr>
      <w:r>
        <w:rPr>
          <w:rFonts w:ascii="宋体" w:hAnsi="宋体" w:cs="宋体" w:hint="eastAsia"/>
          <w:szCs w:val="21"/>
        </w:rPr>
        <w:t>（2）校准</w:t>
      </w:r>
    </w:p>
    <w:p w:rsidR="001A452A" w:rsidRDefault="006809FA">
      <w:pPr>
        <w:tabs>
          <w:tab w:val="left" w:pos="2758"/>
        </w:tabs>
        <w:spacing w:line="360" w:lineRule="exact"/>
        <w:ind w:firstLineChars="200" w:firstLine="420"/>
        <w:rPr>
          <w:rFonts w:ascii="宋体" w:hAnsi="宋体" w:cs="宋体"/>
          <w:szCs w:val="21"/>
        </w:rPr>
      </w:pPr>
      <w:r>
        <w:rPr>
          <w:rFonts w:ascii="宋体" w:hAnsi="宋体" w:cs="宋体" w:hint="eastAsia"/>
          <w:szCs w:val="21"/>
        </w:rPr>
        <w:t>静水压试验开始前，静水压试验压力表应用静载试验机校准。以后至少每周校准一次，每次爆管后也应校准一次，校准压力表时应有买方代表或驻厂监督在场。</w:t>
      </w:r>
    </w:p>
    <w:p w:rsidR="001A452A" w:rsidRDefault="006809FA">
      <w:pPr>
        <w:tabs>
          <w:tab w:val="left" w:pos="2758"/>
        </w:tabs>
        <w:spacing w:line="360" w:lineRule="exact"/>
        <w:ind w:firstLineChars="200" w:firstLine="420"/>
        <w:rPr>
          <w:rFonts w:ascii="宋体" w:hAnsi="宋体" w:cs="宋体"/>
          <w:szCs w:val="21"/>
        </w:rPr>
      </w:pPr>
      <w:r>
        <w:rPr>
          <w:rFonts w:ascii="宋体" w:hAnsi="宋体" w:cs="宋体" w:hint="eastAsia"/>
          <w:szCs w:val="21"/>
        </w:rPr>
        <w:t>（3）试验压力</w:t>
      </w:r>
    </w:p>
    <w:p w:rsidR="001A452A" w:rsidRDefault="006809FA">
      <w:pPr>
        <w:tabs>
          <w:tab w:val="left" w:pos="2758"/>
        </w:tabs>
        <w:spacing w:line="360" w:lineRule="exact"/>
        <w:ind w:firstLineChars="200" w:firstLine="420"/>
        <w:rPr>
          <w:rFonts w:ascii="宋体" w:hAnsi="宋体" w:cs="宋体"/>
          <w:szCs w:val="21"/>
        </w:rPr>
      </w:pPr>
      <w:r>
        <w:rPr>
          <w:rFonts w:ascii="宋体" w:hAnsi="宋体" w:cs="宋体" w:hint="eastAsia"/>
          <w:szCs w:val="21"/>
        </w:rPr>
        <w:t>试验压力根据规定外径和壁厚进行计算，使管壁应力达到该钢级规定最小屈服强度的80％。静水压试验压力上限波动范围应控制在0.5MPa 以下。</w:t>
      </w:r>
    </w:p>
    <w:p w:rsidR="001A452A" w:rsidRDefault="006809FA">
      <w:pPr>
        <w:tabs>
          <w:tab w:val="left" w:pos="2758"/>
        </w:tabs>
        <w:spacing w:line="360" w:lineRule="exact"/>
        <w:ind w:firstLineChars="200" w:firstLine="420"/>
        <w:rPr>
          <w:rFonts w:ascii="宋体" w:hAnsi="宋体" w:cs="宋体"/>
          <w:szCs w:val="21"/>
        </w:rPr>
      </w:pPr>
      <w:r>
        <w:rPr>
          <w:rFonts w:ascii="宋体" w:hAnsi="宋体" w:cs="宋体" w:hint="eastAsia"/>
          <w:szCs w:val="21"/>
        </w:rPr>
        <w:t>（4）补充静水压试验</w:t>
      </w:r>
    </w:p>
    <w:p w:rsidR="001A452A" w:rsidRDefault="006809FA">
      <w:pPr>
        <w:tabs>
          <w:tab w:val="left" w:pos="2758"/>
        </w:tabs>
        <w:spacing w:line="360" w:lineRule="exact"/>
        <w:ind w:firstLineChars="200" w:firstLine="420"/>
        <w:rPr>
          <w:rFonts w:ascii="宋体" w:hAnsi="宋体" w:cs="宋体"/>
          <w:szCs w:val="21"/>
        </w:rPr>
      </w:pPr>
      <w:r>
        <w:rPr>
          <w:rFonts w:ascii="宋体" w:hAnsi="宋体" w:cs="宋体" w:hint="eastAsia"/>
          <w:szCs w:val="21"/>
        </w:rPr>
        <w:t>同一规格的钢管应抽取一根进行静水压爆破试验。</w:t>
      </w:r>
    </w:p>
    <w:p w:rsidR="001A452A" w:rsidRDefault="006809FA">
      <w:pPr>
        <w:tabs>
          <w:tab w:val="left" w:pos="2758"/>
        </w:tabs>
        <w:spacing w:line="360" w:lineRule="auto"/>
        <w:rPr>
          <w:rFonts w:ascii="宋体" w:hAnsi="宋体" w:cs="宋体"/>
          <w:szCs w:val="21"/>
        </w:rPr>
      </w:pPr>
      <w:r>
        <w:rPr>
          <w:rFonts w:ascii="宋体" w:hAnsi="宋体" w:cs="宋体"/>
          <w:szCs w:val="21"/>
        </w:rPr>
        <w:t xml:space="preserve">1.4.3 </w:t>
      </w:r>
      <w:r>
        <w:rPr>
          <w:rFonts w:ascii="宋体" w:hAnsi="宋体" w:cs="宋体" w:hint="eastAsia"/>
          <w:szCs w:val="21"/>
        </w:rPr>
        <w:t>买方检验</w:t>
      </w:r>
      <w:bookmarkEnd w:id="38"/>
      <w:bookmarkEnd w:id="39"/>
      <w:bookmarkEnd w:id="40"/>
    </w:p>
    <w:p w:rsidR="001A452A" w:rsidRDefault="006809FA">
      <w:pPr>
        <w:tabs>
          <w:tab w:val="left" w:pos="2758"/>
        </w:tabs>
        <w:spacing w:line="360" w:lineRule="exact"/>
        <w:ind w:firstLineChars="200" w:firstLine="420"/>
        <w:rPr>
          <w:rFonts w:ascii="宋体" w:hAnsi="宋体" w:cs="宋体"/>
          <w:szCs w:val="21"/>
        </w:rPr>
      </w:pPr>
      <w:bookmarkStart w:id="41" w:name="_Toc336607148"/>
      <w:bookmarkStart w:id="42" w:name="_Toc336458185"/>
      <w:bookmarkStart w:id="43" w:name="_Toc338170580"/>
      <w:bookmarkStart w:id="44" w:name="_Toc342403347"/>
      <w:bookmarkStart w:id="45" w:name="_Toc342402160"/>
      <w:r>
        <w:rPr>
          <w:rFonts w:ascii="宋体" w:hAnsi="宋体" w:cs="宋体" w:hint="eastAsia"/>
          <w:szCs w:val="21"/>
        </w:rPr>
        <w:t>（1）卖方应提供检查工艺和检查人员的资格，并提供按 ISO 9000 要求制订的有关文件供审查使用。</w:t>
      </w:r>
    </w:p>
    <w:p w:rsidR="001A452A" w:rsidRDefault="006809FA">
      <w:pPr>
        <w:tabs>
          <w:tab w:val="left" w:pos="2758"/>
        </w:tabs>
        <w:spacing w:line="360" w:lineRule="exact"/>
        <w:ind w:firstLineChars="200" w:firstLine="420"/>
        <w:rPr>
          <w:rFonts w:ascii="宋体" w:hAnsi="宋体" w:cs="宋体"/>
          <w:szCs w:val="21"/>
        </w:rPr>
      </w:pPr>
      <w:r>
        <w:rPr>
          <w:rFonts w:ascii="宋体" w:hAnsi="宋体" w:cs="宋体" w:hint="eastAsia"/>
          <w:szCs w:val="21"/>
        </w:rPr>
        <w:t>（2）买方将指定检查人员进入工厂，作为生产期间有关检查和验收等事务的代表。</w:t>
      </w:r>
    </w:p>
    <w:p w:rsidR="001A452A" w:rsidRDefault="006809FA">
      <w:pPr>
        <w:tabs>
          <w:tab w:val="left" w:pos="2758"/>
        </w:tabs>
        <w:spacing w:line="360" w:lineRule="exact"/>
        <w:ind w:firstLineChars="200" w:firstLine="420"/>
        <w:rPr>
          <w:rFonts w:ascii="宋体" w:hAnsi="宋体" w:cs="宋体"/>
          <w:szCs w:val="21"/>
        </w:rPr>
      </w:pPr>
      <w:r>
        <w:rPr>
          <w:rFonts w:ascii="宋体" w:hAnsi="宋体" w:cs="宋体" w:hint="eastAsia"/>
          <w:szCs w:val="21"/>
        </w:rPr>
        <w:t>（3）买方的代表认为有必要时将进行审核检查，确认是否符合本技术规格书要求。</w:t>
      </w:r>
    </w:p>
    <w:p w:rsidR="001A452A" w:rsidRDefault="006809FA">
      <w:pPr>
        <w:tabs>
          <w:tab w:val="left" w:pos="2758"/>
        </w:tabs>
        <w:spacing w:line="360" w:lineRule="exact"/>
        <w:ind w:firstLineChars="200" w:firstLine="420"/>
        <w:rPr>
          <w:rFonts w:ascii="宋体" w:hAnsi="宋体" w:cs="宋体"/>
          <w:szCs w:val="21"/>
        </w:rPr>
      </w:pPr>
      <w:r>
        <w:rPr>
          <w:rFonts w:ascii="宋体" w:hAnsi="宋体" w:cs="宋体" w:hint="eastAsia"/>
          <w:szCs w:val="21"/>
        </w:rPr>
        <w:t>（4）卖方应允许买方的人员或其代表审查在生产钢板和钢管期间做为生产控制所作的所有试验的报告和试样。</w:t>
      </w:r>
    </w:p>
    <w:p w:rsidR="001A452A" w:rsidRDefault="006809FA">
      <w:pPr>
        <w:tabs>
          <w:tab w:val="left" w:pos="2758"/>
        </w:tabs>
        <w:spacing w:line="360" w:lineRule="exact"/>
        <w:ind w:firstLineChars="200" w:firstLine="420"/>
        <w:rPr>
          <w:rFonts w:ascii="宋体" w:hAnsi="宋体" w:cs="宋体"/>
          <w:szCs w:val="21"/>
        </w:rPr>
      </w:pPr>
      <w:r>
        <w:rPr>
          <w:rFonts w:ascii="宋体" w:hAnsi="宋体" w:cs="宋体" w:hint="eastAsia"/>
          <w:szCs w:val="21"/>
        </w:rPr>
        <w:t>（5）如果买方发现试验方法和检查方法存在问题，有权拒绝接受钢管的最终检查结果，直到满足买方技术要求为止。</w:t>
      </w:r>
    </w:p>
    <w:p w:rsidR="001A452A" w:rsidRDefault="006809FA">
      <w:pPr>
        <w:tabs>
          <w:tab w:val="left" w:pos="2758"/>
        </w:tabs>
        <w:spacing w:line="360" w:lineRule="exact"/>
        <w:ind w:firstLineChars="200" w:firstLine="420"/>
        <w:rPr>
          <w:rFonts w:ascii="宋体" w:hAnsi="宋体" w:cs="宋体"/>
          <w:szCs w:val="21"/>
        </w:rPr>
      </w:pPr>
      <w:r>
        <w:rPr>
          <w:rFonts w:ascii="宋体" w:hAnsi="宋体" w:cs="宋体" w:hint="eastAsia"/>
          <w:szCs w:val="21"/>
        </w:rPr>
        <w:t>（6）如果钢管内外表面上沾有油脂，过多的锈、焊剂和腐蚀物、低熔点金属污染，则买方将不接收这些钢管。钢管上的油脂、焊剂、低熔点金属污染等可采用买方认可的办法予以除去。在进行清除异物的作业中，要保留熔炼炉次和钢管的编号。</w:t>
      </w:r>
    </w:p>
    <w:p w:rsidR="001A452A" w:rsidRDefault="006809FA">
      <w:pPr>
        <w:tabs>
          <w:tab w:val="left" w:pos="2758"/>
        </w:tabs>
        <w:spacing w:line="360" w:lineRule="exact"/>
        <w:ind w:firstLineChars="200" w:firstLine="420"/>
        <w:rPr>
          <w:rFonts w:ascii="宋体" w:hAnsi="宋体" w:cs="宋体"/>
          <w:szCs w:val="21"/>
        </w:rPr>
      </w:pPr>
      <w:r>
        <w:rPr>
          <w:rFonts w:ascii="宋体" w:hAnsi="宋体" w:cs="宋体" w:hint="eastAsia"/>
          <w:szCs w:val="21"/>
        </w:rPr>
        <w:t>（7）买方授权的检查代表有权拒收不符合本技术规格书的任何钢管。</w:t>
      </w:r>
    </w:p>
    <w:p w:rsidR="001A452A" w:rsidRDefault="006809FA">
      <w:pPr>
        <w:tabs>
          <w:tab w:val="left" w:pos="2758"/>
        </w:tabs>
        <w:spacing w:line="360" w:lineRule="auto"/>
        <w:rPr>
          <w:rFonts w:ascii="宋体" w:hAnsi="宋体" w:cs="宋体"/>
          <w:szCs w:val="21"/>
        </w:rPr>
      </w:pPr>
      <w:r>
        <w:rPr>
          <w:rFonts w:ascii="宋体" w:hAnsi="宋体" w:cs="宋体"/>
          <w:szCs w:val="21"/>
        </w:rPr>
        <w:t>1.5</w:t>
      </w:r>
      <w:r>
        <w:rPr>
          <w:rFonts w:ascii="宋体" w:hAnsi="宋体" w:cs="宋体" w:hint="eastAsia"/>
          <w:szCs w:val="21"/>
        </w:rPr>
        <w:t>标志</w:t>
      </w:r>
      <w:bookmarkEnd w:id="41"/>
      <w:bookmarkEnd w:id="42"/>
      <w:bookmarkEnd w:id="43"/>
      <w:bookmarkEnd w:id="44"/>
      <w:bookmarkEnd w:id="45"/>
    </w:p>
    <w:p w:rsidR="001A452A" w:rsidRDefault="006809FA">
      <w:pPr>
        <w:tabs>
          <w:tab w:val="left" w:pos="2758"/>
        </w:tabs>
        <w:spacing w:line="360" w:lineRule="exact"/>
        <w:ind w:firstLineChars="200" w:firstLine="420"/>
        <w:rPr>
          <w:rFonts w:ascii="宋体" w:hAnsi="宋体" w:cs="宋体"/>
          <w:szCs w:val="21"/>
        </w:rPr>
      </w:pPr>
      <w:bookmarkStart w:id="46" w:name="_Toc342402161"/>
      <w:bookmarkStart w:id="47" w:name="_Toc342403348"/>
      <w:bookmarkStart w:id="48" w:name="_Toc336458186"/>
      <w:bookmarkStart w:id="49" w:name="_Toc336607149"/>
      <w:bookmarkStart w:id="50" w:name="_Toc338170581"/>
      <w:r>
        <w:rPr>
          <w:rFonts w:ascii="宋体" w:hAnsi="宋体" w:cs="宋体" w:hint="eastAsia"/>
          <w:szCs w:val="21"/>
        </w:rPr>
        <w:t>距管端 150mm 处开始，按卖方方便的顺序（当合同有规定时，按合同规定执行）在钢管内表面两端做标志。</w:t>
      </w:r>
    </w:p>
    <w:p w:rsidR="001A452A" w:rsidRDefault="006809FA">
      <w:pPr>
        <w:tabs>
          <w:tab w:val="left" w:pos="2758"/>
        </w:tabs>
        <w:spacing w:line="360" w:lineRule="exact"/>
        <w:ind w:firstLineChars="200" w:firstLine="420"/>
        <w:rPr>
          <w:rFonts w:ascii="宋体" w:hAnsi="宋体" w:cs="宋体"/>
          <w:szCs w:val="21"/>
        </w:rPr>
      </w:pPr>
      <w:r>
        <w:rPr>
          <w:rFonts w:ascii="宋体" w:hAnsi="宋体" w:cs="宋体" w:hint="eastAsia"/>
          <w:szCs w:val="21"/>
        </w:rPr>
        <w:t>（1）制造厂名称或标识；</w:t>
      </w:r>
    </w:p>
    <w:p w:rsidR="001A452A" w:rsidRDefault="006809FA">
      <w:pPr>
        <w:tabs>
          <w:tab w:val="left" w:pos="2758"/>
        </w:tabs>
        <w:spacing w:line="360" w:lineRule="exact"/>
        <w:ind w:firstLineChars="200" w:firstLine="420"/>
        <w:rPr>
          <w:rFonts w:ascii="宋体" w:hAnsi="宋体" w:cs="宋体"/>
          <w:szCs w:val="21"/>
        </w:rPr>
      </w:pPr>
      <w:r>
        <w:rPr>
          <w:rFonts w:ascii="宋体" w:hAnsi="宋体" w:cs="宋体" w:hint="eastAsia"/>
          <w:szCs w:val="21"/>
        </w:rPr>
        <w:t>（2）钢管的标称材质、外径、壁厚；</w:t>
      </w:r>
    </w:p>
    <w:p w:rsidR="001A452A" w:rsidRDefault="006809FA">
      <w:pPr>
        <w:tabs>
          <w:tab w:val="left" w:pos="2758"/>
        </w:tabs>
        <w:spacing w:line="360" w:lineRule="exact"/>
        <w:ind w:firstLineChars="200" w:firstLine="420"/>
        <w:rPr>
          <w:rFonts w:ascii="宋体" w:hAnsi="宋体" w:cs="宋体"/>
          <w:szCs w:val="21"/>
        </w:rPr>
      </w:pPr>
      <w:r>
        <w:rPr>
          <w:rFonts w:ascii="宋体" w:hAnsi="宋体" w:cs="宋体" w:hint="eastAsia"/>
          <w:szCs w:val="21"/>
        </w:rPr>
        <w:t>（3）明确标注每节管道的长度、壁厚；</w:t>
      </w:r>
    </w:p>
    <w:p w:rsidR="001A452A" w:rsidRDefault="006809FA">
      <w:pPr>
        <w:tabs>
          <w:tab w:val="left" w:pos="2758"/>
        </w:tabs>
        <w:spacing w:line="360" w:lineRule="exact"/>
        <w:ind w:firstLineChars="200" w:firstLine="420"/>
        <w:rPr>
          <w:rFonts w:ascii="宋体" w:hAnsi="宋体" w:cs="宋体"/>
          <w:szCs w:val="21"/>
        </w:rPr>
      </w:pPr>
      <w:r>
        <w:rPr>
          <w:rFonts w:ascii="宋体" w:hAnsi="宋体" w:cs="宋体" w:hint="eastAsia"/>
          <w:szCs w:val="21"/>
        </w:rPr>
        <w:t xml:space="preserve">（4）防腐合格标志； </w:t>
      </w:r>
    </w:p>
    <w:p w:rsidR="001A452A" w:rsidRDefault="006809FA">
      <w:pPr>
        <w:tabs>
          <w:tab w:val="left" w:pos="2758"/>
        </w:tabs>
        <w:spacing w:line="360" w:lineRule="auto"/>
        <w:rPr>
          <w:rFonts w:ascii="宋体" w:hAnsi="宋体" w:cs="宋体"/>
          <w:szCs w:val="21"/>
        </w:rPr>
      </w:pPr>
      <w:r>
        <w:rPr>
          <w:rFonts w:ascii="宋体" w:hAnsi="宋体" w:cs="宋体"/>
          <w:szCs w:val="21"/>
        </w:rPr>
        <w:lastRenderedPageBreak/>
        <w:t>1.6</w:t>
      </w:r>
      <w:r>
        <w:rPr>
          <w:rFonts w:ascii="宋体" w:hAnsi="宋体" w:cs="宋体" w:hint="eastAsia"/>
          <w:szCs w:val="21"/>
        </w:rPr>
        <w:t>涂层和保护</w:t>
      </w:r>
      <w:bookmarkEnd w:id="46"/>
      <w:bookmarkEnd w:id="47"/>
      <w:bookmarkEnd w:id="48"/>
      <w:bookmarkEnd w:id="49"/>
      <w:bookmarkEnd w:id="50"/>
    </w:p>
    <w:p w:rsidR="001A452A" w:rsidRDefault="006809FA">
      <w:pPr>
        <w:tabs>
          <w:tab w:val="left" w:pos="2758"/>
        </w:tabs>
        <w:spacing w:line="360" w:lineRule="auto"/>
        <w:rPr>
          <w:rFonts w:ascii="宋体" w:hAnsi="宋体" w:cs="宋体"/>
          <w:szCs w:val="21"/>
        </w:rPr>
      </w:pPr>
      <w:r>
        <w:rPr>
          <w:rFonts w:ascii="宋体" w:hAnsi="宋体" w:cs="宋体"/>
          <w:szCs w:val="21"/>
        </w:rPr>
        <w:t>1.</w:t>
      </w:r>
      <w:r>
        <w:rPr>
          <w:rFonts w:ascii="宋体" w:hAnsi="宋体" w:cs="宋体" w:hint="eastAsia"/>
          <w:szCs w:val="21"/>
        </w:rPr>
        <w:t>6</w:t>
      </w:r>
      <w:r>
        <w:rPr>
          <w:rFonts w:ascii="宋体" w:hAnsi="宋体" w:cs="宋体"/>
          <w:szCs w:val="21"/>
        </w:rPr>
        <w:t>.</w:t>
      </w:r>
      <w:r>
        <w:rPr>
          <w:rFonts w:ascii="宋体" w:hAnsi="宋体" w:cs="宋体" w:hint="eastAsia"/>
          <w:szCs w:val="21"/>
        </w:rPr>
        <w:t>1本工程钢管内壁采用环氧树脂粉末热喷涂，外壁采用聚乙烯涂敷。执行《CJT 120-2016给水涂塑复合钢管》标准。</w:t>
      </w:r>
    </w:p>
    <w:p w:rsidR="001A452A" w:rsidRDefault="006809FA">
      <w:pPr>
        <w:tabs>
          <w:tab w:val="left" w:pos="2758"/>
        </w:tabs>
        <w:spacing w:line="360" w:lineRule="auto"/>
        <w:rPr>
          <w:rFonts w:ascii="宋体" w:hAnsi="宋体" w:cs="宋体"/>
          <w:szCs w:val="21"/>
        </w:rPr>
      </w:pPr>
      <w:bookmarkStart w:id="51" w:name="_Toc342403349"/>
      <w:bookmarkStart w:id="52" w:name="_Toc336458187"/>
      <w:bookmarkStart w:id="53" w:name="_Toc336607150"/>
      <w:r>
        <w:rPr>
          <w:rFonts w:ascii="宋体" w:hAnsi="宋体" w:cs="宋体"/>
          <w:szCs w:val="21"/>
        </w:rPr>
        <w:t>1.</w:t>
      </w:r>
      <w:r>
        <w:rPr>
          <w:rFonts w:ascii="宋体" w:hAnsi="宋体" w:cs="宋体" w:hint="eastAsia"/>
          <w:szCs w:val="21"/>
        </w:rPr>
        <w:t>6</w:t>
      </w:r>
      <w:r>
        <w:rPr>
          <w:rFonts w:ascii="宋体" w:hAnsi="宋体" w:cs="宋体"/>
          <w:szCs w:val="21"/>
        </w:rPr>
        <w:t>.</w:t>
      </w:r>
      <w:r>
        <w:rPr>
          <w:rFonts w:ascii="宋体" w:hAnsi="宋体" w:cs="宋体" w:hint="eastAsia"/>
          <w:szCs w:val="21"/>
        </w:rPr>
        <w:t>2制造工艺及材料</w:t>
      </w:r>
      <w:bookmarkEnd w:id="51"/>
      <w:bookmarkEnd w:id="52"/>
      <w:bookmarkEnd w:id="53"/>
    </w:p>
    <w:p w:rsidR="001A452A" w:rsidRDefault="006809FA">
      <w:pPr>
        <w:tabs>
          <w:tab w:val="left" w:pos="2758"/>
        </w:tabs>
        <w:spacing w:line="360" w:lineRule="exact"/>
        <w:ind w:firstLineChars="200" w:firstLine="420"/>
        <w:rPr>
          <w:rFonts w:ascii="宋体" w:hAnsi="宋体" w:cs="宋体"/>
          <w:szCs w:val="21"/>
        </w:rPr>
      </w:pPr>
      <w:bookmarkStart w:id="54" w:name="_Toc342403365"/>
      <w:bookmarkStart w:id="55" w:name="_Toc342402168"/>
      <w:bookmarkStart w:id="56" w:name="_Toc434767183"/>
      <w:r>
        <w:rPr>
          <w:rFonts w:ascii="宋体" w:hAnsi="宋体" w:cs="宋体" w:hint="eastAsia"/>
          <w:szCs w:val="21"/>
        </w:rPr>
        <w:t>（1）制造工艺</w:t>
      </w:r>
    </w:p>
    <w:p w:rsidR="001A452A" w:rsidRDefault="006809FA">
      <w:pPr>
        <w:tabs>
          <w:tab w:val="left" w:pos="2758"/>
        </w:tabs>
        <w:spacing w:line="360" w:lineRule="exact"/>
        <w:ind w:firstLineChars="200" w:firstLine="420"/>
        <w:rPr>
          <w:rFonts w:ascii="宋体" w:hAnsi="宋体" w:cs="宋体"/>
          <w:szCs w:val="21"/>
        </w:rPr>
      </w:pPr>
      <w:r>
        <w:rPr>
          <w:rFonts w:ascii="宋体" w:hAnsi="宋体" w:cs="宋体" w:hint="eastAsia"/>
          <w:szCs w:val="21"/>
        </w:rPr>
        <w:t>1）表面清理</w:t>
      </w:r>
    </w:p>
    <w:p w:rsidR="001A452A" w:rsidRDefault="006809FA">
      <w:pPr>
        <w:tabs>
          <w:tab w:val="left" w:pos="2758"/>
        </w:tabs>
        <w:spacing w:line="360" w:lineRule="exact"/>
        <w:ind w:firstLineChars="200" w:firstLine="420"/>
        <w:rPr>
          <w:rFonts w:ascii="宋体" w:hAnsi="宋体" w:cs="宋体"/>
          <w:szCs w:val="21"/>
        </w:rPr>
      </w:pPr>
      <w:r>
        <w:rPr>
          <w:rFonts w:ascii="宋体" w:hAnsi="宋体" w:cs="宋体" w:hint="eastAsia"/>
          <w:szCs w:val="21"/>
        </w:rPr>
        <w:t>喷射处理前必须仔细清除焊渣、飞溅附着物，磨平焊疤、毛刺等，并清洗基体金属表面可见的油脂及其他污物。</w:t>
      </w:r>
    </w:p>
    <w:p w:rsidR="001A452A" w:rsidRDefault="006809FA">
      <w:pPr>
        <w:tabs>
          <w:tab w:val="left" w:pos="2758"/>
        </w:tabs>
        <w:spacing w:line="360" w:lineRule="exact"/>
        <w:ind w:firstLineChars="200" w:firstLine="420"/>
        <w:rPr>
          <w:rFonts w:ascii="宋体" w:hAnsi="宋体" w:cs="宋体"/>
          <w:szCs w:val="21"/>
        </w:rPr>
      </w:pPr>
      <w:r>
        <w:rPr>
          <w:rFonts w:ascii="宋体" w:hAnsi="宋体" w:cs="宋体" w:hint="eastAsia"/>
          <w:szCs w:val="21"/>
        </w:rPr>
        <w:t>喷射处理所用压缩空气，必须经过冷却装置及油水分离器处理，以保证压缩空气的干燥、无油，空气压力在0.4～0.6 Mpa范围。</w:t>
      </w:r>
    </w:p>
    <w:p w:rsidR="001A452A" w:rsidRDefault="006809FA">
      <w:pPr>
        <w:tabs>
          <w:tab w:val="left" w:pos="2758"/>
        </w:tabs>
        <w:spacing w:line="360" w:lineRule="exact"/>
        <w:ind w:firstLineChars="200" w:firstLine="420"/>
        <w:rPr>
          <w:rFonts w:ascii="宋体" w:hAnsi="宋体" w:cs="宋体"/>
          <w:szCs w:val="21"/>
        </w:rPr>
      </w:pPr>
      <w:r>
        <w:rPr>
          <w:rFonts w:ascii="宋体" w:hAnsi="宋体" w:cs="宋体" w:hint="eastAsia"/>
          <w:szCs w:val="21"/>
        </w:rPr>
        <w:t>钢管内外表面的除锈清理工作采用喷射或抛射除锈。应彻底清除铁锈、焊疤、焊瘤、毛刺、氧化皮、油污和其它尘垢，直至露出金属光泽。除锈等级采用GB/T 8923标准，外表面为Sa2 1/2级锚纹深度70～90μm，内表面为Sa2级锚纹深度40～70μm。</w:t>
      </w:r>
    </w:p>
    <w:p w:rsidR="001A452A" w:rsidRDefault="006809FA">
      <w:pPr>
        <w:tabs>
          <w:tab w:val="left" w:pos="2758"/>
        </w:tabs>
        <w:spacing w:line="360" w:lineRule="exact"/>
        <w:ind w:firstLineChars="200" w:firstLine="420"/>
        <w:rPr>
          <w:rFonts w:ascii="宋体" w:hAnsi="宋体" w:cs="宋体"/>
          <w:szCs w:val="21"/>
        </w:rPr>
      </w:pPr>
      <w:r>
        <w:rPr>
          <w:rFonts w:ascii="宋体" w:hAnsi="宋体" w:cs="宋体" w:hint="eastAsia"/>
          <w:szCs w:val="21"/>
        </w:rPr>
        <w:t>手工和动力工具除锈只适用于涂层缺陷局部修理和无法进行喷射处理的部位，其表面清洁度等级应达到GB8923中规定的St3级。</w:t>
      </w:r>
    </w:p>
    <w:p w:rsidR="001A452A" w:rsidRDefault="006809FA">
      <w:pPr>
        <w:tabs>
          <w:tab w:val="left" w:pos="2758"/>
        </w:tabs>
        <w:spacing w:line="360" w:lineRule="exact"/>
        <w:ind w:firstLineChars="200" w:firstLine="420"/>
        <w:rPr>
          <w:rFonts w:ascii="宋体" w:hAnsi="宋体" w:cs="宋体"/>
          <w:szCs w:val="21"/>
        </w:rPr>
      </w:pPr>
      <w:r>
        <w:rPr>
          <w:rFonts w:ascii="宋体" w:hAnsi="宋体" w:cs="宋体" w:hint="eastAsia"/>
          <w:szCs w:val="21"/>
        </w:rPr>
        <w:t>钢管除锈后，应用干燥的压缩空气吹净，或用吸尘器清除灰尘，涂装前如发现钢板表面污染或返锈，应重新处理到原除锈等级。</w:t>
      </w:r>
    </w:p>
    <w:p w:rsidR="001A452A" w:rsidRDefault="006809FA">
      <w:pPr>
        <w:tabs>
          <w:tab w:val="left" w:pos="2758"/>
        </w:tabs>
        <w:spacing w:line="360" w:lineRule="exact"/>
        <w:ind w:firstLineChars="200" w:firstLine="420"/>
        <w:rPr>
          <w:rFonts w:ascii="宋体" w:hAnsi="宋体" w:cs="宋体"/>
          <w:szCs w:val="21"/>
        </w:rPr>
      </w:pPr>
      <w:r>
        <w:rPr>
          <w:rFonts w:ascii="宋体" w:hAnsi="宋体" w:cs="宋体" w:hint="eastAsia"/>
          <w:szCs w:val="21"/>
        </w:rPr>
        <w:t>当空气中的相对湿度超过85%，环境温度低于5℃或钢板表面温度低于大气露点以上3℃时，不能进行除锈工作。</w:t>
      </w:r>
    </w:p>
    <w:p w:rsidR="001A452A" w:rsidRDefault="006809FA">
      <w:pPr>
        <w:tabs>
          <w:tab w:val="left" w:pos="2758"/>
        </w:tabs>
        <w:spacing w:line="360" w:lineRule="exact"/>
        <w:ind w:firstLineChars="200" w:firstLine="420"/>
        <w:rPr>
          <w:rFonts w:ascii="宋体" w:hAnsi="宋体" w:cs="宋体"/>
          <w:szCs w:val="21"/>
        </w:rPr>
      </w:pPr>
      <w:r>
        <w:rPr>
          <w:rFonts w:ascii="宋体" w:hAnsi="宋体" w:cs="宋体" w:hint="eastAsia"/>
          <w:szCs w:val="21"/>
        </w:rPr>
        <w:t>喷砂所用磨料应符合GB6484、GB6485、GB6486、GB6487标准规定的钢砂、钢丸.磨料粒径应在0.5～1.5 mm范围内。</w:t>
      </w:r>
    </w:p>
    <w:p w:rsidR="001A452A" w:rsidRDefault="006809FA">
      <w:pPr>
        <w:tabs>
          <w:tab w:val="left" w:pos="2758"/>
        </w:tabs>
        <w:spacing w:line="360" w:lineRule="exact"/>
        <w:ind w:firstLineChars="200" w:firstLine="420"/>
        <w:rPr>
          <w:rFonts w:ascii="宋体" w:hAnsi="宋体" w:cs="宋体"/>
          <w:szCs w:val="21"/>
        </w:rPr>
      </w:pPr>
      <w:r>
        <w:rPr>
          <w:rFonts w:ascii="宋体" w:hAnsi="宋体" w:cs="宋体" w:hint="eastAsia"/>
          <w:szCs w:val="21"/>
        </w:rPr>
        <w:t>2）涂装前检验</w:t>
      </w:r>
    </w:p>
    <w:p w:rsidR="001A452A" w:rsidRDefault="006809FA">
      <w:pPr>
        <w:tabs>
          <w:tab w:val="left" w:pos="2758"/>
        </w:tabs>
        <w:spacing w:line="360" w:lineRule="exact"/>
        <w:ind w:firstLineChars="200" w:firstLine="420"/>
        <w:rPr>
          <w:rFonts w:ascii="宋体" w:hAnsi="宋体" w:cs="宋体"/>
          <w:szCs w:val="21"/>
        </w:rPr>
      </w:pPr>
      <w:r>
        <w:rPr>
          <w:rFonts w:ascii="宋体" w:hAnsi="宋体" w:cs="宋体" w:hint="eastAsia"/>
          <w:szCs w:val="21"/>
        </w:rPr>
        <w:t>涂装前应对表面预处理的质量、清洁度、粗糙度等进行检查，合格后方能进行涂装。</w:t>
      </w:r>
    </w:p>
    <w:p w:rsidR="001A452A" w:rsidRDefault="006809FA">
      <w:pPr>
        <w:tabs>
          <w:tab w:val="left" w:pos="2758"/>
        </w:tabs>
        <w:spacing w:line="360" w:lineRule="exact"/>
        <w:ind w:firstLineChars="200" w:firstLine="420"/>
        <w:rPr>
          <w:rFonts w:ascii="宋体" w:hAnsi="宋体" w:cs="宋体"/>
          <w:szCs w:val="21"/>
        </w:rPr>
      </w:pPr>
      <w:r>
        <w:rPr>
          <w:rFonts w:ascii="宋体" w:hAnsi="宋体" w:cs="宋体" w:hint="eastAsia"/>
          <w:szCs w:val="21"/>
        </w:rPr>
        <w:t>3）钢管内外表面热涂塑</w:t>
      </w:r>
    </w:p>
    <w:p w:rsidR="001A452A" w:rsidRDefault="006809FA">
      <w:pPr>
        <w:tabs>
          <w:tab w:val="left" w:pos="2758"/>
        </w:tabs>
        <w:spacing w:line="360" w:lineRule="exact"/>
        <w:ind w:firstLineChars="200" w:firstLine="420"/>
        <w:rPr>
          <w:rFonts w:ascii="宋体" w:hAnsi="宋体" w:cs="宋体"/>
          <w:szCs w:val="21"/>
        </w:rPr>
      </w:pPr>
      <w:r>
        <w:rPr>
          <w:rFonts w:ascii="宋体" w:hAnsi="宋体" w:cs="宋体" w:hint="eastAsia"/>
          <w:szCs w:val="21"/>
        </w:rPr>
        <w:t>包括中频加热钢管、外表面涂敷聚乙烯、内表面喷涂环氧树脂粉末、管口涂层修磨四部分。</w:t>
      </w:r>
    </w:p>
    <w:p w:rsidR="001A452A" w:rsidRDefault="006809FA">
      <w:pPr>
        <w:tabs>
          <w:tab w:val="left" w:pos="2758"/>
        </w:tabs>
        <w:spacing w:line="360" w:lineRule="exact"/>
        <w:ind w:firstLineChars="200" w:firstLine="420"/>
        <w:rPr>
          <w:rFonts w:ascii="宋体" w:hAnsi="宋体" w:cs="宋体"/>
          <w:szCs w:val="21"/>
        </w:rPr>
      </w:pPr>
      <w:r>
        <w:rPr>
          <w:rFonts w:ascii="宋体" w:hAnsi="宋体" w:cs="宋体" w:hint="eastAsia"/>
          <w:szCs w:val="21"/>
        </w:rPr>
        <w:t>涂装前应对表面预处理的质量、清洁度、粗糙度等进行检查，合格后方能进行涂装。</w:t>
      </w:r>
    </w:p>
    <w:p w:rsidR="001A452A" w:rsidRDefault="006809FA">
      <w:pPr>
        <w:tabs>
          <w:tab w:val="left" w:pos="2758"/>
        </w:tabs>
        <w:spacing w:line="360" w:lineRule="exact"/>
        <w:ind w:firstLineChars="200" w:firstLine="420"/>
        <w:rPr>
          <w:rFonts w:ascii="宋体" w:hAnsi="宋体" w:cs="宋体"/>
          <w:szCs w:val="21"/>
        </w:rPr>
      </w:pPr>
      <w:r>
        <w:rPr>
          <w:rFonts w:ascii="宋体" w:hAnsi="宋体" w:cs="宋体" w:hint="eastAsia"/>
          <w:szCs w:val="21"/>
        </w:rPr>
        <w:t>涂覆前先用洁净的压缩空气清理干净钢管内、外表面。加热：钢管，加热至工艺要求的温度范围（依据涂料生产厂家提供的参数），且必须加热均匀，确保涂层有较高的附着力</w:t>
      </w:r>
    </w:p>
    <w:p w:rsidR="001A452A" w:rsidRDefault="006809FA">
      <w:pPr>
        <w:tabs>
          <w:tab w:val="left" w:pos="2758"/>
        </w:tabs>
        <w:spacing w:line="360" w:lineRule="exact"/>
        <w:ind w:firstLineChars="200" w:firstLine="420"/>
        <w:rPr>
          <w:rFonts w:ascii="宋体" w:hAnsi="宋体" w:cs="宋体"/>
          <w:szCs w:val="21"/>
        </w:rPr>
      </w:pPr>
      <w:r>
        <w:rPr>
          <w:rFonts w:ascii="宋体" w:hAnsi="宋体" w:cs="宋体" w:hint="eastAsia"/>
          <w:szCs w:val="21"/>
        </w:rPr>
        <w:t>喷涂：环氧树脂粉末、聚乙烯粉末采用喷涂的方法使其均匀附着内壁与钢管外表面上。</w:t>
      </w:r>
    </w:p>
    <w:p w:rsidR="001A452A" w:rsidRDefault="006809FA">
      <w:pPr>
        <w:tabs>
          <w:tab w:val="left" w:pos="2758"/>
        </w:tabs>
        <w:spacing w:line="360" w:lineRule="exact"/>
        <w:ind w:firstLineChars="200" w:firstLine="420"/>
        <w:rPr>
          <w:rFonts w:ascii="宋体" w:hAnsi="宋体" w:cs="宋体"/>
          <w:szCs w:val="21"/>
        </w:rPr>
      </w:pPr>
      <w:r>
        <w:rPr>
          <w:rFonts w:ascii="宋体" w:hAnsi="宋体" w:cs="宋体" w:hint="eastAsia"/>
          <w:szCs w:val="21"/>
        </w:rPr>
        <w:t>涂层厚度要求：内壁熔结环氧树脂粉末δ≥400µm；外壁涂敷聚乙烯δ≥1.5mm。</w:t>
      </w:r>
    </w:p>
    <w:p w:rsidR="001A452A" w:rsidRDefault="006809FA">
      <w:pPr>
        <w:tabs>
          <w:tab w:val="left" w:pos="2758"/>
        </w:tabs>
        <w:spacing w:line="360" w:lineRule="exact"/>
        <w:ind w:firstLineChars="200" w:firstLine="420"/>
        <w:rPr>
          <w:rFonts w:ascii="宋体" w:hAnsi="宋体" w:cs="宋体"/>
          <w:szCs w:val="21"/>
        </w:rPr>
      </w:pPr>
      <w:r>
        <w:rPr>
          <w:rFonts w:ascii="宋体" w:hAnsi="宋体" w:cs="宋体" w:hint="eastAsia"/>
          <w:szCs w:val="21"/>
        </w:rPr>
        <w:t>涂层外观要求：内、外涂层必须光滑，没有伤痕、针孔和沾附异物等妨碍实用的缺陷。</w:t>
      </w:r>
    </w:p>
    <w:p w:rsidR="001A452A" w:rsidRDefault="006809FA">
      <w:pPr>
        <w:tabs>
          <w:tab w:val="left" w:pos="2758"/>
        </w:tabs>
        <w:spacing w:line="360" w:lineRule="exact"/>
        <w:ind w:firstLineChars="200" w:firstLine="420"/>
        <w:rPr>
          <w:rFonts w:ascii="宋体" w:hAnsi="宋体" w:cs="宋体"/>
          <w:szCs w:val="21"/>
        </w:rPr>
      </w:pPr>
      <w:r>
        <w:rPr>
          <w:rFonts w:ascii="宋体" w:hAnsi="宋体" w:cs="宋体" w:hint="eastAsia"/>
          <w:szCs w:val="21"/>
        </w:rPr>
        <w:t>钢管及管件涂敷完毕后，应对钢管管端部位的内外涂层进行修磨，内表面环氧树脂粉末涂层要求距端口30mm内去掉；外表面聚乙烯涂层要求距端口150mm内去掉，涂层端部修磨成30°坡口。</w:t>
      </w:r>
    </w:p>
    <w:p w:rsidR="001A452A" w:rsidRDefault="006809FA">
      <w:pPr>
        <w:tabs>
          <w:tab w:val="left" w:pos="2758"/>
        </w:tabs>
        <w:spacing w:line="360" w:lineRule="exact"/>
        <w:ind w:firstLineChars="200" w:firstLine="420"/>
        <w:rPr>
          <w:rFonts w:ascii="宋体" w:hAnsi="宋体" w:cs="宋体"/>
          <w:szCs w:val="21"/>
        </w:rPr>
      </w:pPr>
      <w:r>
        <w:rPr>
          <w:rFonts w:ascii="宋体" w:hAnsi="宋体" w:cs="宋体" w:hint="eastAsia"/>
          <w:szCs w:val="21"/>
        </w:rPr>
        <w:t>4）补口及补伤</w:t>
      </w:r>
    </w:p>
    <w:p w:rsidR="001A452A" w:rsidRDefault="006809FA">
      <w:pPr>
        <w:tabs>
          <w:tab w:val="left" w:pos="2758"/>
        </w:tabs>
        <w:spacing w:line="360" w:lineRule="exact"/>
        <w:ind w:firstLineChars="200" w:firstLine="420"/>
        <w:rPr>
          <w:rFonts w:ascii="宋体" w:hAnsi="宋体" w:cs="宋体"/>
          <w:szCs w:val="21"/>
        </w:rPr>
      </w:pPr>
      <w:r>
        <w:rPr>
          <w:rFonts w:ascii="宋体" w:hAnsi="宋体" w:cs="宋体" w:hint="eastAsia"/>
          <w:szCs w:val="21"/>
        </w:rPr>
        <w:t>内表面采用双组份环氧树脂液体涂料，外表面采用聚乙烯热收缩带补口或补伤。以上材料应符合国家有关标准。</w:t>
      </w:r>
    </w:p>
    <w:p w:rsidR="001A452A" w:rsidRDefault="006809FA">
      <w:pPr>
        <w:tabs>
          <w:tab w:val="left" w:pos="2758"/>
        </w:tabs>
        <w:spacing w:line="360" w:lineRule="exact"/>
        <w:ind w:firstLineChars="200" w:firstLine="420"/>
        <w:rPr>
          <w:rFonts w:ascii="宋体" w:hAnsi="宋体" w:cs="宋体"/>
          <w:szCs w:val="21"/>
        </w:rPr>
      </w:pPr>
      <w:r>
        <w:rPr>
          <w:rFonts w:ascii="宋体" w:hAnsi="宋体" w:cs="宋体" w:hint="eastAsia"/>
          <w:szCs w:val="21"/>
        </w:rPr>
        <w:lastRenderedPageBreak/>
        <w:t>补口施工：对钢塑复合管补口处进行表面处理。将焊缝表面及附件待补涂表面上的焊瘤、焊渣、氧化皮、铁锈及一切杂物清除干净，原涂层修磨成宽20～30mm的毛面过渡段，待涂钢基表面打磨平滑。接头内壁用双组份环氧树脂液体涂料进行补口施工，接头外壁用聚乙烯热收缩带补口。补口涂层与原有涂层搭接宽度要求：聚乙烯为100mm、环氧树脂为30mm。</w:t>
      </w:r>
    </w:p>
    <w:p w:rsidR="001A452A" w:rsidRDefault="006809FA">
      <w:pPr>
        <w:tabs>
          <w:tab w:val="left" w:pos="2758"/>
        </w:tabs>
        <w:spacing w:line="360" w:lineRule="exact"/>
        <w:ind w:firstLineChars="200" w:firstLine="420"/>
        <w:rPr>
          <w:rFonts w:ascii="宋体" w:hAnsi="宋体" w:cs="宋体"/>
          <w:szCs w:val="21"/>
        </w:rPr>
      </w:pPr>
      <w:r>
        <w:rPr>
          <w:rFonts w:ascii="宋体" w:hAnsi="宋体" w:cs="宋体" w:hint="eastAsia"/>
          <w:szCs w:val="21"/>
        </w:rPr>
        <w:t>（2）技术要求</w:t>
      </w:r>
    </w:p>
    <w:p w:rsidR="001A452A" w:rsidRDefault="006809FA">
      <w:pPr>
        <w:tabs>
          <w:tab w:val="left" w:pos="2758"/>
        </w:tabs>
        <w:spacing w:line="360" w:lineRule="exact"/>
        <w:ind w:firstLineChars="200" w:firstLine="420"/>
        <w:rPr>
          <w:rFonts w:ascii="宋体" w:hAnsi="宋体" w:cs="宋体"/>
          <w:szCs w:val="21"/>
        </w:rPr>
      </w:pPr>
      <w:r>
        <w:rPr>
          <w:rFonts w:ascii="宋体" w:hAnsi="宋体" w:cs="宋体" w:hint="eastAsia"/>
          <w:szCs w:val="21"/>
        </w:rPr>
        <w:t>1）外观检验：采用目测法逐根检查，涂层表面外观要求平整、色泽均匀、无气泡、开裂及缩孔，允许有轻度桔皮状花纹。</w:t>
      </w:r>
    </w:p>
    <w:p w:rsidR="001A452A" w:rsidRDefault="006809FA">
      <w:pPr>
        <w:tabs>
          <w:tab w:val="left" w:pos="2758"/>
        </w:tabs>
        <w:spacing w:line="360" w:lineRule="exact"/>
        <w:ind w:firstLineChars="200" w:firstLine="420"/>
        <w:rPr>
          <w:rFonts w:ascii="宋体" w:hAnsi="宋体" w:cs="宋体"/>
          <w:szCs w:val="21"/>
        </w:rPr>
      </w:pPr>
      <w:r>
        <w:rPr>
          <w:rFonts w:ascii="宋体" w:hAnsi="宋体" w:cs="宋体" w:hint="eastAsia"/>
          <w:szCs w:val="21"/>
        </w:rPr>
        <w:t>2）针孔检验：用电火花监测仪对钢管涂层逐根检查，检漏电压外涂层5000v；内涂层2000v，监测结果应符合表5要求。对内表面环氧涂层，当管径&lt;Ф325mm时平均每米管长允许漏点数不超过1个，当管径≥Ф325mm时平均每平方米允许漏点数不超过0. 7个。</w:t>
      </w:r>
    </w:p>
    <w:p w:rsidR="001A452A" w:rsidRPr="003541EA" w:rsidRDefault="006809FA" w:rsidP="003541EA">
      <w:pPr>
        <w:tabs>
          <w:tab w:val="left" w:pos="2758"/>
        </w:tabs>
        <w:spacing w:line="360" w:lineRule="exact"/>
        <w:ind w:firstLineChars="200" w:firstLine="420"/>
        <w:rPr>
          <w:rFonts w:ascii="宋体" w:hAnsi="宋体" w:cs="宋体"/>
          <w:szCs w:val="21"/>
        </w:rPr>
      </w:pPr>
      <w:r w:rsidRPr="003541EA">
        <w:rPr>
          <w:rFonts w:ascii="宋体" w:hAnsi="宋体" w:cs="宋体" w:hint="eastAsia"/>
          <w:szCs w:val="21"/>
        </w:rPr>
        <w:t>3）涂层厚度检验：用电磁测厚仪测量钢塑复合管同一圆周上任意直角四点的涂层厚度，取其平均值为涂层厚度，结果应符合表5要求。</w:t>
      </w:r>
    </w:p>
    <w:p w:rsidR="001A452A" w:rsidRDefault="006809FA">
      <w:pPr>
        <w:tabs>
          <w:tab w:val="left" w:pos="2758"/>
        </w:tabs>
        <w:spacing w:line="360" w:lineRule="exact"/>
        <w:ind w:firstLineChars="200" w:firstLine="420"/>
        <w:rPr>
          <w:rFonts w:ascii="宋体" w:hAnsi="宋体" w:cs="宋体"/>
          <w:szCs w:val="21"/>
        </w:rPr>
      </w:pPr>
      <w:r>
        <w:rPr>
          <w:rFonts w:ascii="宋体" w:hAnsi="宋体" w:cs="宋体" w:hint="eastAsia"/>
          <w:szCs w:val="21"/>
        </w:rPr>
        <w:t>以上三条为产品出厂检验项目，合格后允许产品出厂。</w:t>
      </w:r>
    </w:p>
    <w:p w:rsidR="001A452A" w:rsidRDefault="006809FA">
      <w:pPr>
        <w:tabs>
          <w:tab w:val="left" w:pos="2758"/>
        </w:tabs>
        <w:spacing w:line="360" w:lineRule="exact"/>
        <w:ind w:firstLineChars="200" w:firstLine="420"/>
        <w:rPr>
          <w:rFonts w:ascii="宋体" w:hAnsi="宋体" w:cs="宋体"/>
          <w:szCs w:val="21"/>
        </w:rPr>
      </w:pPr>
      <w:r>
        <w:rPr>
          <w:rFonts w:ascii="宋体" w:hAnsi="宋体" w:cs="宋体" w:hint="eastAsia"/>
          <w:szCs w:val="21"/>
        </w:rPr>
        <w:t>4）开始供货前应提交产品以下检验报告：</w:t>
      </w:r>
    </w:p>
    <w:p w:rsidR="001A452A" w:rsidRDefault="006809FA">
      <w:pPr>
        <w:tabs>
          <w:tab w:val="left" w:pos="2758"/>
        </w:tabs>
        <w:spacing w:line="360" w:lineRule="exact"/>
        <w:ind w:firstLineChars="200" w:firstLine="420"/>
        <w:rPr>
          <w:rFonts w:ascii="宋体" w:hAnsi="宋体" w:cs="宋体"/>
          <w:szCs w:val="21"/>
        </w:rPr>
      </w:pPr>
      <w:r>
        <w:rPr>
          <w:rFonts w:ascii="宋体" w:hAnsi="宋体" w:cs="宋体" w:hint="eastAsia"/>
          <w:szCs w:val="21"/>
        </w:rPr>
        <w:t>涂层附着力试验；</w:t>
      </w:r>
    </w:p>
    <w:p w:rsidR="001A452A" w:rsidRDefault="006809FA">
      <w:pPr>
        <w:tabs>
          <w:tab w:val="left" w:pos="2758"/>
        </w:tabs>
        <w:spacing w:line="360" w:lineRule="exact"/>
        <w:ind w:firstLineChars="200" w:firstLine="420"/>
        <w:rPr>
          <w:rFonts w:ascii="宋体" w:hAnsi="宋体" w:cs="宋体"/>
          <w:szCs w:val="21"/>
        </w:rPr>
      </w:pPr>
      <w:r>
        <w:rPr>
          <w:rFonts w:ascii="宋体" w:hAnsi="宋体" w:cs="宋体" w:hint="eastAsia"/>
          <w:szCs w:val="21"/>
        </w:rPr>
        <w:t>压扁试验；</w:t>
      </w:r>
    </w:p>
    <w:p w:rsidR="001A452A" w:rsidRDefault="006809FA">
      <w:pPr>
        <w:tabs>
          <w:tab w:val="left" w:pos="2758"/>
        </w:tabs>
        <w:spacing w:line="360" w:lineRule="exact"/>
        <w:ind w:firstLineChars="200" w:firstLine="420"/>
        <w:rPr>
          <w:rFonts w:ascii="宋体" w:hAnsi="宋体" w:cs="宋体"/>
          <w:szCs w:val="21"/>
        </w:rPr>
      </w:pPr>
      <w:r>
        <w:rPr>
          <w:rFonts w:ascii="宋体" w:hAnsi="宋体" w:cs="宋体" w:hint="eastAsia"/>
          <w:szCs w:val="21"/>
        </w:rPr>
        <w:t>冲击试验；</w:t>
      </w:r>
    </w:p>
    <w:p w:rsidR="001A452A" w:rsidRDefault="006809FA">
      <w:pPr>
        <w:tabs>
          <w:tab w:val="left" w:pos="2758"/>
        </w:tabs>
        <w:spacing w:line="360" w:lineRule="exact"/>
        <w:ind w:firstLineChars="200" w:firstLine="420"/>
        <w:rPr>
          <w:rFonts w:ascii="宋体" w:hAnsi="宋体" w:cs="宋体"/>
          <w:szCs w:val="21"/>
        </w:rPr>
      </w:pPr>
      <w:r>
        <w:rPr>
          <w:rFonts w:ascii="宋体" w:hAnsi="宋体" w:cs="宋体" w:hint="eastAsia"/>
          <w:szCs w:val="21"/>
        </w:rPr>
        <w:t>卫生性能试验；</w:t>
      </w:r>
    </w:p>
    <w:p w:rsidR="001A452A" w:rsidRDefault="006809FA">
      <w:pPr>
        <w:tabs>
          <w:tab w:val="left" w:pos="2758"/>
        </w:tabs>
        <w:spacing w:line="360" w:lineRule="exact"/>
        <w:ind w:firstLineChars="200" w:firstLine="420"/>
        <w:rPr>
          <w:rFonts w:ascii="宋体" w:hAnsi="宋体" w:cs="宋体"/>
          <w:szCs w:val="21"/>
        </w:rPr>
      </w:pPr>
      <w:r>
        <w:rPr>
          <w:rFonts w:ascii="宋体" w:hAnsi="宋体" w:cs="宋体" w:hint="eastAsia"/>
          <w:szCs w:val="21"/>
        </w:rPr>
        <w:t>检验方法按标准规定进行，检验结果应符合表5.1-5要求。</w:t>
      </w:r>
    </w:p>
    <w:p w:rsidR="001A452A" w:rsidRDefault="001A452A">
      <w:pPr>
        <w:tabs>
          <w:tab w:val="left" w:pos="2758"/>
        </w:tabs>
        <w:spacing w:line="360" w:lineRule="exact"/>
        <w:ind w:firstLineChars="200" w:firstLine="420"/>
        <w:rPr>
          <w:rFonts w:ascii="宋体" w:hAnsi="宋体" w:cs="宋体"/>
          <w:szCs w:val="21"/>
        </w:rPr>
      </w:pPr>
    </w:p>
    <w:p w:rsidR="001A452A" w:rsidRDefault="001A452A">
      <w:pPr>
        <w:tabs>
          <w:tab w:val="left" w:pos="2758"/>
        </w:tabs>
        <w:spacing w:line="360" w:lineRule="exact"/>
        <w:rPr>
          <w:rFonts w:ascii="宋体" w:hAnsi="宋体" w:cs="宋体"/>
          <w:szCs w:val="21"/>
        </w:rPr>
      </w:pPr>
    </w:p>
    <w:p w:rsidR="001A452A" w:rsidRDefault="006809FA">
      <w:pPr>
        <w:tabs>
          <w:tab w:val="left" w:pos="2758"/>
        </w:tabs>
        <w:spacing w:line="340" w:lineRule="exact"/>
        <w:jc w:val="center"/>
        <w:rPr>
          <w:rFonts w:ascii="宋体" w:hAnsi="宋体" w:cs="宋体"/>
          <w:szCs w:val="21"/>
        </w:rPr>
      </w:pPr>
      <w:r>
        <w:rPr>
          <w:rFonts w:ascii="宋体" w:hAnsi="宋体" w:cs="宋体" w:hint="eastAsia"/>
          <w:szCs w:val="21"/>
        </w:rPr>
        <w:t>表5.1-5项目检验方法及要求</w:t>
      </w:r>
    </w:p>
    <w:tbl>
      <w:tblPr>
        <w:tblW w:w="711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3568"/>
        <w:gridCol w:w="3546"/>
      </w:tblGrid>
      <w:tr w:rsidR="001A452A">
        <w:trPr>
          <w:trHeight w:val="340"/>
          <w:tblHeader/>
          <w:jc w:val="center"/>
        </w:trPr>
        <w:tc>
          <w:tcPr>
            <w:tcW w:w="3568" w:type="dxa"/>
            <w:vAlign w:val="center"/>
          </w:tcPr>
          <w:p w:rsidR="001A452A" w:rsidRDefault="006809FA">
            <w:pPr>
              <w:tabs>
                <w:tab w:val="left" w:pos="2758"/>
              </w:tabs>
              <w:spacing w:line="340" w:lineRule="exact"/>
              <w:ind w:firstLineChars="200" w:firstLine="420"/>
              <w:rPr>
                <w:rFonts w:ascii="宋体" w:hAnsi="宋体" w:cs="宋体"/>
                <w:szCs w:val="21"/>
              </w:rPr>
            </w:pPr>
            <w:r>
              <w:rPr>
                <w:rFonts w:ascii="宋体" w:hAnsi="宋体" w:cs="宋体" w:hint="eastAsia"/>
                <w:szCs w:val="21"/>
              </w:rPr>
              <w:t>项目</w:t>
            </w:r>
          </w:p>
        </w:tc>
        <w:tc>
          <w:tcPr>
            <w:tcW w:w="3546" w:type="dxa"/>
            <w:vAlign w:val="center"/>
          </w:tcPr>
          <w:p w:rsidR="001A452A" w:rsidRDefault="006809FA">
            <w:pPr>
              <w:tabs>
                <w:tab w:val="left" w:pos="2758"/>
              </w:tabs>
              <w:spacing w:line="340" w:lineRule="exact"/>
              <w:ind w:firstLineChars="200" w:firstLine="420"/>
              <w:rPr>
                <w:rFonts w:ascii="宋体" w:hAnsi="宋体" w:cs="宋体"/>
                <w:szCs w:val="21"/>
              </w:rPr>
            </w:pPr>
            <w:r>
              <w:rPr>
                <w:rFonts w:ascii="宋体" w:hAnsi="宋体" w:cs="宋体" w:hint="eastAsia"/>
                <w:szCs w:val="21"/>
              </w:rPr>
              <w:t>要求</w:t>
            </w:r>
          </w:p>
        </w:tc>
      </w:tr>
      <w:tr w:rsidR="001A452A">
        <w:trPr>
          <w:trHeight w:val="340"/>
          <w:jc w:val="center"/>
        </w:trPr>
        <w:tc>
          <w:tcPr>
            <w:tcW w:w="3568" w:type="dxa"/>
            <w:vAlign w:val="center"/>
          </w:tcPr>
          <w:p w:rsidR="001A452A" w:rsidRDefault="006809FA">
            <w:pPr>
              <w:tabs>
                <w:tab w:val="left" w:pos="2758"/>
              </w:tabs>
              <w:spacing w:line="340" w:lineRule="exact"/>
              <w:ind w:firstLineChars="200" w:firstLine="420"/>
              <w:rPr>
                <w:rFonts w:ascii="宋体" w:hAnsi="宋体" w:cs="宋体"/>
                <w:szCs w:val="21"/>
              </w:rPr>
            </w:pPr>
            <w:r>
              <w:rPr>
                <w:rFonts w:ascii="宋体" w:hAnsi="宋体" w:cs="宋体" w:hint="eastAsia"/>
                <w:szCs w:val="21"/>
              </w:rPr>
              <w:t>外观检验</w:t>
            </w:r>
          </w:p>
        </w:tc>
        <w:tc>
          <w:tcPr>
            <w:tcW w:w="3546" w:type="dxa"/>
            <w:vAlign w:val="center"/>
          </w:tcPr>
          <w:p w:rsidR="001A452A" w:rsidRDefault="006809FA">
            <w:pPr>
              <w:tabs>
                <w:tab w:val="left" w:pos="2758"/>
              </w:tabs>
              <w:spacing w:line="340" w:lineRule="exact"/>
              <w:ind w:firstLineChars="200" w:firstLine="420"/>
              <w:rPr>
                <w:rFonts w:ascii="宋体" w:hAnsi="宋体" w:cs="宋体"/>
                <w:szCs w:val="21"/>
              </w:rPr>
            </w:pPr>
            <w:r>
              <w:rPr>
                <w:rFonts w:ascii="宋体" w:hAnsi="宋体" w:cs="宋体" w:hint="eastAsia"/>
                <w:szCs w:val="21"/>
              </w:rPr>
              <w:t>涂层表面光滑平整无气泡开裂</w:t>
            </w:r>
          </w:p>
        </w:tc>
      </w:tr>
      <w:tr w:rsidR="001A452A">
        <w:trPr>
          <w:trHeight w:val="340"/>
          <w:jc w:val="center"/>
        </w:trPr>
        <w:tc>
          <w:tcPr>
            <w:tcW w:w="3568" w:type="dxa"/>
            <w:vAlign w:val="center"/>
          </w:tcPr>
          <w:p w:rsidR="001A452A" w:rsidRDefault="006809FA">
            <w:pPr>
              <w:tabs>
                <w:tab w:val="left" w:pos="2758"/>
              </w:tabs>
              <w:spacing w:line="340" w:lineRule="exact"/>
              <w:ind w:firstLineChars="200" w:firstLine="420"/>
              <w:rPr>
                <w:rFonts w:ascii="宋体" w:hAnsi="宋体" w:cs="宋体"/>
                <w:szCs w:val="21"/>
              </w:rPr>
            </w:pPr>
            <w:r>
              <w:rPr>
                <w:rFonts w:ascii="宋体" w:hAnsi="宋体" w:cs="宋体" w:hint="eastAsia"/>
                <w:szCs w:val="21"/>
              </w:rPr>
              <w:t>针孔试验</w:t>
            </w:r>
          </w:p>
        </w:tc>
        <w:tc>
          <w:tcPr>
            <w:tcW w:w="3546" w:type="dxa"/>
            <w:vAlign w:val="center"/>
          </w:tcPr>
          <w:p w:rsidR="001A452A" w:rsidRDefault="006809FA">
            <w:pPr>
              <w:tabs>
                <w:tab w:val="left" w:pos="2758"/>
              </w:tabs>
              <w:spacing w:line="340" w:lineRule="exact"/>
              <w:ind w:firstLineChars="200" w:firstLine="420"/>
              <w:rPr>
                <w:rFonts w:ascii="宋体" w:hAnsi="宋体" w:cs="宋体"/>
                <w:szCs w:val="21"/>
              </w:rPr>
            </w:pPr>
            <w:r>
              <w:rPr>
                <w:rFonts w:ascii="宋体" w:hAnsi="宋体" w:cs="宋体" w:hint="eastAsia"/>
                <w:szCs w:val="21"/>
              </w:rPr>
              <w:t>不发生电火花击穿现象</w:t>
            </w:r>
          </w:p>
        </w:tc>
      </w:tr>
      <w:tr w:rsidR="001A452A">
        <w:trPr>
          <w:trHeight w:val="340"/>
          <w:jc w:val="center"/>
        </w:trPr>
        <w:tc>
          <w:tcPr>
            <w:tcW w:w="3568" w:type="dxa"/>
            <w:vAlign w:val="center"/>
          </w:tcPr>
          <w:p w:rsidR="001A452A" w:rsidRDefault="006809FA">
            <w:pPr>
              <w:tabs>
                <w:tab w:val="left" w:pos="2758"/>
              </w:tabs>
              <w:spacing w:line="340" w:lineRule="exact"/>
              <w:ind w:firstLineChars="200" w:firstLine="422"/>
              <w:rPr>
                <w:rFonts w:ascii="宋体" w:hAnsi="宋体" w:cs="宋体"/>
                <w:b/>
                <w:szCs w:val="21"/>
              </w:rPr>
            </w:pPr>
            <w:r>
              <w:rPr>
                <w:rFonts w:ascii="宋体" w:hAnsi="宋体" w:cs="宋体" w:hint="eastAsia"/>
                <w:b/>
                <w:szCs w:val="21"/>
              </w:rPr>
              <w:t>涂层厚度检验</w:t>
            </w:r>
          </w:p>
        </w:tc>
        <w:tc>
          <w:tcPr>
            <w:tcW w:w="3546" w:type="dxa"/>
            <w:vAlign w:val="center"/>
          </w:tcPr>
          <w:p w:rsidR="001A452A" w:rsidRDefault="006809FA" w:rsidP="00DF5C24">
            <w:pPr>
              <w:tabs>
                <w:tab w:val="left" w:pos="2758"/>
              </w:tabs>
              <w:spacing w:line="340" w:lineRule="exact"/>
              <w:ind w:left="1050" w:hangingChars="498" w:hanging="1050"/>
              <w:rPr>
                <w:rFonts w:ascii="宋体" w:hAnsi="宋体" w:cs="宋体"/>
                <w:b/>
                <w:szCs w:val="21"/>
              </w:rPr>
            </w:pPr>
            <w:r>
              <w:rPr>
                <w:rFonts w:ascii="宋体" w:hAnsi="宋体" w:cs="宋体" w:hint="eastAsia"/>
                <w:b/>
                <w:szCs w:val="21"/>
              </w:rPr>
              <w:t>Φ</w:t>
            </w:r>
            <w:r w:rsidR="00A72677">
              <w:rPr>
                <w:rFonts w:ascii="宋体" w:hAnsi="宋体" w:cs="宋体" w:hint="eastAsia"/>
                <w:b/>
                <w:szCs w:val="21"/>
              </w:rPr>
              <w:t>1000</w:t>
            </w:r>
            <w:r>
              <w:rPr>
                <w:rFonts w:ascii="宋体" w:hAnsi="宋体" w:cs="宋体" w:hint="eastAsia"/>
                <w:b/>
                <w:szCs w:val="21"/>
              </w:rPr>
              <w:t>——聚乙烯涂层：</w:t>
            </w:r>
            <w:r w:rsidR="00DF5C24">
              <w:rPr>
                <w:rFonts w:ascii="微软雅黑" w:eastAsia="微软雅黑" w:hAnsi="微软雅黑" w:cs="宋体" w:hint="eastAsia"/>
                <w:b/>
                <w:szCs w:val="21"/>
              </w:rPr>
              <w:t>≥</w:t>
            </w:r>
            <w:r w:rsidR="00DF5C24">
              <w:rPr>
                <w:rFonts w:ascii="宋体" w:hAnsi="宋体" w:cs="宋体" w:hint="eastAsia"/>
                <w:b/>
                <w:szCs w:val="21"/>
              </w:rPr>
              <w:t xml:space="preserve">1.2 </w:t>
            </w:r>
            <w:r>
              <w:rPr>
                <w:rFonts w:ascii="宋体" w:hAnsi="宋体" w:cs="宋体" w:hint="eastAsia"/>
                <w:b/>
                <w:szCs w:val="21"/>
              </w:rPr>
              <w:t>mm</w:t>
            </w:r>
            <w:r>
              <w:rPr>
                <w:rFonts w:ascii="宋体" w:hAnsi="宋体" w:cs="宋体" w:hint="eastAsia"/>
                <w:b/>
                <w:szCs w:val="21"/>
              </w:rPr>
              <w:br/>
              <w:t>环氧涂层：</w:t>
            </w:r>
            <w:r w:rsidR="00DF5C24">
              <w:rPr>
                <w:rFonts w:ascii="微软雅黑" w:eastAsia="微软雅黑" w:hAnsi="微软雅黑" w:cs="宋体" w:hint="eastAsia"/>
                <w:b/>
                <w:szCs w:val="21"/>
              </w:rPr>
              <w:t>≥</w:t>
            </w:r>
            <w:r>
              <w:rPr>
                <w:rFonts w:ascii="宋体" w:hAnsi="宋体" w:cs="宋体" w:hint="eastAsia"/>
                <w:b/>
                <w:szCs w:val="21"/>
              </w:rPr>
              <w:t>400 µm</w:t>
            </w:r>
          </w:p>
        </w:tc>
      </w:tr>
      <w:tr w:rsidR="001A452A">
        <w:trPr>
          <w:trHeight w:val="340"/>
          <w:jc w:val="center"/>
        </w:trPr>
        <w:tc>
          <w:tcPr>
            <w:tcW w:w="3568" w:type="dxa"/>
            <w:vAlign w:val="center"/>
          </w:tcPr>
          <w:p w:rsidR="001A452A" w:rsidRDefault="006809FA">
            <w:pPr>
              <w:tabs>
                <w:tab w:val="left" w:pos="2758"/>
              </w:tabs>
              <w:spacing w:line="340" w:lineRule="exact"/>
              <w:ind w:firstLineChars="200" w:firstLine="420"/>
              <w:rPr>
                <w:rFonts w:ascii="宋体" w:hAnsi="宋体" w:cs="宋体"/>
                <w:szCs w:val="21"/>
              </w:rPr>
            </w:pPr>
            <w:r>
              <w:rPr>
                <w:rFonts w:ascii="宋体" w:hAnsi="宋体" w:cs="宋体" w:hint="eastAsia"/>
                <w:szCs w:val="21"/>
              </w:rPr>
              <w:t>附着力试验</w:t>
            </w:r>
          </w:p>
        </w:tc>
        <w:tc>
          <w:tcPr>
            <w:tcW w:w="3546" w:type="dxa"/>
            <w:vAlign w:val="center"/>
          </w:tcPr>
          <w:p w:rsidR="001A452A" w:rsidRDefault="006809FA">
            <w:pPr>
              <w:tabs>
                <w:tab w:val="left" w:pos="2758"/>
              </w:tabs>
              <w:spacing w:line="340" w:lineRule="exact"/>
              <w:ind w:firstLineChars="200" w:firstLine="420"/>
              <w:rPr>
                <w:rFonts w:ascii="宋体" w:hAnsi="宋体" w:cs="宋体"/>
                <w:szCs w:val="21"/>
              </w:rPr>
            </w:pPr>
            <w:r>
              <w:rPr>
                <w:rFonts w:ascii="宋体" w:hAnsi="宋体" w:cs="宋体" w:hint="eastAsia"/>
                <w:szCs w:val="21"/>
              </w:rPr>
              <w:t>涂层不发生剥离</w:t>
            </w:r>
          </w:p>
        </w:tc>
      </w:tr>
      <w:tr w:rsidR="001A452A">
        <w:trPr>
          <w:trHeight w:val="340"/>
          <w:jc w:val="center"/>
        </w:trPr>
        <w:tc>
          <w:tcPr>
            <w:tcW w:w="3568" w:type="dxa"/>
            <w:vAlign w:val="center"/>
          </w:tcPr>
          <w:p w:rsidR="001A452A" w:rsidRDefault="006809FA">
            <w:pPr>
              <w:tabs>
                <w:tab w:val="left" w:pos="2758"/>
              </w:tabs>
              <w:spacing w:line="340" w:lineRule="exact"/>
              <w:ind w:firstLineChars="200" w:firstLine="420"/>
              <w:rPr>
                <w:rFonts w:ascii="宋体" w:hAnsi="宋体" w:cs="宋体"/>
                <w:szCs w:val="21"/>
              </w:rPr>
            </w:pPr>
            <w:r>
              <w:rPr>
                <w:rFonts w:ascii="宋体" w:hAnsi="宋体" w:cs="宋体" w:hint="eastAsia"/>
                <w:szCs w:val="21"/>
              </w:rPr>
              <w:t>弯曲试验（公称口径≤50mm）</w:t>
            </w:r>
          </w:p>
        </w:tc>
        <w:tc>
          <w:tcPr>
            <w:tcW w:w="3546" w:type="dxa"/>
            <w:vAlign w:val="center"/>
          </w:tcPr>
          <w:p w:rsidR="001A452A" w:rsidRDefault="006809FA">
            <w:pPr>
              <w:tabs>
                <w:tab w:val="left" w:pos="2758"/>
              </w:tabs>
              <w:spacing w:line="340" w:lineRule="exact"/>
              <w:ind w:firstLineChars="200" w:firstLine="420"/>
              <w:rPr>
                <w:rFonts w:ascii="宋体" w:hAnsi="宋体" w:cs="宋体"/>
                <w:szCs w:val="21"/>
              </w:rPr>
            </w:pPr>
            <w:r>
              <w:rPr>
                <w:rFonts w:ascii="宋体" w:hAnsi="宋体" w:cs="宋体" w:hint="eastAsia"/>
                <w:szCs w:val="21"/>
              </w:rPr>
              <w:t>涂层不发生脱落，开裂</w:t>
            </w:r>
          </w:p>
        </w:tc>
      </w:tr>
      <w:tr w:rsidR="001A452A">
        <w:trPr>
          <w:trHeight w:val="340"/>
          <w:jc w:val="center"/>
        </w:trPr>
        <w:tc>
          <w:tcPr>
            <w:tcW w:w="3568" w:type="dxa"/>
            <w:vAlign w:val="center"/>
          </w:tcPr>
          <w:p w:rsidR="001A452A" w:rsidRDefault="006809FA">
            <w:pPr>
              <w:tabs>
                <w:tab w:val="left" w:pos="2758"/>
              </w:tabs>
              <w:spacing w:line="340" w:lineRule="exact"/>
              <w:ind w:firstLineChars="200" w:firstLine="420"/>
              <w:rPr>
                <w:rFonts w:ascii="宋体" w:hAnsi="宋体" w:cs="宋体"/>
                <w:szCs w:val="21"/>
              </w:rPr>
            </w:pPr>
            <w:r>
              <w:rPr>
                <w:rFonts w:ascii="宋体" w:hAnsi="宋体" w:cs="宋体" w:hint="eastAsia"/>
                <w:szCs w:val="21"/>
              </w:rPr>
              <w:t>压扁试验（公称口径≥65mm）</w:t>
            </w:r>
          </w:p>
        </w:tc>
        <w:tc>
          <w:tcPr>
            <w:tcW w:w="3546" w:type="dxa"/>
            <w:vAlign w:val="center"/>
          </w:tcPr>
          <w:p w:rsidR="001A452A" w:rsidRDefault="006809FA">
            <w:pPr>
              <w:tabs>
                <w:tab w:val="left" w:pos="2758"/>
              </w:tabs>
              <w:spacing w:line="340" w:lineRule="exact"/>
              <w:ind w:firstLineChars="200" w:firstLine="420"/>
              <w:rPr>
                <w:rFonts w:ascii="宋体" w:hAnsi="宋体" w:cs="宋体"/>
                <w:szCs w:val="21"/>
              </w:rPr>
            </w:pPr>
            <w:r>
              <w:rPr>
                <w:rFonts w:ascii="宋体" w:hAnsi="宋体" w:cs="宋体" w:hint="eastAsia"/>
                <w:szCs w:val="21"/>
              </w:rPr>
              <w:t>涂层不发生脱落，开裂</w:t>
            </w:r>
          </w:p>
        </w:tc>
      </w:tr>
      <w:tr w:rsidR="001A452A">
        <w:trPr>
          <w:trHeight w:val="340"/>
          <w:jc w:val="center"/>
        </w:trPr>
        <w:tc>
          <w:tcPr>
            <w:tcW w:w="3568" w:type="dxa"/>
            <w:vAlign w:val="center"/>
          </w:tcPr>
          <w:p w:rsidR="001A452A" w:rsidRDefault="006809FA">
            <w:pPr>
              <w:tabs>
                <w:tab w:val="left" w:pos="2758"/>
              </w:tabs>
              <w:spacing w:line="340" w:lineRule="exact"/>
              <w:ind w:firstLineChars="200" w:firstLine="420"/>
              <w:rPr>
                <w:rFonts w:ascii="宋体" w:hAnsi="宋体" w:cs="宋体"/>
                <w:szCs w:val="21"/>
              </w:rPr>
            </w:pPr>
            <w:r>
              <w:rPr>
                <w:rFonts w:ascii="宋体" w:hAnsi="宋体" w:cs="宋体" w:hint="eastAsia"/>
                <w:szCs w:val="21"/>
              </w:rPr>
              <w:t>冲击试验</w:t>
            </w:r>
          </w:p>
        </w:tc>
        <w:tc>
          <w:tcPr>
            <w:tcW w:w="3546" w:type="dxa"/>
            <w:vAlign w:val="center"/>
          </w:tcPr>
          <w:p w:rsidR="001A452A" w:rsidRDefault="006809FA">
            <w:pPr>
              <w:tabs>
                <w:tab w:val="left" w:pos="2758"/>
              </w:tabs>
              <w:spacing w:line="340" w:lineRule="exact"/>
              <w:ind w:firstLineChars="200" w:firstLine="420"/>
              <w:rPr>
                <w:rFonts w:ascii="宋体" w:hAnsi="宋体" w:cs="宋体"/>
                <w:szCs w:val="21"/>
              </w:rPr>
            </w:pPr>
            <w:r>
              <w:rPr>
                <w:rFonts w:ascii="宋体" w:hAnsi="宋体" w:cs="宋体" w:hint="eastAsia"/>
                <w:szCs w:val="21"/>
              </w:rPr>
              <w:t>涂层不发生脱落，开裂</w:t>
            </w:r>
          </w:p>
        </w:tc>
      </w:tr>
      <w:tr w:rsidR="001A452A">
        <w:trPr>
          <w:trHeight w:val="340"/>
          <w:jc w:val="center"/>
        </w:trPr>
        <w:tc>
          <w:tcPr>
            <w:tcW w:w="3568" w:type="dxa"/>
            <w:vAlign w:val="center"/>
          </w:tcPr>
          <w:p w:rsidR="001A452A" w:rsidRDefault="006809FA">
            <w:pPr>
              <w:tabs>
                <w:tab w:val="left" w:pos="2758"/>
              </w:tabs>
              <w:spacing w:line="340" w:lineRule="exact"/>
              <w:ind w:firstLineChars="200" w:firstLine="420"/>
              <w:rPr>
                <w:rFonts w:ascii="宋体" w:hAnsi="宋体" w:cs="宋体"/>
                <w:szCs w:val="21"/>
              </w:rPr>
            </w:pPr>
            <w:r>
              <w:rPr>
                <w:rFonts w:ascii="宋体" w:hAnsi="宋体" w:cs="宋体" w:hint="eastAsia"/>
                <w:szCs w:val="21"/>
              </w:rPr>
              <w:t>卫生性能试验</w:t>
            </w:r>
          </w:p>
        </w:tc>
        <w:tc>
          <w:tcPr>
            <w:tcW w:w="3546" w:type="dxa"/>
            <w:vAlign w:val="center"/>
          </w:tcPr>
          <w:p w:rsidR="001A452A" w:rsidRDefault="006809FA">
            <w:pPr>
              <w:tabs>
                <w:tab w:val="left" w:pos="2758"/>
              </w:tabs>
              <w:spacing w:line="340" w:lineRule="exact"/>
              <w:ind w:firstLineChars="200" w:firstLine="420"/>
              <w:rPr>
                <w:rFonts w:ascii="宋体" w:hAnsi="宋体" w:cs="宋体"/>
                <w:szCs w:val="21"/>
              </w:rPr>
            </w:pPr>
            <w:r>
              <w:rPr>
                <w:rFonts w:ascii="宋体" w:hAnsi="宋体" w:cs="宋体" w:hint="eastAsia"/>
                <w:szCs w:val="21"/>
              </w:rPr>
              <w:t>符合GB/T17219要求</w:t>
            </w:r>
          </w:p>
        </w:tc>
      </w:tr>
    </w:tbl>
    <w:p w:rsidR="001A452A" w:rsidRDefault="001A452A">
      <w:pPr>
        <w:tabs>
          <w:tab w:val="left" w:pos="2758"/>
        </w:tabs>
        <w:spacing w:line="340" w:lineRule="exact"/>
        <w:jc w:val="center"/>
        <w:rPr>
          <w:rFonts w:ascii="宋体" w:hAnsi="宋体" w:cs="宋体"/>
          <w:szCs w:val="21"/>
        </w:rPr>
      </w:pPr>
    </w:p>
    <w:p w:rsidR="001A452A" w:rsidRDefault="006809FA">
      <w:pPr>
        <w:tabs>
          <w:tab w:val="left" w:pos="2758"/>
        </w:tabs>
        <w:spacing w:line="340" w:lineRule="exact"/>
        <w:ind w:firstLineChars="200" w:firstLine="420"/>
        <w:rPr>
          <w:rFonts w:ascii="宋体" w:hAnsi="宋体" w:cs="宋体"/>
          <w:szCs w:val="21"/>
        </w:rPr>
      </w:pPr>
      <w:r>
        <w:rPr>
          <w:rFonts w:ascii="宋体" w:hAnsi="宋体" w:cs="宋体" w:hint="eastAsia"/>
          <w:szCs w:val="21"/>
        </w:rPr>
        <w:t>（3）材料</w:t>
      </w:r>
    </w:p>
    <w:p w:rsidR="001A452A" w:rsidRDefault="006809FA">
      <w:pPr>
        <w:tabs>
          <w:tab w:val="left" w:pos="2758"/>
        </w:tabs>
        <w:spacing w:line="340" w:lineRule="exact"/>
        <w:ind w:firstLineChars="200" w:firstLine="420"/>
        <w:rPr>
          <w:rFonts w:ascii="宋体" w:hAnsi="宋体" w:cs="宋体"/>
          <w:szCs w:val="21"/>
        </w:rPr>
      </w:pPr>
      <w:r>
        <w:rPr>
          <w:rFonts w:ascii="宋体" w:hAnsi="宋体" w:cs="宋体" w:hint="eastAsia"/>
          <w:szCs w:val="21"/>
        </w:rPr>
        <w:t>用于外表面涂敷的聚乙烯，其性能应符合表5.1-6的规定。</w:t>
      </w:r>
    </w:p>
    <w:p w:rsidR="00A72677" w:rsidRDefault="00A72677">
      <w:pPr>
        <w:tabs>
          <w:tab w:val="left" w:pos="2758"/>
        </w:tabs>
        <w:spacing w:line="340" w:lineRule="exact"/>
        <w:jc w:val="center"/>
        <w:rPr>
          <w:rFonts w:ascii="宋体" w:hAnsi="宋体" w:cs="宋体"/>
          <w:szCs w:val="21"/>
        </w:rPr>
      </w:pPr>
    </w:p>
    <w:p w:rsidR="001A452A" w:rsidRDefault="006809FA">
      <w:pPr>
        <w:tabs>
          <w:tab w:val="left" w:pos="2758"/>
        </w:tabs>
        <w:spacing w:line="340" w:lineRule="exact"/>
        <w:jc w:val="center"/>
        <w:rPr>
          <w:rFonts w:ascii="宋体" w:hAnsi="宋体" w:cs="宋体"/>
          <w:szCs w:val="21"/>
        </w:rPr>
      </w:pPr>
      <w:r>
        <w:rPr>
          <w:rFonts w:ascii="宋体" w:hAnsi="宋体" w:cs="宋体" w:hint="eastAsia"/>
          <w:szCs w:val="21"/>
        </w:rPr>
        <w:t>表5.1-6外表面涂层性能检验指标及方法</w:t>
      </w:r>
    </w:p>
    <w:tbl>
      <w:tblPr>
        <w:tblW w:w="605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687"/>
        <w:gridCol w:w="1656"/>
        <w:gridCol w:w="1715"/>
      </w:tblGrid>
      <w:tr w:rsidR="001A452A">
        <w:trPr>
          <w:trHeight w:val="340"/>
          <w:jc w:val="center"/>
        </w:trPr>
        <w:tc>
          <w:tcPr>
            <w:tcW w:w="2687" w:type="dxa"/>
            <w:vAlign w:val="center"/>
          </w:tcPr>
          <w:p w:rsidR="001A452A" w:rsidRDefault="006809FA">
            <w:pPr>
              <w:tabs>
                <w:tab w:val="left" w:pos="2758"/>
              </w:tabs>
              <w:spacing w:line="340" w:lineRule="exact"/>
              <w:ind w:firstLineChars="200" w:firstLine="420"/>
              <w:rPr>
                <w:rFonts w:ascii="宋体" w:hAnsi="宋体" w:cs="宋体"/>
                <w:szCs w:val="21"/>
              </w:rPr>
            </w:pPr>
            <w:r>
              <w:rPr>
                <w:rFonts w:ascii="宋体" w:hAnsi="宋体" w:cs="宋体" w:hint="eastAsia"/>
                <w:szCs w:val="21"/>
              </w:rPr>
              <w:t>项目</w:t>
            </w:r>
          </w:p>
        </w:tc>
        <w:tc>
          <w:tcPr>
            <w:tcW w:w="1656" w:type="dxa"/>
            <w:vAlign w:val="center"/>
          </w:tcPr>
          <w:p w:rsidR="001A452A" w:rsidRDefault="006809FA">
            <w:pPr>
              <w:tabs>
                <w:tab w:val="left" w:pos="2758"/>
              </w:tabs>
              <w:spacing w:line="340" w:lineRule="exact"/>
              <w:ind w:firstLineChars="200" w:firstLine="420"/>
              <w:rPr>
                <w:rFonts w:ascii="宋体" w:hAnsi="宋体" w:cs="宋体"/>
                <w:szCs w:val="21"/>
              </w:rPr>
            </w:pPr>
            <w:r>
              <w:rPr>
                <w:rFonts w:ascii="宋体" w:hAnsi="宋体" w:cs="宋体" w:hint="eastAsia"/>
                <w:szCs w:val="21"/>
              </w:rPr>
              <w:t>指标</w:t>
            </w:r>
          </w:p>
        </w:tc>
        <w:tc>
          <w:tcPr>
            <w:tcW w:w="1715" w:type="dxa"/>
            <w:vAlign w:val="center"/>
          </w:tcPr>
          <w:p w:rsidR="001A452A" w:rsidRDefault="006809FA">
            <w:pPr>
              <w:tabs>
                <w:tab w:val="left" w:pos="2758"/>
              </w:tabs>
              <w:spacing w:line="340" w:lineRule="exact"/>
              <w:ind w:firstLineChars="200" w:firstLine="420"/>
              <w:rPr>
                <w:rFonts w:ascii="宋体" w:hAnsi="宋体" w:cs="宋体"/>
                <w:szCs w:val="21"/>
              </w:rPr>
            </w:pPr>
            <w:r>
              <w:rPr>
                <w:rFonts w:ascii="宋体" w:hAnsi="宋体" w:cs="宋体" w:hint="eastAsia"/>
                <w:szCs w:val="21"/>
              </w:rPr>
              <w:t>检验方法</w:t>
            </w:r>
          </w:p>
        </w:tc>
      </w:tr>
      <w:tr w:rsidR="001A452A">
        <w:trPr>
          <w:trHeight w:val="340"/>
          <w:jc w:val="center"/>
        </w:trPr>
        <w:tc>
          <w:tcPr>
            <w:tcW w:w="2687" w:type="dxa"/>
            <w:vAlign w:val="center"/>
          </w:tcPr>
          <w:p w:rsidR="001A452A" w:rsidRDefault="006809FA">
            <w:pPr>
              <w:tabs>
                <w:tab w:val="left" w:pos="2758"/>
              </w:tabs>
              <w:spacing w:line="340" w:lineRule="exact"/>
              <w:ind w:firstLineChars="200" w:firstLine="420"/>
              <w:rPr>
                <w:rFonts w:ascii="宋体" w:hAnsi="宋体" w:cs="宋体"/>
                <w:szCs w:val="21"/>
              </w:rPr>
            </w:pPr>
            <w:r>
              <w:rPr>
                <w:rFonts w:ascii="宋体" w:hAnsi="宋体" w:cs="宋体" w:hint="eastAsia"/>
                <w:szCs w:val="21"/>
              </w:rPr>
              <w:t>密度（g/cm2）</w:t>
            </w:r>
          </w:p>
        </w:tc>
        <w:tc>
          <w:tcPr>
            <w:tcW w:w="1656" w:type="dxa"/>
            <w:vAlign w:val="center"/>
          </w:tcPr>
          <w:p w:rsidR="001A452A" w:rsidRDefault="006809FA">
            <w:pPr>
              <w:tabs>
                <w:tab w:val="left" w:pos="2758"/>
              </w:tabs>
              <w:spacing w:line="340" w:lineRule="exact"/>
              <w:ind w:firstLineChars="200" w:firstLine="420"/>
              <w:rPr>
                <w:rFonts w:ascii="宋体" w:hAnsi="宋体" w:cs="宋体"/>
                <w:szCs w:val="21"/>
              </w:rPr>
            </w:pPr>
            <w:r>
              <w:rPr>
                <w:rFonts w:ascii="宋体" w:hAnsi="宋体" w:cs="宋体" w:hint="eastAsia"/>
                <w:szCs w:val="21"/>
              </w:rPr>
              <w:t>＞0.91</w:t>
            </w:r>
          </w:p>
        </w:tc>
        <w:tc>
          <w:tcPr>
            <w:tcW w:w="1715" w:type="dxa"/>
            <w:vAlign w:val="center"/>
          </w:tcPr>
          <w:p w:rsidR="001A452A" w:rsidRDefault="006809FA">
            <w:pPr>
              <w:tabs>
                <w:tab w:val="left" w:pos="2758"/>
              </w:tabs>
              <w:spacing w:line="340" w:lineRule="exact"/>
              <w:ind w:firstLineChars="200" w:firstLine="420"/>
              <w:rPr>
                <w:rFonts w:ascii="宋体" w:hAnsi="宋体" w:cs="宋体"/>
                <w:szCs w:val="21"/>
              </w:rPr>
            </w:pPr>
            <w:r>
              <w:rPr>
                <w:rFonts w:ascii="宋体" w:hAnsi="宋体" w:cs="宋体" w:hint="eastAsia"/>
                <w:szCs w:val="21"/>
              </w:rPr>
              <w:t>GB/T1033</w:t>
            </w:r>
          </w:p>
        </w:tc>
      </w:tr>
      <w:tr w:rsidR="001A452A">
        <w:trPr>
          <w:trHeight w:val="340"/>
          <w:jc w:val="center"/>
        </w:trPr>
        <w:tc>
          <w:tcPr>
            <w:tcW w:w="2687" w:type="dxa"/>
            <w:vAlign w:val="center"/>
          </w:tcPr>
          <w:p w:rsidR="001A452A" w:rsidRDefault="006809FA">
            <w:pPr>
              <w:tabs>
                <w:tab w:val="left" w:pos="2758"/>
              </w:tabs>
              <w:spacing w:line="340" w:lineRule="exact"/>
              <w:ind w:firstLineChars="200" w:firstLine="420"/>
              <w:rPr>
                <w:rFonts w:ascii="宋体" w:hAnsi="宋体" w:cs="宋体"/>
                <w:szCs w:val="21"/>
              </w:rPr>
            </w:pPr>
            <w:r>
              <w:rPr>
                <w:rFonts w:ascii="宋体" w:hAnsi="宋体" w:cs="宋体" w:hint="eastAsia"/>
                <w:szCs w:val="21"/>
              </w:rPr>
              <w:t>拉伸强度/MPa</w:t>
            </w:r>
          </w:p>
        </w:tc>
        <w:tc>
          <w:tcPr>
            <w:tcW w:w="1656" w:type="dxa"/>
            <w:vAlign w:val="center"/>
          </w:tcPr>
          <w:p w:rsidR="001A452A" w:rsidRDefault="006809FA">
            <w:pPr>
              <w:tabs>
                <w:tab w:val="left" w:pos="2758"/>
              </w:tabs>
              <w:spacing w:line="340" w:lineRule="exact"/>
              <w:ind w:firstLineChars="200" w:firstLine="420"/>
              <w:rPr>
                <w:rFonts w:ascii="宋体" w:hAnsi="宋体" w:cs="宋体"/>
                <w:szCs w:val="21"/>
              </w:rPr>
            </w:pPr>
            <w:r>
              <w:rPr>
                <w:rFonts w:ascii="宋体" w:hAnsi="宋体" w:cs="宋体" w:hint="eastAsia"/>
                <w:szCs w:val="21"/>
              </w:rPr>
              <w:t>＞9.80</w:t>
            </w:r>
          </w:p>
        </w:tc>
        <w:tc>
          <w:tcPr>
            <w:tcW w:w="1715" w:type="dxa"/>
            <w:vAlign w:val="center"/>
          </w:tcPr>
          <w:p w:rsidR="001A452A" w:rsidRDefault="006809FA">
            <w:pPr>
              <w:tabs>
                <w:tab w:val="left" w:pos="2758"/>
              </w:tabs>
              <w:spacing w:line="340" w:lineRule="exact"/>
              <w:ind w:firstLineChars="200" w:firstLine="420"/>
              <w:rPr>
                <w:rFonts w:ascii="宋体" w:hAnsi="宋体" w:cs="宋体"/>
                <w:szCs w:val="21"/>
              </w:rPr>
            </w:pPr>
            <w:r>
              <w:rPr>
                <w:rFonts w:ascii="宋体" w:hAnsi="宋体" w:cs="宋体" w:hint="eastAsia"/>
                <w:szCs w:val="21"/>
              </w:rPr>
              <w:t>GB/T1040</w:t>
            </w:r>
          </w:p>
        </w:tc>
      </w:tr>
      <w:tr w:rsidR="001A452A">
        <w:trPr>
          <w:trHeight w:val="340"/>
          <w:jc w:val="center"/>
        </w:trPr>
        <w:tc>
          <w:tcPr>
            <w:tcW w:w="2687" w:type="dxa"/>
            <w:vAlign w:val="center"/>
          </w:tcPr>
          <w:p w:rsidR="001A452A" w:rsidRDefault="006809FA">
            <w:pPr>
              <w:tabs>
                <w:tab w:val="left" w:pos="2758"/>
              </w:tabs>
              <w:spacing w:line="340" w:lineRule="exact"/>
              <w:ind w:firstLineChars="200" w:firstLine="420"/>
              <w:rPr>
                <w:rFonts w:ascii="宋体" w:hAnsi="宋体" w:cs="宋体"/>
                <w:szCs w:val="21"/>
              </w:rPr>
            </w:pPr>
            <w:r>
              <w:rPr>
                <w:rFonts w:ascii="宋体" w:hAnsi="宋体" w:cs="宋体" w:hint="eastAsia"/>
                <w:szCs w:val="21"/>
              </w:rPr>
              <w:lastRenderedPageBreak/>
              <w:t>断裂伸长率/%</w:t>
            </w:r>
          </w:p>
        </w:tc>
        <w:tc>
          <w:tcPr>
            <w:tcW w:w="1656" w:type="dxa"/>
            <w:vAlign w:val="center"/>
          </w:tcPr>
          <w:p w:rsidR="001A452A" w:rsidRDefault="006809FA">
            <w:pPr>
              <w:tabs>
                <w:tab w:val="left" w:pos="2758"/>
              </w:tabs>
              <w:spacing w:line="340" w:lineRule="exact"/>
              <w:ind w:firstLineChars="200" w:firstLine="420"/>
              <w:rPr>
                <w:rFonts w:ascii="宋体" w:hAnsi="宋体" w:cs="宋体"/>
                <w:szCs w:val="21"/>
              </w:rPr>
            </w:pPr>
            <w:r>
              <w:rPr>
                <w:rFonts w:ascii="宋体" w:hAnsi="宋体" w:cs="宋体" w:hint="eastAsia"/>
                <w:szCs w:val="21"/>
              </w:rPr>
              <w:t>＞300</w:t>
            </w:r>
          </w:p>
        </w:tc>
        <w:tc>
          <w:tcPr>
            <w:tcW w:w="1715" w:type="dxa"/>
            <w:vAlign w:val="center"/>
          </w:tcPr>
          <w:p w:rsidR="001A452A" w:rsidRDefault="006809FA">
            <w:pPr>
              <w:tabs>
                <w:tab w:val="left" w:pos="2758"/>
              </w:tabs>
              <w:spacing w:line="340" w:lineRule="exact"/>
              <w:ind w:firstLineChars="200" w:firstLine="420"/>
              <w:rPr>
                <w:rFonts w:ascii="宋体" w:hAnsi="宋体" w:cs="宋体"/>
                <w:szCs w:val="21"/>
              </w:rPr>
            </w:pPr>
            <w:r>
              <w:rPr>
                <w:rFonts w:ascii="宋体" w:hAnsi="宋体" w:cs="宋体" w:hint="eastAsia"/>
                <w:szCs w:val="21"/>
              </w:rPr>
              <w:t>GB/T1040</w:t>
            </w:r>
          </w:p>
        </w:tc>
      </w:tr>
      <w:tr w:rsidR="001A452A">
        <w:trPr>
          <w:trHeight w:val="340"/>
          <w:jc w:val="center"/>
        </w:trPr>
        <w:tc>
          <w:tcPr>
            <w:tcW w:w="2687" w:type="dxa"/>
            <w:vAlign w:val="center"/>
          </w:tcPr>
          <w:p w:rsidR="001A452A" w:rsidRDefault="006809FA">
            <w:pPr>
              <w:tabs>
                <w:tab w:val="left" w:pos="2758"/>
              </w:tabs>
              <w:spacing w:line="340" w:lineRule="exact"/>
              <w:ind w:firstLineChars="200" w:firstLine="420"/>
              <w:rPr>
                <w:rFonts w:ascii="宋体" w:hAnsi="宋体" w:cs="宋体"/>
                <w:szCs w:val="21"/>
              </w:rPr>
            </w:pPr>
            <w:r>
              <w:rPr>
                <w:rFonts w:ascii="宋体" w:hAnsi="宋体" w:cs="宋体" w:hint="eastAsia"/>
                <w:szCs w:val="21"/>
              </w:rPr>
              <w:t>维卡软化点/OC</w:t>
            </w:r>
          </w:p>
        </w:tc>
        <w:tc>
          <w:tcPr>
            <w:tcW w:w="1656" w:type="dxa"/>
            <w:vAlign w:val="center"/>
          </w:tcPr>
          <w:p w:rsidR="001A452A" w:rsidRDefault="006809FA">
            <w:pPr>
              <w:tabs>
                <w:tab w:val="left" w:pos="2758"/>
              </w:tabs>
              <w:spacing w:line="340" w:lineRule="exact"/>
              <w:ind w:firstLineChars="200" w:firstLine="420"/>
              <w:rPr>
                <w:rFonts w:ascii="宋体" w:hAnsi="宋体" w:cs="宋体"/>
                <w:szCs w:val="21"/>
              </w:rPr>
            </w:pPr>
            <w:r>
              <w:rPr>
                <w:rFonts w:ascii="宋体" w:hAnsi="宋体" w:cs="宋体" w:hint="eastAsia"/>
                <w:szCs w:val="21"/>
              </w:rPr>
              <w:t>＞85</w:t>
            </w:r>
          </w:p>
        </w:tc>
        <w:tc>
          <w:tcPr>
            <w:tcW w:w="1715" w:type="dxa"/>
            <w:vAlign w:val="center"/>
          </w:tcPr>
          <w:p w:rsidR="001A452A" w:rsidRDefault="006809FA">
            <w:pPr>
              <w:tabs>
                <w:tab w:val="left" w:pos="2758"/>
              </w:tabs>
              <w:spacing w:line="340" w:lineRule="exact"/>
              <w:ind w:firstLineChars="200" w:firstLine="420"/>
              <w:rPr>
                <w:rFonts w:ascii="宋体" w:hAnsi="宋体" w:cs="宋体"/>
                <w:szCs w:val="21"/>
              </w:rPr>
            </w:pPr>
            <w:r>
              <w:rPr>
                <w:rFonts w:ascii="宋体" w:hAnsi="宋体" w:cs="宋体" w:hint="eastAsia"/>
                <w:szCs w:val="21"/>
              </w:rPr>
              <w:t>GB/T1633</w:t>
            </w:r>
          </w:p>
        </w:tc>
      </w:tr>
      <w:tr w:rsidR="001A452A">
        <w:trPr>
          <w:trHeight w:val="340"/>
          <w:jc w:val="center"/>
        </w:trPr>
        <w:tc>
          <w:tcPr>
            <w:tcW w:w="2687" w:type="dxa"/>
            <w:vAlign w:val="center"/>
          </w:tcPr>
          <w:p w:rsidR="001A452A" w:rsidRDefault="006809FA">
            <w:pPr>
              <w:tabs>
                <w:tab w:val="left" w:pos="2758"/>
              </w:tabs>
              <w:spacing w:line="340" w:lineRule="exact"/>
              <w:ind w:firstLineChars="200" w:firstLine="420"/>
              <w:rPr>
                <w:rFonts w:ascii="宋体" w:hAnsi="宋体" w:cs="宋体"/>
                <w:szCs w:val="21"/>
              </w:rPr>
            </w:pPr>
            <w:r>
              <w:rPr>
                <w:rFonts w:ascii="宋体" w:hAnsi="宋体" w:cs="宋体" w:hint="eastAsia"/>
                <w:szCs w:val="21"/>
              </w:rPr>
              <w:t>不挥发物含量/%</w:t>
            </w:r>
          </w:p>
        </w:tc>
        <w:tc>
          <w:tcPr>
            <w:tcW w:w="1656" w:type="dxa"/>
            <w:vAlign w:val="center"/>
          </w:tcPr>
          <w:p w:rsidR="001A452A" w:rsidRDefault="006809FA">
            <w:pPr>
              <w:tabs>
                <w:tab w:val="left" w:pos="2758"/>
              </w:tabs>
              <w:spacing w:line="340" w:lineRule="exact"/>
              <w:ind w:firstLineChars="200" w:firstLine="420"/>
              <w:rPr>
                <w:rFonts w:ascii="宋体" w:hAnsi="宋体" w:cs="宋体"/>
                <w:szCs w:val="21"/>
              </w:rPr>
            </w:pPr>
            <w:r>
              <w:rPr>
                <w:rFonts w:ascii="宋体" w:hAnsi="宋体" w:cs="宋体" w:hint="eastAsia"/>
                <w:szCs w:val="21"/>
              </w:rPr>
              <w:t>＞99.5</w:t>
            </w:r>
          </w:p>
        </w:tc>
        <w:tc>
          <w:tcPr>
            <w:tcW w:w="1715" w:type="dxa"/>
            <w:vAlign w:val="center"/>
          </w:tcPr>
          <w:p w:rsidR="001A452A" w:rsidRDefault="006809FA">
            <w:pPr>
              <w:tabs>
                <w:tab w:val="left" w:pos="2758"/>
              </w:tabs>
              <w:spacing w:line="340" w:lineRule="exact"/>
              <w:ind w:firstLineChars="200" w:firstLine="420"/>
              <w:rPr>
                <w:rFonts w:ascii="宋体" w:hAnsi="宋体" w:cs="宋体"/>
                <w:szCs w:val="21"/>
              </w:rPr>
            </w:pPr>
            <w:r>
              <w:rPr>
                <w:rFonts w:ascii="宋体" w:hAnsi="宋体" w:cs="宋体" w:hint="eastAsia"/>
                <w:szCs w:val="21"/>
              </w:rPr>
              <w:t>GB/T2914</w:t>
            </w:r>
          </w:p>
        </w:tc>
      </w:tr>
      <w:tr w:rsidR="001A452A">
        <w:trPr>
          <w:trHeight w:val="340"/>
          <w:jc w:val="center"/>
        </w:trPr>
        <w:tc>
          <w:tcPr>
            <w:tcW w:w="2687" w:type="dxa"/>
            <w:vAlign w:val="center"/>
          </w:tcPr>
          <w:p w:rsidR="001A452A" w:rsidRDefault="006809FA">
            <w:pPr>
              <w:tabs>
                <w:tab w:val="left" w:pos="2758"/>
              </w:tabs>
              <w:spacing w:line="340" w:lineRule="exact"/>
              <w:ind w:firstLineChars="200" w:firstLine="420"/>
              <w:rPr>
                <w:rFonts w:ascii="宋体" w:hAnsi="宋体" w:cs="宋体"/>
                <w:szCs w:val="21"/>
              </w:rPr>
            </w:pPr>
            <w:r>
              <w:rPr>
                <w:rFonts w:ascii="宋体" w:hAnsi="宋体" w:cs="宋体" w:hint="eastAsia"/>
                <w:szCs w:val="21"/>
              </w:rPr>
              <w:t>卫生性能</w:t>
            </w:r>
          </w:p>
        </w:tc>
        <w:tc>
          <w:tcPr>
            <w:tcW w:w="3371" w:type="dxa"/>
            <w:gridSpan w:val="2"/>
            <w:vAlign w:val="center"/>
          </w:tcPr>
          <w:p w:rsidR="001A452A" w:rsidRDefault="006809FA">
            <w:pPr>
              <w:tabs>
                <w:tab w:val="left" w:pos="2758"/>
              </w:tabs>
              <w:spacing w:line="340" w:lineRule="exact"/>
              <w:ind w:firstLineChars="200" w:firstLine="420"/>
              <w:rPr>
                <w:rFonts w:ascii="宋体" w:hAnsi="宋体" w:cs="宋体"/>
                <w:szCs w:val="21"/>
              </w:rPr>
            </w:pPr>
            <w:r>
              <w:rPr>
                <w:rFonts w:ascii="宋体" w:hAnsi="宋体" w:cs="宋体" w:hint="eastAsia"/>
                <w:szCs w:val="21"/>
              </w:rPr>
              <w:t>符合GB/T 17219的要求</w:t>
            </w:r>
          </w:p>
        </w:tc>
      </w:tr>
    </w:tbl>
    <w:p w:rsidR="001A452A" w:rsidRDefault="006809FA">
      <w:pPr>
        <w:tabs>
          <w:tab w:val="left" w:pos="2758"/>
        </w:tabs>
        <w:spacing w:line="340" w:lineRule="exact"/>
        <w:ind w:firstLineChars="200" w:firstLine="420"/>
        <w:rPr>
          <w:rFonts w:ascii="宋体" w:hAnsi="宋体" w:cs="宋体"/>
          <w:szCs w:val="21"/>
        </w:rPr>
      </w:pPr>
      <w:r>
        <w:rPr>
          <w:rFonts w:ascii="宋体" w:hAnsi="宋体" w:cs="宋体" w:hint="eastAsia"/>
          <w:szCs w:val="21"/>
        </w:rPr>
        <w:t>用于内表面涂敷的环氧树脂粉末，其性能应符合表5.1-7的规定。</w:t>
      </w:r>
    </w:p>
    <w:p w:rsidR="001A452A" w:rsidRDefault="006809FA">
      <w:pPr>
        <w:tabs>
          <w:tab w:val="left" w:pos="2758"/>
        </w:tabs>
        <w:spacing w:line="340" w:lineRule="exact"/>
        <w:jc w:val="center"/>
        <w:rPr>
          <w:rFonts w:ascii="宋体" w:hAnsi="宋体" w:cs="宋体"/>
          <w:szCs w:val="21"/>
        </w:rPr>
      </w:pPr>
      <w:r>
        <w:rPr>
          <w:rFonts w:ascii="宋体" w:hAnsi="宋体" w:cs="宋体" w:hint="eastAsia"/>
          <w:szCs w:val="21"/>
        </w:rPr>
        <w:t>表5.1-7内表面涂层性能检验指标及方法</w:t>
      </w:r>
    </w:p>
    <w:tbl>
      <w:tblPr>
        <w:tblW w:w="720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489"/>
        <w:gridCol w:w="2918"/>
        <w:gridCol w:w="1801"/>
      </w:tblGrid>
      <w:tr w:rsidR="001A452A">
        <w:trPr>
          <w:trHeight w:val="369"/>
          <w:jc w:val="center"/>
        </w:trPr>
        <w:tc>
          <w:tcPr>
            <w:tcW w:w="2489" w:type="dxa"/>
            <w:vAlign w:val="center"/>
          </w:tcPr>
          <w:p w:rsidR="001A452A" w:rsidRDefault="006809FA">
            <w:pPr>
              <w:tabs>
                <w:tab w:val="left" w:pos="2758"/>
              </w:tabs>
              <w:spacing w:line="340" w:lineRule="exact"/>
              <w:ind w:firstLineChars="200" w:firstLine="420"/>
              <w:rPr>
                <w:rFonts w:ascii="宋体" w:hAnsi="宋体" w:cs="宋体"/>
                <w:szCs w:val="21"/>
              </w:rPr>
            </w:pPr>
            <w:r>
              <w:rPr>
                <w:rFonts w:ascii="宋体" w:hAnsi="宋体" w:cs="宋体" w:hint="eastAsia"/>
                <w:szCs w:val="21"/>
              </w:rPr>
              <w:t>项目</w:t>
            </w:r>
          </w:p>
        </w:tc>
        <w:tc>
          <w:tcPr>
            <w:tcW w:w="2918" w:type="dxa"/>
            <w:vAlign w:val="center"/>
          </w:tcPr>
          <w:p w:rsidR="001A452A" w:rsidRDefault="006809FA">
            <w:pPr>
              <w:tabs>
                <w:tab w:val="left" w:pos="2758"/>
              </w:tabs>
              <w:spacing w:line="340" w:lineRule="exact"/>
              <w:ind w:firstLineChars="200" w:firstLine="420"/>
              <w:rPr>
                <w:rFonts w:ascii="宋体" w:hAnsi="宋体" w:cs="宋体"/>
                <w:szCs w:val="21"/>
              </w:rPr>
            </w:pPr>
            <w:r>
              <w:rPr>
                <w:rFonts w:ascii="宋体" w:hAnsi="宋体" w:cs="宋体" w:hint="eastAsia"/>
                <w:szCs w:val="21"/>
              </w:rPr>
              <w:t>指标</w:t>
            </w:r>
          </w:p>
        </w:tc>
        <w:tc>
          <w:tcPr>
            <w:tcW w:w="1801" w:type="dxa"/>
            <w:vAlign w:val="center"/>
          </w:tcPr>
          <w:p w:rsidR="001A452A" w:rsidRDefault="006809FA">
            <w:pPr>
              <w:tabs>
                <w:tab w:val="left" w:pos="2758"/>
              </w:tabs>
              <w:spacing w:line="340" w:lineRule="exact"/>
              <w:ind w:firstLineChars="200" w:firstLine="420"/>
              <w:rPr>
                <w:rFonts w:ascii="宋体" w:hAnsi="宋体" w:cs="宋体"/>
                <w:szCs w:val="21"/>
              </w:rPr>
            </w:pPr>
            <w:r>
              <w:rPr>
                <w:rFonts w:ascii="宋体" w:hAnsi="宋体" w:cs="宋体" w:hint="eastAsia"/>
                <w:szCs w:val="21"/>
              </w:rPr>
              <w:t>检验方法</w:t>
            </w:r>
          </w:p>
        </w:tc>
      </w:tr>
      <w:tr w:rsidR="001A452A">
        <w:trPr>
          <w:trHeight w:val="369"/>
          <w:jc w:val="center"/>
        </w:trPr>
        <w:tc>
          <w:tcPr>
            <w:tcW w:w="2489" w:type="dxa"/>
            <w:vAlign w:val="center"/>
          </w:tcPr>
          <w:p w:rsidR="001A452A" w:rsidRDefault="006809FA">
            <w:pPr>
              <w:tabs>
                <w:tab w:val="left" w:pos="2758"/>
              </w:tabs>
              <w:spacing w:line="340" w:lineRule="exact"/>
              <w:ind w:firstLineChars="200" w:firstLine="420"/>
              <w:rPr>
                <w:rFonts w:ascii="宋体" w:hAnsi="宋体" w:cs="宋体"/>
                <w:szCs w:val="21"/>
              </w:rPr>
            </w:pPr>
            <w:r>
              <w:rPr>
                <w:rFonts w:ascii="宋体" w:hAnsi="宋体" w:cs="宋体" w:hint="eastAsia"/>
                <w:szCs w:val="21"/>
              </w:rPr>
              <w:t>密度，g/cm3</w:t>
            </w:r>
          </w:p>
        </w:tc>
        <w:tc>
          <w:tcPr>
            <w:tcW w:w="2918" w:type="dxa"/>
            <w:vAlign w:val="center"/>
          </w:tcPr>
          <w:p w:rsidR="001A452A" w:rsidRDefault="006809FA">
            <w:pPr>
              <w:tabs>
                <w:tab w:val="left" w:pos="2758"/>
              </w:tabs>
              <w:spacing w:line="340" w:lineRule="exact"/>
              <w:ind w:firstLineChars="200" w:firstLine="420"/>
              <w:rPr>
                <w:rFonts w:ascii="宋体" w:hAnsi="宋体" w:cs="宋体"/>
                <w:szCs w:val="21"/>
              </w:rPr>
            </w:pPr>
            <w:r>
              <w:rPr>
                <w:rFonts w:ascii="宋体" w:hAnsi="宋体" w:cs="宋体" w:hint="eastAsia"/>
                <w:szCs w:val="21"/>
              </w:rPr>
              <w:t>1.3～1.5</w:t>
            </w:r>
          </w:p>
        </w:tc>
        <w:tc>
          <w:tcPr>
            <w:tcW w:w="1801" w:type="dxa"/>
            <w:vAlign w:val="center"/>
          </w:tcPr>
          <w:p w:rsidR="001A452A" w:rsidRDefault="006809FA">
            <w:pPr>
              <w:tabs>
                <w:tab w:val="left" w:pos="2758"/>
              </w:tabs>
              <w:spacing w:line="340" w:lineRule="exact"/>
              <w:ind w:firstLineChars="200" w:firstLine="420"/>
              <w:rPr>
                <w:rFonts w:ascii="宋体" w:hAnsi="宋体" w:cs="宋体"/>
                <w:szCs w:val="21"/>
              </w:rPr>
            </w:pPr>
            <w:r>
              <w:rPr>
                <w:rFonts w:ascii="宋体" w:hAnsi="宋体" w:cs="宋体" w:hint="eastAsia"/>
                <w:szCs w:val="21"/>
              </w:rPr>
              <w:t>GB/T1033</w:t>
            </w:r>
          </w:p>
        </w:tc>
      </w:tr>
      <w:tr w:rsidR="001A452A">
        <w:trPr>
          <w:trHeight w:val="369"/>
          <w:jc w:val="center"/>
        </w:trPr>
        <w:tc>
          <w:tcPr>
            <w:tcW w:w="2489" w:type="dxa"/>
            <w:vAlign w:val="center"/>
          </w:tcPr>
          <w:p w:rsidR="001A452A" w:rsidRDefault="006809FA">
            <w:pPr>
              <w:tabs>
                <w:tab w:val="left" w:pos="2758"/>
              </w:tabs>
              <w:spacing w:line="340" w:lineRule="exact"/>
              <w:ind w:firstLineChars="200" w:firstLine="420"/>
              <w:rPr>
                <w:rFonts w:ascii="宋体" w:hAnsi="宋体" w:cs="宋体"/>
                <w:szCs w:val="21"/>
              </w:rPr>
            </w:pPr>
            <w:r>
              <w:rPr>
                <w:rFonts w:ascii="宋体" w:hAnsi="宋体" w:cs="宋体" w:hint="eastAsia"/>
                <w:szCs w:val="21"/>
              </w:rPr>
              <w:t>粒度分布，%</w:t>
            </w:r>
          </w:p>
        </w:tc>
        <w:tc>
          <w:tcPr>
            <w:tcW w:w="2918" w:type="dxa"/>
            <w:vAlign w:val="center"/>
          </w:tcPr>
          <w:p w:rsidR="001A452A" w:rsidRDefault="006809FA">
            <w:pPr>
              <w:tabs>
                <w:tab w:val="left" w:pos="2758"/>
              </w:tabs>
              <w:spacing w:line="340" w:lineRule="exact"/>
              <w:ind w:firstLineChars="200" w:firstLine="420"/>
              <w:rPr>
                <w:rFonts w:ascii="宋体" w:hAnsi="宋体" w:cs="宋体"/>
                <w:szCs w:val="21"/>
              </w:rPr>
            </w:pPr>
            <w:r>
              <w:rPr>
                <w:rFonts w:ascii="宋体" w:hAnsi="宋体" w:cs="宋体" w:hint="eastAsia"/>
                <w:szCs w:val="21"/>
              </w:rPr>
              <w:t>&gt;150μm,3；&gt;250μm，0.2</w:t>
            </w:r>
          </w:p>
        </w:tc>
        <w:tc>
          <w:tcPr>
            <w:tcW w:w="1801" w:type="dxa"/>
            <w:vAlign w:val="center"/>
          </w:tcPr>
          <w:p w:rsidR="001A452A" w:rsidRDefault="006809FA">
            <w:pPr>
              <w:tabs>
                <w:tab w:val="left" w:pos="2758"/>
              </w:tabs>
              <w:spacing w:line="340" w:lineRule="exact"/>
              <w:ind w:firstLineChars="200" w:firstLine="420"/>
              <w:rPr>
                <w:rFonts w:ascii="宋体" w:hAnsi="宋体" w:cs="宋体"/>
                <w:szCs w:val="21"/>
              </w:rPr>
            </w:pPr>
            <w:r>
              <w:rPr>
                <w:rFonts w:ascii="宋体" w:hAnsi="宋体" w:cs="宋体" w:hint="eastAsia"/>
                <w:szCs w:val="21"/>
              </w:rPr>
              <w:t>GB/T6554</w:t>
            </w:r>
          </w:p>
        </w:tc>
      </w:tr>
      <w:tr w:rsidR="001A452A">
        <w:trPr>
          <w:trHeight w:val="369"/>
          <w:jc w:val="center"/>
        </w:trPr>
        <w:tc>
          <w:tcPr>
            <w:tcW w:w="2489" w:type="dxa"/>
            <w:vAlign w:val="center"/>
          </w:tcPr>
          <w:p w:rsidR="001A452A" w:rsidRDefault="006809FA">
            <w:pPr>
              <w:tabs>
                <w:tab w:val="left" w:pos="2758"/>
              </w:tabs>
              <w:spacing w:line="340" w:lineRule="exact"/>
              <w:ind w:firstLineChars="200" w:firstLine="420"/>
              <w:rPr>
                <w:rFonts w:ascii="宋体" w:hAnsi="宋体" w:cs="宋体"/>
                <w:szCs w:val="21"/>
              </w:rPr>
            </w:pPr>
            <w:r>
              <w:rPr>
                <w:rFonts w:ascii="宋体" w:hAnsi="宋体" w:cs="宋体" w:hint="eastAsia"/>
                <w:szCs w:val="21"/>
              </w:rPr>
              <w:t>不挥发物含量，%</w:t>
            </w:r>
          </w:p>
        </w:tc>
        <w:tc>
          <w:tcPr>
            <w:tcW w:w="2918" w:type="dxa"/>
            <w:vAlign w:val="center"/>
          </w:tcPr>
          <w:p w:rsidR="001A452A" w:rsidRDefault="006809FA">
            <w:pPr>
              <w:tabs>
                <w:tab w:val="left" w:pos="2758"/>
              </w:tabs>
              <w:spacing w:line="340" w:lineRule="exact"/>
              <w:ind w:firstLineChars="200" w:firstLine="420"/>
              <w:rPr>
                <w:rFonts w:ascii="宋体" w:hAnsi="宋体" w:cs="宋体"/>
                <w:szCs w:val="21"/>
              </w:rPr>
            </w:pPr>
            <w:r>
              <w:rPr>
                <w:rFonts w:ascii="宋体" w:hAnsi="宋体" w:cs="宋体" w:hint="eastAsia"/>
                <w:szCs w:val="21"/>
              </w:rPr>
              <w:t>99.5</w:t>
            </w:r>
          </w:p>
        </w:tc>
        <w:tc>
          <w:tcPr>
            <w:tcW w:w="1801" w:type="dxa"/>
            <w:vAlign w:val="center"/>
          </w:tcPr>
          <w:p w:rsidR="001A452A" w:rsidRDefault="006809FA">
            <w:pPr>
              <w:tabs>
                <w:tab w:val="left" w:pos="2758"/>
              </w:tabs>
              <w:spacing w:line="340" w:lineRule="exact"/>
              <w:ind w:firstLineChars="200" w:firstLine="420"/>
              <w:rPr>
                <w:rFonts w:ascii="宋体" w:hAnsi="宋体" w:cs="宋体"/>
                <w:szCs w:val="21"/>
              </w:rPr>
            </w:pPr>
            <w:r>
              <w:rPr>
                <w:rFonts w:ascii="宋体" w:hAnsi="宋体" w:cs="宋体" w:hint="eastAsia"/>
                <w:szCs w:val="21"/>
              </w:rPr>
              <w:t>GB/T6554</w:t>
            </w:r>
          </w:p>
        </w:tc>
      </w:tr>
      <w:tr w:rsidR="001A452A">
        <w:trPr>
          <w:trHeight w:val="369"/>
          <w:jc w:val="center"/>
        </w:trPr>
        <w:tc>
          <w:tcPr>
            <w:tcW w:w="2489" w:type="dxa"/>
            <w:vAlign w:val="center"/>
          </w:tcPr>
          <w:p w:rsidR="001A452A" w:rsidRDefault="006809FA">
            <w:pPr>
              <w:tabs>
                <w:tab w:val="left" w:pos="2758"/>
              </w:tabs>
              <w:spacing w:line="340" w:lineRule="exact"/>
              <w:ind w:firstLineChars="200" w:firstLine="420"/>
              <w:rPr>
                <w:rFonts w:ascii="宋体" w:hAnsi="宋体" w:cs="宋体"/>
                <w:szCs w:val="21"/>
              </w:rPr>
            </w:pPr>
            <w:r>
              <w:rPr>
                <w:rFonts w:ascii="宋体" w:hAnsi="宋体" w:cs="宋体" w:hint="eastAsia"/>
                <w:szCs w:val="21"/>
              </w:rPr>
              <w:t>水平流动性，mm</w:t>
            </w:r>
          </w:p>
        </w:tc>
        <w:tc>
          <w:tcPr>
            <w:tcW w:w="2918" w:type="dxa"/>
            <w:vAlign w:val="center"/>
          </w:tcPr>
          <w:p w:rsidR="001A452A" w:rsidRDefault="006809FA">
            <w:pPr>
              <w:tabs>
                <w:tab w:val="left" w:pos="2758"/>
              </w:tabs>
              <w:spacing w:line="340" w:lineRule="exact"/>
              <w:ind w:firstLineChars="200" w:firstLine="420"/>
              <w:rPr>
                <w:rFonts w:ascii="宋体" w:hAnsi="宋体" w:cs="宋体"/>
                <w:szCs w:val="21"/>
              </w:rPr>
            </w:pPr>
            <w:r>
              <w:rPr>
                <w:rFonts w:ascii="宋体" w:hAnsi="宋体" w:cs="宋体" w:hint="eastAsia"/>
                <w:szCs w:val="21"/>
              </w:rPr>
              <w:t>22～28</w:t>
            </w:r>
          </w:p>
        </w:tc>
        <w:tc>
          <w:tcPr>
            <w:tcW w:w="1801" w:type="dxa"/>
            <w:vAlign w:val="center"/>
          </w:tcPr>
          <w:p w:rsidR="001A452A" w:rsidRDefault="006809FA">
            <w:pPr>
              <w:tabs>
                <w:tab w:val="left" w:pos="2758"/>
              </w:tabs>
              <w:spacing w:line="340" w:lineRule="exact"/>
              <w:ind w:firstLineChars="200" w:firstLine="420"/>
              <w:rPr>
                <w:rFonts w:ascii="宋体" w:hAnsi="宋体" w:cs="宋体"/>
                <w:szCs w:val="21"/>
              </w:rPr>
            </w:pPr>
            <w:r>
              <w:rPr>
                <w:rFonts w:ascii="宋体" w:hAnsi="宋体" w:cs="宋体" w:hint="eastAsia"/>
                <w:szCs w:val="21"/>
              </w:rPr>
              <w:t>GB/T6554</w:t>
            </w:r>
          </w:p>
        </w:tc>
      </w:tr>
      <w:tr w:rsidR="001A452A">
        <w:trPr>
          <w:trHeight w:val="369"/>
          <w:jc w:val="center"/>
        </w:trPr>
        <w:tc>
          <w:tcPr>
            <w:tcW w:w="2489" w:type="dxa"/>
            <w:vAlign w:val="center"/>
          </w:tcPr>
          <w:p w:rsidR="001A452A" w:rsidRDefault="006809FA">
            <w:pPr>
              <w:tabs>
                <w:tab w:val="left" w:pos="2758"/>
              </w:tabs>
              <w:spacing w:line="340" w:lineRule="exact"/>
              <w:ind w:firstLineChars="200" w:firstLine="420"/>
              <w:rPr>
                <w:rFonts w:ascii="宋体" w:hAnsi="宋体" w:cs="宋体"/>
                <w:szCs w:val="21"/>
              </w:rPr>
            </w:pPr>
            <w:r>
              <w:rPr>
                <w:rFonts w:ascii="宋体" w:hAnsi="宋体" w:cs="宋体" w:hint="eastAsia"/>
                <w:szCs w:val="21"/>
              </w:rPr>
              <w:t>胶化时间，s</w:t>
            </w:r>
          </w:p>
        </w:tc>
        <w:tc>
          <w:tcPr>
            <w:tcW w:w="2918" w:type="dxa"/>
            <w:vAlign w:val="center"/>
          </w:tcPr>
          <w:p w:rsidR="001A452A" w:rsidRDefault="006809FA">
            <w:pPr>
              <w:tabs>
                <w:tab w:val="left" w:pos="2758"/>
              </w:tabs>
              <w:spacing w:line="340" w:lineRule="exact"/>
              <w:ind w:firstLineChars="200" w:firstLine="420"/>
              <w:rPr>
                <w:rFonts w:ascii="宋体" w:hAnsi="宋体" w:cs="宋体"/>
                <w:szCs w:val="21"/>
              </w:rPr>
            </w:pPr>
            <w:r>
              <w:rPr>
                <w:rFonts w:ascii="宋体" w:hAnsi="宋体" w:cs="宋体" w:hint="eastAsia"/>
                <w:szCs w:val="21"/>
              </w:rPr>
              <w:t>≤120（200ºC）</w:t>
            </w:r>
          </w:p>
        </w:tc>
        <w:tc>
          <w:tcPr>
            <w:tcW w:w="1801" w:type="dxa"/>
            <w:vAlign w:val="center"/>
          </w:tcPr>
          <w:p w:rsidR="001A452A" w:rsidRDefault="006809FA">
            <w:pPr>
              <w:tabs>
                <w:tab w:val="left" w:pos="2758"/>
              </w:tabs>
              <w:spacing w:line="340" w:lineRule="exact"/>
              <w:ind w:firstLineChars="200" w:firstLine="420"/>
              <w:rPr>
                <w:rFonts w:ascii="宋体" w:hAnsi="宋体" w:cs="宋体"/>
                <w:szCs w:val="21"/>
              </w:rPr>
            </w:pPr>
            <w:r>
              <w:rPr>
                <w:rFonts w:ascii="宋体" w:hAnsi="宋体" w:cs="宋体" w:hint="eastAsia"/>
                <w:szCs w:val="21"/>
              </w:rPr>
              <w:t>GB/T6554</w:t>
            </w:r>
          </w:p>
        </w:tc>
      </w:tr>
      <w:tr w:rsidR="001A452A">
        <w:trPr>
          <w:trHeight w:val="369"/>
          <w:jc w:val="center"/>
        </w:trPr>
        <w:tc>
          <w:tcPr>
            <w:tcW w:w="2489" w:type="dxa"/>
            <w:vAlign w:val="center"/>
          </w:tcPr>
          <w:p w:rsidR="001A452A" w:rsidRDefault="006809FA">
            <w:pPr>
              <w:tabs>
                <w:tab w:val="left" w:pos="2758"/>
              </w:tabs>
              <w:spacing w:line="340" w:lineRule="exact"/>
              <w:ind w:firstLineChars="200" w:firstLine="420"/>
              <w:rPr>
                <w:rFonts w:ascii="宋体" w:hAnsi="宋体" w:cs="宋体"/>
                <w:szCs w:val="21"/>
              </w:rPr>
            </w:pPr>
            <w:r>
              <w:rPr>
                <w:rFonts w:ascii="宋体" w:hAnsi="宋体" w:cs="宋体" w:hint="eastAsia"/>
                <w:szCs w:val="21"/>
              </w:rPr>
              <w:t>冲击强度，kg.cm</w:t>
            </w:r>
          </w:p>
        </w:tc>
        <w:tc>
          <w:tcPr>
            <w:tcW w:w="2918" w:type="dxa"/>
            <w:vAlign w:val="center"/>
          </w:tcPr>
          <w:p w:rsidR="001A452A" w:rsidRDefault="006809FA">
            <w:pPr>
              <w:tabs>
                <w:tab w:val="left" w:pos="2758"/>
              </w:tabs>
              <w:spacing w:line="340" w:lineRule="exact"/>
              <w:ind w:firstLineChars="200" w:firstLine="420"/>
              <w:rPr>
                <w:rFonts w:ascii="宋体" w:hAnsi="宋体" w:cs="宋体"/>
                <w:szCs w:val="21"/>
              </w:rPr>
            </w:pPr>
            <w:r>
              <w:rPr>
                <w:rFonts w:ascii="宋体" w:hAnsi="宋体" w:cs="宋体" w:hint="eastAsia"/>
                <w:szCs w:val="21"/>
              </w:rPr>
              <w:t>50</w:t>
            </w:r>
          </w:p>
        </w:tc>
        <w:tc>
          <w:tcPr>
            <w:tcW w:w="1801" w:type="dxa"/>
            <w:vAlign w:val="center"/>
          </w:tcPr>
          <w:p w:rsidR="001A452A" w:rsidRDefault="006809FA">
            <w:pPr>
              <w:tabs>
                <w:tab w:val="left" w:pos="2758"/>
              </w:tabs>
              <w:spacing w:line="340" w:lineRule="exact"/>
              <w:ind w:firstLineChars="200" w:firstLine="420"/>
              <w:rPr>
                <w:rFonts w:ascii="宋体" w:hAnsi="宋体" w:cs="宋体"/>
                <w:szCs w:val="21"/>
              </w:rPr>
            </w:pPr>
            <w:r>
              <w:rPr>
                <w:rFonts w:ascii="宋体" w:hAnsi="宋体" w:cs="宋体" w:hint="eastAsia"/>
                <w:szCs w:val="21"/>
              </w:rPr>
              <w:t>GB/T1732</w:t>
            </w:r>
          </w:p>
        </w:tc>
      </w:tr>
      <w:tr w:rsidR="001A452A">
        <w:trPr>
          <w:trHeight w:val="369"/>
          <w:jc w:val="center"/>
        </w:trPr>
        <w:tc>
          <w:tcPr>
            <w:tcW w:w="2489" w:type="dxa"/>
            <w:vAlign w:val="center"/>
          </w:tcPr>
          <w:p w:rsidR="001A452A" w:rsidRDefault="006809FA">
            <w:pPr>
              <w:tabs>
                <w:tab w:val="left" w:pos="2758"/>
              </w:tabs>
              <w:spacing w:line="340" w:lineRule="exact"/>
              <w:ind w:firstLineChars="200" w:firstLine="420"/>
              <w:rPr>
                <w:rFonts w:ascii="宋体" w:hAnsi="宋体" w:cs="宋体"/>
                <w:szCs w:val="21"/>
              </w:rPr>
            </w:pPr>
            <w:r>
              <w:rPr>
                <w:rFonts w:ascii="宋体" w:hAnsi="宋体" w:cs="宋体" w:hint="eastAsia"/>
                <w:szCs w:val="21"/>
              </w:rPr>
              <w:t>弯曲试验（φ2mm)</w:t>
            </w:r>
          </w:p>
        </w:tc>
        <w:tc>
          <w:tcPr>
            <w:tcW w:w="2918" w:type="dxa"/>
            <w:vAlign w:val="center"/>
          </w:tcPr>
          <w:p w:rsidR="001A452A" w:rsidRDefault="006809FA">
            <w:pPr>
              <w:tabs>
                <w:tab w:val="left" w:pos="2758"/>
              </w:tabs>
              <w:spacing w:line="340" w:lineRule="exact"/>
              <w:ind w:firstLineChars="200" w:firstLine="420"/>
              <w:rPr>
                <w:rFonts w:ascii="宋体" w:hAnsi="宋体" w:cs="宋体"/>
                <w:szCs w:val="21"/>
              </w:rPr>
            </w:pPr>
            <w:r>
              <w:rPr>
                <w:rFonts w:ascii="宋体" w:hAnsi="宋体" w:cs="宋体" w:hint="eastAsia"/>
                <w:szCs w:val="21"/>
              </w:rPr>
              <w:t>通过</w:t>
            </w:r>
          </w:p>
        </w:tc>
        <w:tc>
          <w:tcPr>
            <w:tcW w:w="1801" w:type="dxa"/>
            <w:vAlign w:val="center"/>
          </w:tcPr>
          <w:p w:rsidR="001A452A" w:rsidRDefault="006809FA">
            <w:pPr>
              <w:tabs>
                <w:tab w:val="left" w:pos="2758"/>
              </w:tabs>
              <w:spacing w:line="340" w:lineRule="exact"/>
              <w:ind w:firstLineChars="200" w:firstLine="420"/>
              <w:rPr>
                <w:rFonts w:ascii="宋体" w:hAnsi="宋体" w:cs="宋体"/>
                <w:szCs w:val="21"/>
              </w:rPr>
            </w:pPr>
            <w:r>
              <w:rPr>
                <w:rFonts w:ascii="宋体" w:hAnsi="宋体" w:cs="宋体" w:hint="eastAsia"/>
                <w:szCs w:val="21"/>
              </w:rPr>
              <w:t>GB/T6742</w:t>
            </w:r>
          </w:p>
        </w:tc>
      </w:tr>
      <w:tr w:rsidR="001A452A">
        <w:trPr>
          <w:trHeight w:val="369"/>
          <w:jc w:val="center"/>
        </w:trPr>
        <w:tc>
          <w:tcPr>
            <w:tcW w:w="2489" w:type="dxa"/>
            <w:vAlign w:val="center"/>
          </w:tcPr>
          <w:p w:rsidR="001A452A" w:rsidRDefault="006809FA">
            <w:pPr>
              <w:tabs>
                <w:tab w:val="left" w:pos="2758"/>
              </w:tabs>
              <w:spacing w:line="340" w:lineRule="exact"/>
              <w:ind w:firstLineChars="200" w:firstLine="420"/>
              <w:rPr>
                <w:rFonts w:ascii="宋体" w:hAnsi="宋体" w:cs="宋体"/>
                <w:szCs w:val="21"/>
              </w:rPr>
            </w:pPr>
            <w:r>
              <w:rPr>
                <w:rFonts w:ascii="宋体" w:hAnsi="宋体" w:cs="宋体" w:hint="eastAsia"/>
                <w:szCs w:val="21"/>
              </w:rPr>
              <w:t>卫生安全性能</w:t>
            </w:r>
          </w:p>
        </w:tc>
        <w:tc>
          <w:tcPr>
            <w:tcW w:w="2918" w:type="dxa"/>
            <w:vAlign w:val="center"/>
          </w:tcPr>
          <w:p w:rsidR="001A452A" w:rsidRDefault="006809FA">
            <w:pPr>
              <w:tabs>
                <w:tab w:val="left" w:pos="2758"/>
              </w:tabs>
              <w:spacing w:line="340" w:lineRule="exact"/>
              <w:ind w:firstLineChars="200" w:firstLine="420"/>
              <w:rPr>
                <w:rFonts w:ascii="宋体" w:hAnsi="宋体" w:cs="宋体"/>
                <w:szCs w:val="21"/>
              </w:rPr>
            </w:pPr>
            <w:r>
              <w:rPr>
                <w:rFonts w:ascii="宋体" w:hAnsi="宋体" w:cs="宋体" w:hint="eastAsia"/>
                <w:szCs w:val="21"/>
              </w:rPr>
              <w:t>符合要求</w:t>
            </w:r>
          </w:p>
        </w:tc>
        <w:tc>
          <w:tcPr>
            <w:tcW w:w="1801" w:type="dxa"/>
            <w:vAlign w:val="center"/>
          </w:tcPr>
          <w:p w:rsidR="001A452A" w:rsidRDefault="006809FA">
            <w:pPr>
              <w:tabs>
                <w:tab w:val="left" w:pos="2758"/>
              </w:tabs>
              <w:spacing w:line="340" w:lineRule="exact"/>
              <w:ind w:firstLineChars="200" w:firstLine="420"/>
              <w:rPr>
                <w:rFonts w:ascii="宋体" w:hAnsi="宋体" w:cs="宋体"/>
                <w:szCs w:val="21"/>
              </w:rPr>
            </w:pPr>
            <w:r>
              <w:rPr>
                <w:rFonts w:ascii="宋体" w:hAnsi="宋体" w:cs="宋体" w:hint="eastAsia"/>
                <w:szCs w:val="21"/>
              </w:rPr>
              <w:t>GB/T17219</w:t>
            </w:r>
          </w:p>
        </w:tc>
      </w:tr>
    </w:tbl>
    <w:p w:rsidR="001A452A" w:rsidRDefault="001A452A">
      <w:pPr>
        <w:tabs>
          <w:tab w:val="left" w:pos="2758"/>
        </w:tabs>
        <w:adjustRightInd w:val="0"/>
        <w:snapToGrid w:val="0"/>
        <w:spacing w:line="340" w:lineRule="exact"/>
        <w:outlineLvl w:val="2"/>
        <w:rPr>
          <w:rFonts w:ascii="宋体" w:hAnsi="宋体" w:cs="宋体"/>
          <w:szCs w:val="21"/>
        </w:rPr>
      </w:pPr>
    </w:p>
    <w:p w:rsidR="001A452A" w:rsidRDefault="006809FA">
      <w:pPr>
        <w:tabs>
          <w:tab w:val="left" w:pos="2758"/>
        </w:tabs>
        <w:adjustRightInd w:val="0"/>
        <w:snapToGrid w:val="0"/>
        <w:spacing w:line="340" w:lineRule="exact"/>
        <w:outlineLvl w:val="2"/>
        <w:rPr>
          <w:rFonts w:ascii="宋体" w:hAnsi="宋体" w:cs="宋体"/>
          <w:szCs w:val="21"/>
        </w:rPr>
      </w:pPr>
      <w:r>
        <w:rPr>
          <w:rFonts w:ascii="宋体" w:hAnsi="宋体" w:cs="宋体"/>
          <w:szCs w:val="21"/>
        </w:rPr>
        <w:t>2</w:t>
      </w:r>
      <w:r>
        <w:rPr>
          <w:rFonts w:ascii="宋体" w:hAnsi="宋体" w:cs="宋体" w:hint="eastAsia"/>
          <w:szCs w:val="21"/>
        </w:rPr>
        <w:t>、钢塑复合管防腐技术要求</w:t>
      </w:r>
      <w:bookmarkEnd w:id="54"/>
      <w:bookmarkEnd w:id="55"/>
      <w:bookmarkEnd w:id="56"/>
    </w:p>
    <w:p w:rsidR="001A452A" w:rsidRDefault="006809FA">
      <w:pPr>
        <w:tabs>
          <w:tab w:val="left" w:pos="2758"/>
        </w:tabs>
        <w:spacing w:line="340" w:lineRule="exact"/>
        <w:ind w:firstLineChars="200" w:firstLine="420"/>
        <w:rPr>
          <w:rFonts w:ascii="宋体" w:hAnsi="宋体" w:cs="宋体"/>
          <w:szCs w:val="21"/>
        </w:rPr>
      </w:pPr>
      <w:r>
        <w:rPr>
          <w:rFonts w:ascii="宋体" w:hAnsi="宋体" w:cs="宋体" w:hint="eastAsia"/>
          <w:szCs w:val="21"/>
        </w:rPr>
        <w:t>本条款书适用于本合同输水管道工程项目中给水钢塑复合管中原料的检验、测试及涂层修补的最低要求</w:t>
      </w:r>
    </w:p>
    <w:p w:rsidR="001A452A" w:rsidRDefault="006809FA">
      <w:pPr>
        <w:tabs>
          <w:tab w:val="left" w:pos="2758"/>
        </w:tabs>
        <w:spacing w:line="340" w:lineRule="exact"/>
        <w:rPr>
          <w:rFonts w:ascii="宋体" w:hAnsi="宋体" w:cs="宋体"/>
          <w:szCs w:val="21"/>
        </w:rPr>
      </w:pPr>
      <w:bookmarkStart w:id="57" w:name="_Toc336607169"/>
      <w:bookmarkStart w:id="58" w:name="_Toc336458206"/>
      <w:bookmarkStart w:id="59" w:name="_Toc342403368"/>
      <w:r>
        <w:rPr>
          <w:rFonts w:ascii="宋体" w:hAnsi="宋体" w:cs="宋体"/>
          <w:szCs w:val="21"/>
        </w:rPr>
        <w:t xml:space="preserve">2.1 </w:t>
      </w:r>
      <w:r>
        <w:rPr>
          <w:rFonts w:ascii="宋体" w:hAnsi="宋体" w:cs="宋体" w:hint="eastAsia"/>
          <w:szCs w:val="21"/>
        </w:rPr>
        <w:t>规范性引用</w:t>
      </w:r>
      <w:bookmarkEnd w:id="57"/>
      <w:bookmarkEnd w:id="58"/>
      <w:r>
        <w:rPr>
          <w:rFonts w:ascii="宋体" w:hAnsi="宋体" w:cs="宋体" w:hint="eastAsia"/>
          <w:szCs w:val="21"/>
        </w:rPr>
        <w:t>文件</w:t>
      </w:r>
      <w:bookmarkEnd w:id="59"/>
    </w:p>
    <w:p w:rsidR="001A452A" w:rsidRDefault="006809FA">
      <w:pPr>
        <w:tabs>
          <w:tab w:val="left" w:pos="2758"/>
        </w:tabs>
        <w:spacing w:line="350" w:lineRule="exact"/>
        <w:ind w:firstLineChars="200" w:firstLine="420"/>
        <w:rPr>
          <w:rFonts w:ascii="宋体" w:hAnsi="宋体" w:cs="宋体"/>
          <w:szCs w:val="21"/>
        </w:rPr>
      </w:pPr>
      <w:r>
        <w:rPr>
          <w:rFonts w:ascii="宋体" w:hAnsi="宋体" w:cs="宋体" w:hint="eastAsia"/>
          <w:szCs w:val="21"/>
        </w:rPr>
        <w:t>相关规范引用文件：</w:t>
      </w:r>
    </w:p>
    <w:p w:rsidR="001A452A" w:rsidRDefault="006809FA">
      <w:pPr>
        <w:tabs>
          <w:tab w:val="left" w:pos="2758"/>
        </w:tabs>
        <w:spacing w:line="350" w:lineRule="exact"/>
        <w:ind w:firstLineChars="200" w:firstLine="420"/>
        <w:rPr>
          <w:rFonts w:ascii="宋体" w:hAnsi="宋体" w:cs="宋体"/>
          <w:szCs w:val="21"/>
        </w:rPr>
      </w:pPr>
      <w:bookmarkStart w:id="60" w:name="_Toc336458207"/>
      <w:bookmarkStart w:id="61" w:name="_Toc336607170"/>
      <w:bookmarkStart w:id="62" w:name="_Toc342403369"/>
      <w:r>
        <w:rPr>
          <w:rFonts w:ascii="宋体" w:hAnsi="宋体" w:cs="宋体" w:hint="eastAsia"/>
          <w:szCs w:val="21"/>
        </w:rPr>
        <w:t>相关规范引用文件：</w:t>
      </w:r>
    </w:p>
    <w:p w:rsidR="001A452A" w:rsidRDefault="006809FA">
      <w:pPr>
        <w:tabs>
          <w:tab w:val="left" w:pos="2758"/>
        </w:tabs>
        <w:spacing w:line="350" w:lineRule="exact"/>
        <w:ind w:firstLineChars="200" w:firstLine="420"/>
        <w:rPr>
          <w:rFonts w:ascii="宋体" w:hAnsi="宋体" w:cs="宋体"/>
          <w:szCs w:val="21"/>
        </w:rPr>
      </w:pPr>
      <w:r>
        <w:rPr>
          <w:rFonts w:ascii="宋体" w:hAnsi="宋体" w:cs="宋体" w:hint="eastAsia"/>
          <w:szCs w:val="21"/>
        </w:rPr>
        <w:t>（1）《塑料密度和相对密度检验方法》（GB/T1033）；</w:t>
      </w:r>
    </w:p>
    <w:p w:rsidR="001A452A" w:rsidRDefault="006809FA">
      <w:pPr>
        <w:tabs>
          <w:tab w:val="left" w:pos="2758"/>
        </w:tabs>
        <w:spacing w:line="350" w:lineRule="exact"/>
        <w:ind w:firstLineChars="200" w:firstLine="420"/>
        <w:rPr>
          <w:rFonts w:ascii="宋体" w:hAnsi="宋体" w:cs="宋体"/>
          <w:szCs w:val="21"/>
        </w:rPr>
      </w:pPr>
      <w:r>
        <w:rPr>
          <w:rFonts w:ascii="宋体" w:hAnsi="宋体" w:cs="宋体" w:hint="eastAsia"/>
          <w:szCs w:val="21"/>
        </w:rPr>
        <w:t>（2）《塑料拉伸性能试验方法》（GB/T1040）；</w:t>
      </w:r>
    </w:p>
    <w:p w:rsidR="001A452A" w:rsidRDefault="006809FA">
      <w:pPr>
        <w:tabs>
          <w:tab w:val="left" w:pos="2758"/>
        </w:tabs>
        <w:spacing w:line="350" w:lineRule="exact"/>
        <w:ind w:firstLineChars="200" w:firstLine="420"/>
        <w:rPr>
          <w:rFonts w:ascii="宋体" w:hAnsi="宋体" w:cs="宋体"/>
          <w:szCs w:val="21"/>
        </w:rPr>
      </w:pPr>
      <w:r>
        <w:rPr>
          <w:rFonts w:ascii="宋体" w:hAnsi="宋体" w:cs="宋体" w:hint="eastAsia"/>
          <w:szCs w:val="21"/>
        </w:rPr>
        <w:t>（3）《热塑性塑料（维卡）软化温度（VST）的测定》（GB/T1633）；</w:t>
      </w:r>
    </w:p>
    <w:p w:rsidR="001A452A" w:rsidRDefault="006809FA">
      <w:pPr>
        <w:tabs>
          <w:tab w:val="left" w:pos="2758"/>
        </w:tabs>
        <w:spacing w:line="350" w:lineRule="exact"/>
        <w:ind w:firstLineChars="200" w:firstLine="420"/>
        <w:rPr>
          <w:rFonts w:ascii="宋体" w:hAnsi="宋体" w:cs="宋体"/>
          <w:szCs w:val="21"/>
        </w:rPr>
      </w:pPr>
      <w:r>
        <w:rPr>
          <w:rFonts w:ascii="宋体" w:hAnsi="宋体" w:cs="宋体" w:hint="eastAsia"/>
          <w:szCs w:val="21"/>
        </w:rPr>
        <w:t>（4）《漆膜耐冲击测定法》（GB/T1732）；</w:t>
      </w:r>
    </w:p>
    <w:p w:rsidR="001A452A" w:rsidRDefault="006809FA">
      <w:pPr>
        <w:tabs>
          <w:tab w:val="left" w:pos="2758"/>
        </w:tabs>
        <w:spacing w:line="350" w:lineRule="exact"/>
        <w:ind w:firstLineChars="200" w:firstLine="420"/>
        <w:rPr>
          <w:rFonts w:ascii="宋体" w:hAnsi="宋体" w:cs="宋体"/>
          <w:szCs w:val="21"/>
        </w:rPr>
      </w:pPr>
      <w:r>
        <w:rPr>
          <w:rFonts w:ascii="宋体" w:hAnsi="宋体" w:cs="宋体" w:hint="eastAsia"/>
          <w:szCs w:val="21"/>
        </w:rPr>
        <w:t>（5）《塑料　氯乙烯均聚合共聚树脂　挥发物（包括水）的测定》（GB/T2914）；</w:t>
      </w:r>
    </w:p>
    <w:p w:rsidR="001A452A" w:rsidRDefault="006809FA">
      <w:pPr>
        <w:tabs>
          <w:tab w:val="left" w:pos="2758"/>
        </w:tabs>
        <w:spacing w:line="350" w:lineRule="exact"/>
        <w:ind w:firstLineChars="200" w:firstLine="420"/>
        <w:rPr>
          <w:rFonts w:ascii="宋体" w:hAnsi="宋体" w:cs="宋体"/>
          <w:szCs w:val="21"/>
        </w:rPr>
      </w:pPr>
      <w:r>
        <w:rPr>
          <w:rFonts w:ascii="宋体" w:hAnsi="宋体" w:cs="宋体" w:hint="eastAsia"/>
          <w:szCs w:val="21"/>
        </w:rPr>
        <w:t>（6） 《电气绝缘用树脂基反应复合物第２部分试验方法电气用涂敷粉末方法》（GB/T6554）；</w:t>
      </w:r>
    </w:p>
    <w:p w:rsidR="001A452A" w:rsidRDefault="006809FA">
      <w:pPr>
        <w:tabs>
          <w:tab w:val="left" w:pos="2758"/>
        </w:tabs>
        <w:spacing w:line="350" w:lineRule="exact"/>
        <w:ind w:firstLineChars="200" w:firstLine="420"/>
        <w:rPr>
          <w:rFonts w:ascii="宋体" w:hAnsi="宋体" w:cs="宋体"/>
          <w:szCs w:val="21"/>
        </w:rPr>
      </w:pPr>
      <w:r>
        <w:rPr>
          <w:rFonts w:ascii="宋体" w:hAnsi="宋体" w:cs="宋体" w:hint="eastAsia"/>
          <w:szCs w:val="21"/>
        </w:rPr>
        <w:t>（7）《色漆和清漆　弯曲试验（圆柱轴）》（GB/T6742）；</w:t>
      </w:r>
    </w:p>
    <w:p w:rsidR="001A452A" w:rsidRDefault="006809FA">
      <w:pPr>
        <w:tabs>
          <w:tab w:val="left" w:pos="2758"/>
        </w:tabs>
        <w:spacing w:line="350" w:lineRule="exact"/>
        <w:ind w:firstLineChars="200" w:firstLine="420"/>
        <w:rPr>
          <w:rFonts w:ascii="宋体" w:hAnsi="宋体" w:cs="宋体"/>
          <w:szCs w:val="21"/>
        </w:rPr>
      </w:pPr>
      <w:r>
        <w:rPr>
          <w:rFonts w:ascii="宋体" w:hAnsi="宋体" w:cs="宋体" w:hint="eastAsia"/>
          <w:szCs w:val="21"/>
        </w:rPr>
        <w:t>（8）《生活饮用水输配水设备及防护型材料的安全性评价标准》（GB/T17219）；</w:t>
      </w:r>
    </w:p>
    <w:p w:rsidR="001A452A" w:rsidRDefault="006809FA">
      <w:pPr>
        <w:tabs>
          <w:tab w:val="left" w:pos="2758"/>
        </w:tabs>
        <w:spacing w:line="350" w:lineRule="exact"/>
        <w:rPr>
          <w:rFonts w:ascii="宋体" w:hAnsi="宋体" w:cs="宋体"/>
          <w:szCs w:val="21"/>
        </w:rPr>
      </w:pPr>
      <w:r>
        <w:rPr>
          <w:rFonts w:ascii="宋体" w:hAnsi="宋体" w:cs="宋体"/>
          <w:szCs w:val="21"/>
        </w:rPr>
        <w:t xml:space="preserve">2.2 </w:t>
      </w:r>
      <w:r>
        <w:rPr>
          <w:rFonts w:ascii="宋体" w:hAnsi="宋体" w:cs="宋体" w:hint="eastAsia"/>
          <w:szCs w:val="21"/>
        </w:rPr>
        <w:t>优先顺序</w:t>
      </w:r>
      <w:bookmarkEnd w:id="60"/>
      <w:bookmarkEnd w:id="61"/>
      <w:bookmarkEnd w:id="62"/>
    </w:p>
    <w:p w:rsidR="001A452A" w:rsidRDefault="006809FA">
      <w:pPr>
        <w:tabs>
          <w:tab w:val="left" w:pos="2758"/>
        </w:tabs>
        <w:spacing w:line="350" w:lineRule="exact"/>
        <w:ind w:firstLineChars="200" w:firstLine="420"/>
        <w:rPr>
          <w:rFonts w:ascii="宋体" w:hAnsi="宋体" w:cs="宋体"/>
          <w:szCs w:val="21"/>
        </w:rPr>
      </w:pPr>
      <w:bookmarkStart w:id="63" w:name="_Toc338170592"/>
      <w:bookmarkStart w:id="64" w:name="_Toc342402172"/>
      <w:bookmarkStart w:id="65" w:name="_Toc342403371"/>
      <w:bookmarkStart w:id="66" w:name="_Toc336607172"/>
      <w:bookmarkStart w:id="67" w:name="_Toc336458209"/>
      <w:r>
        <w:rPr>
          <w:rFonts w:ascii="宋体" w:hAnsi="宋体" w:cs="宋体" w:hint="eastAsia"/>
          <w:szCs w:val="21"/>
        </w:rPr>
        <w:t>应遵照下列优先次序执行：</w:t>
      </w:r>
    </w:p>
    <w:p w:rsidR="001A452A" w:rsidRDefault="006809FA">
      <w:pPr>
        <w:tabs>
          <w:tab w:val="left" w:pos="2758"/>
        </w:tabs>
        <w:spacing w:line="350" w:lineRule="exact"/>
        <w:ind w:firstLineChars="200" w:firstLine="420"/>
        <w:rPr>
          <w:rFonts w:ascii="宋体" w:hAnsi="宋体" w:cs="宋体"/>
          <w:szCs w:val="21"/>
        </w:rPr>
      </w:pPr>
      <w:r>
        <w:rPr>
          <w:rFonts w:ascii="宋体" w:hAnsi="宋体" w:cs="宋体" w:hint="eastAsia"/>
          <w:szCs w:val="21"/>
        </w:rPr>
        <w:t>（1）本技术条款</w:t>
      </w:r>
    </w:p>
    <w:p w:rsidR="001A452A" w:rsidRDefault="006809FA">
      <w:pPr>
        <w:tabs>
          <w:tab w:val="left" w:pos="2758"/>
        </w:tabs>
        <w:spacing w:line="350" w:lineRule="exact"/>
        <w:ind w:firstLineChars="200" w:firstLine="420"/>
        <w:rPr>
          <w:rFonts w:ascii="宋体" w:hAnsi="宋体" w:cs="宋体"/>
          <w:szCs w:val="21"/>
        </w:rPr>
      </w:pPr>
      <w:r>
        <w:rPr>
          <w:rFonts w:ascii="宋体" w:hAnsi="宋体" w:cs="宋体" w:hint="eastAsia"/>
          <w:szCs w:val="21"/>
        </w:rPr>
        <w:t>（2）规范性引用文件</w:t>
      </w:r>
    </w:p>
    <w:p w:rsidR="001A452A" w:rsidRDefault="006809FA">
      <w:pPr>
        <w:tabs>
          <w:tab w:val="left" w:pos="2758"/>
        </w:tabs>
        <w:spacing w:line="350" w:lineRule="exact"/>
        <w:ind w:firstLineChars="200" w:firstLine="420"/>
        <w:rPr>
          <w:rFonts w:ascii="宋体" w:hAnsi="宋体" w:cs="宋体"/>
          <w:szCs w:val="21"/>
        </w:rPr>
      </w:pPr>
      <w:r>
        <w:rPr>
          <w:rFonts w:ascii="宋体" w:hAnsi="宋体" w:cs="宋体" w:hint="eastAsia"/>
          <w:szCs w:val="21"/>
        </w:rPr>
        <w:t>若本技术条款与有关的其它规格书、数据表、图纸以及上述规范和标准出现相互矛盾时，应按最为严格的执行。</w:t>
      </w:r>
    </w:p>
    <w:p w:rsidR="001A452A" w:rsidRDefault="006809FA">
      <w:pPr>
        <w:tabs>
          <w:tab w:val="left" w:pos="2758"/>
        </w:tabs>
        <w:spacing w:line="350" w:lineRule="exact"/>
        <w:ind w:firstLineChars="200" w:firstLine="420"/>
        <w:rPr>
          <w:rFonts w:ascii="宋体" w:hAnsi="宋体" w:cs="宋体"/>
          <w:szCs w:val="21"/>
        </w:rPr>
      </w:pPr>
      <w:r>
        <w:rPr>
          <w:rFonts w:ascii="宋体" w:hAnsi="宋体" w:cs="宋体" w:hint="eastAsia"/>
          <w:szCs w:val="21"/>
        </w:rPr>
        <w:t>卖方若有与以上文件不一致的地方，应在其投标书中予以说明，若没有说明，则被认为完全符合上述文件的所有要求。即使卖方符合本规格书的所有条款，也并不等于解除卖方对</w:t>
      </w:r>
      <w:r>
        <w:rPr>
          <w:rFonts w:ascii="宋体" w:hAnsi="宋体" w:cs="宋体" w:hint="eastAsia"/>
          <w:szCs w:val="21"/>
        </w:rPr>
        <w:lastRenderedPageBreak/>
        <w:t>所提供的涂层及附件应当承担的全部责任，所提供的防腐涂层及附件应当具有正确的设计，并且满足规定的设计和使用条件及当地有关的健康和安全法规。</w:t>
      </w:r>
    </w:p>
    <w:p w:rsidR="001A452A" w:rsidRDefault="006809FA">
      <w:pPr>
        <w:tabs>
          <w:tab w:val="left" w:pos="2758"/>
        </w:tabs>
        <w:spacing w:line="350" w:lineRule="exact"/>
        <w:ind w:firstLineChars="200" w:firstLine="420"/>
        <w:rPr>
          <w:rFonts w:ascii="宋体" w:hAnsi="宋体" w:cs="宋体"/>
          <w:szCs w:val="21"/>
        </w:rPr>
      </w:pPr>
      <w:r>
        <w:rPr>
          <w:rFonts w:ascii="宋体" w:hAnsi="宋体" w:cs="宋体" w:hint="eastAsia"/>
          <w:szCs w:val="21"/>
        </w:rPr>
        <w:t>对于不能妥善解决的问题，卖方有责任以书面形式通知买方。</w:t>
      </w:r>
    </w:p>
    <w:p w:rsidR="001A452A" w:rsidRDefault="006809FA">
      <w:pPr>
        <w:tabs>
          <w:tab w:val="left" w:pos="2758"/>
        </w:tabs>
        <w:spacing w:line="350" w:lineRule="exact"/>
        <w:ind w:firstLineChars="200" w:firstLine="420"/>
        <w:rPr>
          <w:rFonts w:ascii="宋体" w:hAnsi="宋体" w:cs="宋体"/>
          <w:szCs w:val="21"/>
        </w:rPr>
      </w:pPr>
      <w:r>
        <w:rPr>
          <w:rFonts w:ascii="宋体" w:hAnsi="宋体" w:cs="宋体" w:hint="eastAsia"/>
          <w:szCs w:val="21"/>
        </w:rPr>
        <w:t>除非经买方批准，内外防腐涂层涂装及检验应完全依照本规格书及其它相关文件的要求。规格书中的任何遗漏都不能作为解脱卖方责任的依据，所有改动应提交给买方批准。</w:t>
      </w:r>
    </w:p>
    <w:p w:rsidR="001A452A" w:rsidRDefault="006809FA">
      <w:pPr>
        <w:tabs>
          <w:tab w:val="left" w:pos="2758"/>
        </w:tabs>
        <w:spacing w:line="350" w:lineRule="exact"/>
        <w:rPr>
          <w:rFonts w:ascii="宋体" w:hAnsi="宋体" w:cs="宋体"/>
          <w:szCs w:val="21"/>
        </w:rPr>
      </w:pPr>
      <w:r>
        <w:rPr>
          <w:rFonts w:ascii="宋体" w:hAnsi="宋体" w:cs="宋体"/>
          <w:szCs w:val="21"/>
        </w:rPr>
        <w:t xml:space="preserve">2.3 </w:t>
      </w:r>
      <w:r>
        <w:rPr>
          <w:rFonts w:ascii="宋体" w:hAnsi="宋体" w:cs="宋体" w:hint="eastAsia"/>
          <w:szCs w:val="21"/>
        </w:rPr>
        <w:t>供货范围</w:t>
      </w:r>
      <w:bookmarkEnd w:id="63"/>
      <w:bookmarkEnd w:id="64"/>
      <w:bookmarkEnd w:id="65"/>
      <w:bookmarkEnd w:id="66"/>
      <w:bookmarkEnd w:id="67"/>
    </w:p>
    <w:p w:rsidR="001A452A" w:rsidRDefault="006809FA" w:rsidP="003541EA">
      <w:pPr>
        <w:widowControl/>
        <w:tabs>
          <w:tab w:val="left" w:pos="2758"/>
        </w:tabs>
        <w:spacing w:line="350" w:lineRule="exact"/>
        <w:ind w:firstLineChars="200" w:firstLine="420"/>
        <w:jc w:val="left"/>
        <w:rPr>
          <w:rFonts w:ascii="宋体" w:hAnsi="宋体" w:cs="宋体"/>
          <w:szCs w:val="21"/>
        </w:rPr>
      </w:pPr>
      <w:bookmarkStart w:id="68" w:name="_Toc336607174"/>
      <w:bookmarkStart w:id="69" w:name="_Toc336458211"/>
      <w:r w:rsidRPr="003541EA">
        <w:rPr>
          <w:rFonts w:asciiTheme="minorEastAsia" w:hAnsiTheme="minorEastAsia" w:cstheme="minorEastAsia" w:hint="eastAsia"/>
          <w:bCs/>
          <w:szCs w:val="21"/>
        </w:rPr>
        <w:t>金沟滞洪渠供水管线改迁项目</w:t>
      </w:r>
      <w:r w:rsidRPr="003541EA">
        <w:rPr>
          <w:rFonts w:asciiTheme="minorEastAsia" w:hAnsiTheme="minorEastAsia" w:cstheme="minorEastAsia" w:hint="eastAsia"/>
          <w:szCs w:val="21"/>
        </w:rPr>
        <w:t>材</w:t>
      </w:r>
      <w:r>
        <w:rPr>
          <w:rFonts w:asciiTheme="minorEastAsia" w:hAnsiTheme="minorEastAsia" w:cstheme="minorEastAsia" w:hint="eastAsia"/>
          <w:szCs w:val="21"/>
        </w:rPr>
        <w:t>料采购项目</w:t>
      </w:r>
      <w:r>
        <w:rPr>
          <w:rFonts w:ascii="宋体" w:hAnsi="宋体" w:cs="宋体" w:hint="eastAsia"/>
          <w:b/>
          <w:bCs/>
          <w:szCs w:val="21"/>
        </w:rPr>
        <w:t>。</w:t>
      </w:r>
    </w:p>
    <w:p w:rsidR="001A452A" w:rsidRDefault="006809FA">
      <w:pPr>
        <w:tabs>
          <w:tab w:val="left" w:pos="2758"/>
        </w:tabs>
        <w:spacing w:line="350" w:lineRule="exact"/>
        <w:rPr>
          <w:rFonts w:ascii="宋体" w:hAnsi="宋体" w:cs="宋体"/>
          <w:szCs w:val="21"/>
        </w:rPr>
      </w:pPr>
      <w:bookmarkStart w:id="70" w:name="_Toc342403373"/>
      <w:r>
        <w:rPr>
          <w:rFonts w:ascii="宋体" w:hAnsi="宋体" w:cs="宋体"/>
          <w:szCs w:val="21"/>
        </w:rPr>
        <w:t xml:space="preserve">2.4 </w:t>
      </w:r>
      <w:r>
        <w:rPr>
          <w:rFonts w:ascii="宋体" w:hAnsi="宋体" w:cs="宋体" w:hint="eastAsia"/>
          <w:szCs w:val="21"/>
        </w:rPr>
        <w:t>材料</w:t>
      </w:r>
      <w:bookmarkEnd w:id="68"/>
      <w:bookmarkEnd w:id="69"/>
      <w:bookmarkEnd w:id="70"/>
    </w:p>
    <w:p w:rsidR="001A452A" w:rsidRDefault="006809FA">
      <w:pPr>
        <w:tabs>
          <w:tab w:val="left" w:pos="2758"/>
        </w:tabs>
        <w:spacing w:line="350" w:lineRule="exact"/>
        <w:ind w:firstLineChars="200" w:firstLine="420"/>
        <w:rPr>
          <w:rFonts w:ascii="宋体" w:hAnsi="宋体" w:cs="宋体"/>
          <w:szCs w:val="21"/>
        </w:rPr>
      </w:pPr>
      <w:bookmarkStart w:id="71" w:name="_Toc338170593"/>
      <w:bookmarkStart w:id="72" w:name="_Toc342402173"/>
      <w:bookmarkStart w:id="73" w:name="_Toc336607175"/>
      <w:bookmarkStart w:id="74" w:name="_Toc342403374"/>
      <w:bookmarkStart w:id="75" w:name="_Toc336458212"/>
      <w:r>
        <w:rPr>
          <w:rFonts w:ascii="宋体" w:hAnsi="宋体" w:cs="宋体" w:hint="eastAsia"/>
          <w:szCs w:val="21"/>
        </w:rPr>
        <w:t>外防腐为聚乙烯，内防腐层为环氧树脂，所选用的原材料应该是近期生产的高质量的，不存在任何影响到性能的缺陷，生产工艺必须达到行业要求。</w:t>
      </w:r>
    </w:p>
    <w:p w:rsidR="001A452A" w:rsidRDefault="006809FA">
      <w:pPr>
        <w:tabs>
          <w:tab w:val="left" w:pos="2758"/>
        </w:tabs>
        <w:spacing w:line="350" w:lineRule="exact"/>
        <w:rPr>
          <w:rFonts w:ascii="宋体" w:hAnsi="宋体" w:cs="宋体"/>
          <w:szCs w:val="21"/>
        </w:rPr>
      </w:pPr>
      <w:r>
        <w:rPr>
          <w:rFonts w:ascii="宋体" w:hAnsi="宋体" w:cs="宋体"/>
          <w:szCs w:val="21"/>
        </w:rPr>
        <w:t xml:space="preserve">2.5 </w:t>
      </w:r>
      <w:r>
        <w:rPr>
          <w:rFonts w:ascii="宋体" w:hAnsi="宋体" w:cs="宋体" w:hint="eastAsia"/>
          <w:szCs w:val="21"/>
        </w:rPr>
        <w:t>设计操作的环境条件</w:t>
      </w:r>
      <w:bookmarkEnd w:id="71"/>
      <w:bookmarkEnd w:id="72"/>
      <w:bookmarkEnd w:id="73"/>
      <w:bookmarkEnd w:id="74"/>
      <w:bookmarkEnd w:id="75"/>
    </w:p>
    <w:p w:rsidR="001A452A" w:rsidRDefault="006809FA">
      <w:pPr>
        <w:tabs>
          <w:tab w:val="left" w:pos="2758"/>
        </w:tabs>
        <w:spacing w:line="350" w:lineRule="exact"/>
        <w:rPr>
          <w:rFonts w:ascii="宋体" w:hAnsi="宋体" w:cs="宋体"/>
          <w:szCs w:val="21"/>
        </w:rPr>
      </w:pPr>
      <w:bookmarkStart w:id="76" w:name="_Toc336607178"/>
      <w:bookmarkStart w:id="77" w:name="_Toc342403377"/>
      <w:bookmarkStart w:id="78" w:name="_Toc336458215"/>
      <w:r>
        <w:rPr>
          <w:rFonts w:ascii="宋体" w:hAnsi="宋体" w:cs="宋体" w:hint="eastAsia"/>
          <w:szCs w:val="21"/>
        </w:rPr>
        <w:t>（1）管线输送介质：水</w:t>
      </w:r>
    </w:p>
    <w:p w:rsidR="001A452A" w:rsidRDefault="006809FA">
      <w:pPr>
        <w:tabs>
          <w:tab w:val="left" w:pos="2758"/>
        </w:tabs>
        <w:spacing w:line="350" w:lineRule="exact"/>
        <w:rPr>
          <w:rFonts w:ascii="宋体" w:hAnsi="宋体" w:cs="宋体"/>
          <w:szCs w:val="21"/>
        </w:rPr>
      </w:pPr>
      <w:r>
        <w:rPr>
          <w:rFonts w:ascii="宋体" w:hAnsi="宋体" w:cs="宋体" w:hint="eastAsia"/>
          <w:szCs w:val="21"/>
        </w:rPr>
        <w:t>（2）设计压力： 1.0MPa。</w:t>
      </w:r>
    </w:p>
    <w:p w:rsidR="001A452A" w:rsidRDefault="006809FA">
      <w:pPr>
        <w:tabs>
          <w:tab w:val="left" w:pos="2758"/>
        </w:tabs>
        <w:spacing w:line="350" w:lineRule="exact"/>
        <w:rPr>
          <w:rFonts w:ascii="宋体" w:hAnsi="宋体" w:cs="宋体"/>
          <w:szCs w:val="21"/>
        </w:rPr>
      </w:pPr>
      <w:r>
        <w:rPr>
          <w:rFonts w:ascii="宋体" w:hAnsi="宋体" w:cs="宋体" w:hint="eastAsia"/>
          <w:szCs w:val="21"/>
        </w:rPr>
        <w:t>（3）管材：Q235B</w:t>
      </w:r>
    </w:p>
    <w:p w:rsidR="001A452A" w:rsidRDefault="006809FA">
      <w:pPr>
        <w:tabs>
          <w:tab w:val="left" w:pos="2758"/>
        </w:tabs>
        <w:spacing w:line="350" w:lineRule="exact"/>
        <w:rPr>
          <w:rFonts w:ascii="宋体" w:hAnsi="宋体" w:cs="宋体"/>
          <w:szCs w:val="21"/>
        </w:rPr>
      </w:pPr>
      <w:r>
        <w:rPr>
          <w:rFonts w:ascii="宋体" w:hAnsi="宋体" w:cs="宋体" w:hint="eastAsia"/>
          <w:szCs w:val="21"/>
        </w:rPr>
        <w:t>（4）敷设方式：埋地敷设</w:t>
      </w:r>
    </w:p>
    <w:p w:rsidR="001A452A" w:rsidRDefault="006809FA">
      <w:pPr>
        <w:tabs>
          <w:tab w:val="left" w:pos="2758"/>
        </w:tabs>
        <w:spacing w:line="350" w:lineRule="exact"/>
        <w:rPr>
          <w:rFonts w:ascii="宋体" w:hAnsi="宋体" w:cs="宋体"/>
          <w:szCs w:val="21"/>
        </w:rPr>
      </w:pPr>
      <w:r>
        <w:rPr>
          <w:rFonts w:ascii="宋体" w:hAnsi="宋体" w:cs="宋体"/>
          <w:szCs w:val="21"/>
        </w:rPr>
        <w:t xml:space="preserve">2.6 </w:t>
      </w:r>
      <w:r>
        <w:rPr>
          <w:rFonts w:ascii="宋体" w:hAnsi="宋体" w:cs="宋体" w:hint="eastAsia"/>
          <w:szCs w:val="21"/>
        </w:rPr>
        <w:t>原材料可追溯性和管线检查</w:t>
      </w:r>
      <w:bookmarkEnd w:id="76"/>
      <w:bookmarkEnd w:id="77"/>
      <w:bookmarkEnd w:id="78"/>
    </w:p>
    <w:p w:rsidR="001A452A" w:rsidRDefault="006809FA">
      <w:pPr>
        <w:tabs>
          <w:tab w:val="left" w:pos="2758"/>
        </w:tabs>
        <w:spacing w:line="350" w:lineRule="exact"/>
        <w:rPr>
          <w:rFonts w:ascii="宋体" w:hAnsi="宋体" w:cs="宋体"/>
          <w:szCs w:val="21"/>
        </w:rPr>
      </w:pPr>
      <w:r>
        <w:rPr>
          <w:rFonts w:ascii="宋体" w:hAnsi="宋体" w:cs="宋体"/>
          <w:szCs w:val="21"/>
        </w:rPr>
        <w:t xml:space="preserve">2.6.1 </w:t>
      </w:r>
      <w:r>
        <w:rPr>
          <w:rFonts w:ascii="宋体" w:hAnsi="宋体" w:cs="宋体" w:hint="eastAsia"/>
          <w:szCs w:val="21"/>
        </w:rPr>
        <w:t>一般要求</w:t>
      </w:r>
    </w:p>
    <w:p w:rsidR="001A452A" w:rsidRDefault="006809FA">
      <w:pPr>
        <w:tabs>
          <w:tab w:val="left" w:pos="2758"/>
        </w:tabs>
        <w:spacing w:line="350" w:lineRule="exact"/>
        <w:ind w:firstLineChars="200" w:firstLine="420"/>
        <w:rPr>
          <w:rFonts w:ascii="宋体" w:hAnsi="宋体" w:cs="宋体"/>
          <w:szCs w:val="21"/>
        </w:rPr>
      </w:pPr>
      <w:r>
        <w:rPr>
          <w:rFonts w:ascii="宋体" w:hAnsi="宋体" w:cs="宋体" w:hint="eastAsia"/>
          <w:szCs w:val="21"/>
        </w:rPr>
        <w:t>原材料和管线的标识和检验应采用电子表格或数据库形式进行记录，记录格式应获得买方批准。</w:t>
      </w:r>
    </w:p>
    <w:p w:rsidR="001A452A" w:rsidRDefault="006809FA">
      <w:pPr>
        <w:tabs>
          <w:tab w:val="left" w:pos="2758"/>
        </w:tabs>
        <w:spacing w:line="360" w:lineRule="auto"/>
        <w:rPr>
          <w:rFonts w:ascii="宋体" w:hAnsi="宋体" w:cs="宋体"/>
          <w:szCs w:val="21"/>
        </w:rPr>
      </w:pPr>
      <w:r>
        <w:rPr>
          <w:rFonts w:ascii="宋体" w:hAnsi="宋体" w:cs="宋体"/>
          <w:szCs w:val="21"/>
        </w:rPr>
        <w:t xml:space="preserve">2.6.2 </w:t>
      </w:r>
      <w:r>
        <w:rPr>
          <w:rFonts w:ascii="宋体" w:hAnsi="宋体" w:cs="宋体" w:hint="eastAsia"/>
          <w:szCs w:val="21"/>
        </w:rPr>
        <w:t>涂层原材料</w:t>
      </w:r>
    </w:p>
    <w:p w:rsidR="001A452A" w:rsidRDefault="006809FA">
      <w:pPr>
        <w:tabs>
          <w:tab w:val="left" w:pos="2758"/>
        </w:tabs>
        <w:spacing w:line="360" w:lineRule="auto"/>
        <w:rPr>
          <w:rFonts w:ascii="宋体" w:hAnsi="宋体" w:cs="宋体"/>
          <w:szCs w:val="21"/>
        </w:rPr>
      </w:pPr>
      <w:bookmarkStart w:id="79" w:name="_Toc342403378"/>
      <w:r>
        <w:rPr>
          <w:rFonts w:ascii="宋体" w:hAnsi="宋体" w:cs="宋体" w:hint="eastAsia"/>
          <w:szCs w:val="21"/>
        </w:rPr>
        <w:t>应明确标识以下内容：</w:t>
      </w:r>
    </w:p>
    <w:p w:rsidR="001A452A" w:rsidRDefault="006809FA">
      <w:pPr>
        <w:tabs>
          <w:tab w:val="left" w:pos="2758"/>
        </w:tabs>
        <w:spacing w:line="360" w:lineRule="auto"/>
        <w:rPr>
          <w:rFonts w:ascii="宋体" w:hAnsi="宋体" w:cs="宋体"/>
          <w:szCs w:val="21"/>
        </w:rPr>
      </w:pPr>
      <w:r>
        <w:rPr>
          <w:rFonts w:ascii="宋体" w:hAnsi="宋体" w:cs="宋体" w:hint="eastAsia"/>
          <w:szCs w:val="21"/>
        </w:rPr>
        <w:t>（1）生产厂家名称；</w:t>
      </w:r>
    </w:p>
    <w:p w:rsidR="001A452A" w:rsidRDefault="006809FA">
      <w:pPr>
        <w:tabs>
          <w:tab w:val="left" w:pos="2758"/>
        </w:tabs>
        <w:spacing w:line="360" w:lineRule="auto"/>
        <w:rPr>
          <w:rFonts w:ascii="宋体" w:hAnsi="宋体" w:cs="宋体"/>
          <w:szCs w:val="21"/>
        </w:rPr>
      </w:pPr>
      <w:r>
        <w:rPr>
          <w:rFonts w:ascii="宋体" w:hAnsi="宋体" w:cs="宋体" w:hint="eastAsia"/>
          <w:szCs w:val="21"/>
        </w:rPr>
        <w:t>（2）商标、型号和名称；</w:t>
      </w:r>
    </w:p>
    <w:p w:rsidR="001A452A" w:rsidRDefault="006809FA">
      <w:pPr>
        <w:tabs>
          <w:tab w:val="left" w:pos="2758"/>
        </w:tabs>
        <w:spacing w:line="360" w:lineRule="auto"/>
        <w:rPr>
          <w:rFonts w:ascii="宋体" w:hAnsi="宋体" w:cs="宋体"/>
          <w:szCs w:val="21"/>
        </w:rPr>
      </w:pPr>
      <w:r>
        <w:rPr>
          <w:rFonts w:ascii="宋体" w:hAnsi="宋体" w:cs="宋体" w:hint="eastAsia"/>
          <w:szCs w:val="21"/>
        </w:rPr>
        <w:t>（3）批号；</w:t>
      </w:r>
    </w:p>
    <w:p w:rsidR="001A452A" w:rsidRDefault="006809FA">
      <w:pPr>
        <w:tabs>
          <w:tab w:val="left" w:pos="2758"/>
        </w:tabs>
        <w:spacing w:line="360" w:lineRule="auto"/>
        <w:rPr>
          <w:rFonts w:ascii="宋体" w:hAnsi="宋体" w:cs="宋体"/>
          <w:szCs w:val="21"/>
        </w:rPr>
      </w:pPr>
      <w:r>
        <w:rPr>
          <w:rFonts w:ascii="宋体" w:hAnsi="宋体" w:cs="宋体" w:hint="eastAsia"/>
          <w:szCs w:val="21"/>
        </w:rPr>
        <w:t>（4）生产地点和日期；</w:t>
      </w:r>
    </w:p>
    <w:p w:rsidR="001A452A" w:rsidRDefault="006809FA">
      <w:pPr>
        <w:tabs>
          <w:tab w:val="left" w:pos="2758"/>
        </w:tabs>
        <w:spacing w:line="360" w:lineRule="auto"/>
        <w:rPr>
          <w:rFonts w:ascii="宋体" w:hAnsi="宋体" w:cs="宋体"/>
          <w:szCs w:val="21"/>
        </w:rPr>
      </w:pPr>
      <w:r>
        <w:rPr>
          <w:rFonts w:ascii="宋体" w:hAnsi="宋体" w:cs="宋体" w:hint="eastAsia"/>
          <w:szCs w:val="21"/>
        </w:rPr>
        <w:t>（5）数量；</w:t>
      </w:r>
    </w:p>
    <w:p w:rsidR="001A452A" w:rsidRDefault="006809FA">
      <w:pPr>
        <w:tabs>
          <w:tab w:val="left" w:pos="2758"/>
        </w:tabs>
        <w:spacing w:line="360" w:lineRule="auto"/>
        <w:rPr>
          <w:rFonts w:ascii="宋体" w:hAnsi="宋体" w:cs="宋体"/>
          <w:szCs w:val="21"/>
        </w:rPr>
      </w:pPr>
      <w:r>
        <w:rPr>
          <w:rFonts w:ascii="宋体" w:hAnsi="宋体" w:cs="宋体" w:hint="eastAsia"/>
          <w:szCs w:val="21"/>
        </w:rPr>
        <w:t>（6）质量有效期；</w:t>
      </w:r>
    </w:p>
    <w:p w:rsidR="001A452A" w:rsidRDefault="006809FA">
      <w:pPr>
        <w:tabs>
          <w:tab w:val="left" w:pos="2758"/>
        </w:tabs>
        <w:spacing w:line="360" w:lineRule="auto"/>
        <w:rPr>
          <w:rFonts w:ascii="宋体" w:hAnsi="宋体" w:cs="宋体"/>
          <w:szCs w:val="21"/>
        </w:rPr>
      </w:pPr>
      <w:r>
        <w:rPr>
          <w:rFonts w:ascii="宋体" w:hAnsi="宋体" w:cs="宋体" w:hint="eastAsia"/>
          <w:szCs w:val="21"/>
        </w:rPr>
        <w:t>（7）运输及储存温度要求；</w:t>
      </w:r>
    </w:p>
    <w:p w:rsidR="001A452A" w:rsidRDefault="006809FA">
      <w:pPr>
        <w:tabs>
          <w:tab w:val="left" w:pos="2758"/>
        </w:tabs>
        <w:spacing w:line="360" w:lineRule="auto"/>
        <w:rPr>
          <w:rFonts w:ascii="宋体" w:hAnsi="宋体" w:cs="宋体"/>
          <w:szCs w:val="21"/>
        </w:rPr>
      </w:pPr>
      <w:r>
        <w:rPr>
          <w:rFonts w:ascii="宋体" w:hAnsi="宋体" w:cs="宋体" w:hint="eastAsia"/>
          <w:szCs w:val="21"/>
        </w:rPr>
        <w:t>（8）安全要求。</w:t>
      </w:r>
    </w:p>
    <w:p w:rsidR="001A452A" w:rsidRDefault="006809FA">
      <w:pPr>
        <w:tabs>
          <w:tab w:val="left" w:pos="2758"/>
        </w:tabs>
        <w:spacing w:line="360" w:lineRule="auto"/>
        <w:ind w:firstLineChars="200" w:firstLine="420"/>
        <w:rPr>
          <w:rFonts w:ascii="宋体" w:hAnsi="宋体" w:cs="宋体"/>
          <w:szCs w:val="21"/>
        </w:rPr>
      </w:pPr>
      <w:r>
        <w:rPr>
          <w:rFonts w:ascii="宋体" w:hAnsi="宋体" w:cs="宋体" w:hint="eastAsia"/>
          <w:szCs w:val="21"/>
        </w:rPr>
        <w:t>卖方应通过记录有关批号和管线编号的对应关系保证对涂料原材料可追溯性。材料的装卸和储存应遵循安全规程和涂料制造商的建议。</w:t>
      </w:r>
    </w:p>
    <w:p w:rsidR="001A452A" w:rsidRDefault="006809FA">
      <w:pPr>
        <w:tabs>
          <w:tab w:val="left" w:pos="2758"/>
        </w:tabs>
        <w:spacing w:line="360" w:lineRule="auto"/>
        <w:rPr>
          <w:rFonts w:ascii="宋体" w:hAnsi="宋体" w:cs="宋体"/>
          <w:szCs w:val="21"/>
        </w:rPr>
      </w:pPr>
      <w:r>
        <w:rPr>
          <w:rFonts w:ascii="宋体" w:hAnsi="宋体" w:cs="宋体"/>
          <w:szCs w:val="21"/>
        </w:rPr>
        <w:t xml:space="preserve">2.7 </w:t>
      </w:r>
      <w:r>
        <w:rPr>
          <w:rFonts w:ascii="宋体" w:hAnsi="宋体" w:cs="宋体" w:hint="eastAsia"/>
          <w:szCs w:val="21"/>
        </w:rPr>
        <w:t>环境</w:t>
      </w:r>
      <w:bookmarkEnd w:id="79"/>
    </w:p>
    <w:p w:rsidR="001A452A" w:rsidRDefault="006809FA">
      <w:pPr>
        <w:tabs>
          <w:tab w:val="left" w:pos="2758"/>
        </w:tabs>
        <w:spacing w:line="360" w:lineRule="auto"/>
        <w:ind w:firstLineChars="200" w:firstLine="420"/>
        <w:rPr>
          <w:rFonts w:ascii="宋体" w:hAnsi="宋体" w:cs="宋体"/>
          <w:szCs w:val="21"/>
        </w:rPr>
      </w:pPr>
      <w:bookmarkStart w:id="80" w:name="_Toc338170595"/>
      <w:bookmarkStart w:id="81" w:name="_Toc342403379"/>
      <w:bookmarkStart w:id="82" w:name="_Toc342402175"/>
      <w:r>
        <w:rPr>
          <w:rFonts w:ascii="宋体" w:hAnsi="宋体" w:cs="宋体" w:hint="eastAsia"/>
          <w:szCs w:val="21"/>
        </w:rPr>
        <w:t>从喷射前的预热到涂层完全固化间的表面处理、涂层预制和检查必须在管线防腐厂内完成。</w:t>
      </w:r>
    </w:p>
    <w:p w:rsidR="001A452A" w:rsidRDefault="006809FA">
      <w:pPr>
        <w:tabs>
          <w:tab w:val="left" w:pos="2758"/>
        </w:tabs>
        <w:spacing w:line="360" w:lineRule="auto"/>
        <w:rPr>
          <w:rFonts w:ascii="宋体" w:hAnsi="宋体" w:cs="宋体"/>
          <w:szCs w:val="21"/>
        </w:rPr>
      </w:pPr>
      <w:r>
        <w:rPr>
          <w:rFonts w:ascii="宋体" w:hAnsi="宋体" w:cs="宋体"/>
          <w:szCs w:val="21"/>
        </w:rPr>
        <w:t xml:space="preserve">2.8 </w:t>
      </w:r>
      <w:r>
        <w:rPr>
          <w:rFonts w:ascii="宋体" w:hAnsi="宋体" w:cs="宋体" w:hint="eastAsia"/>
          <w:szCs w:val="21"/>
        </w:rPr>
        <w:t>防腐原材料</w:t>
      </w:r>
      <w:bookmarkEnd w:id="80"/>
      <w:bookmarkEnd w:id="81"/>
      <w:bookmarkEnd w:id="82"/>
    </w:p>
    <w:p w:rsidR="001A452A" w:rsidRDefault="006809FA">
      <w:pPr>
        <w:tabs>
          <w:tab w:val="left" w:pos="2758"/>
        </w:tabs>
        <w:spacing w:line="360" w:lineRule="auto"/>
        <w:rPr>
          <w:rFonts w:ascii="宋体" w:hAnsi="宋体" w:cs="宋体"/>
          <w:szCs w:val="21"/>
        </w:rPr>
      </w:pPr>
      <w:bookmarkStart w:id="83" w:name="_Toc342403380"/>
      <w:r>
        <w:rPr>
          <w:rFonts w:ascii="宋体" w:hAnsi="宋体" w:cs="宋体"/>
          <w:szCs w:val="21"/>
        </w:rPr>
        <w:lastRenderedPageBreak/>
        <w:t xml:space="preserve">2.8.1 </w:t>
      </w:r>
      <w:r>
        <w:rPr>
          <w:rFonts w:ascii="宋体" w:hAnsi="宋体" w:cs="宋体" w:hint="eastAsia"/>
          <w:szCs w:val="21"/>
        </w:rPr>
        <w:t>证书</w:t>
      </w:r>
      <w:bookmarkEnd w:id="83"/>
    </w:p>
    <w:p w:rsidR="001A452A" w:rsidRPr="003541EA" w:rsidRDefault="006809FA">
      <w:pPr>
        <w:tabs>
          <w:tab w:val="left" w:pos="2758"/>
        </w:tabs>
        <w:spacing w:line="360" w:lineRule="auto"/>
        <w:ind w:firstLineChars="200" w:firstLine="420"/>
        <w:rPr>
          <w:rFonts w:ascii="宋体" w:hAnsi="宋体" w:cs="宋体"/>
          <w:szCs w:val="21"/>
        </w:rPr>
      </w:pPr>
      <w:bookmarkStart w:id="84" w:name="_Toc342403381"/>
      <w:r>
        <w:rPr>
          <w:rFonts w:ascii="宋体" w:hAnsi="宋体" w:cs="宋体" w:hint="eastAsia"/>
          <w:szCs w:val="21"/>
        </w:rPr>
        <w:t>给水钢塑复合管所用的防腐材料都应具有</w:t>
      </w:r>
      <w:r w:rsidRPr="003541EA">
        <w:rPr>
          <w:rFonts w:ascii="宋体" w:hAnsi="宋体" w:cs="宋体" w:hint="eastAsia"/>
          <w:bCs/>
          <w:szCs w:val="21"/>
        </w:rPr>
        <w:t>出厂检验合格证书、产品说明书、质量证书和检验报告</w:t>
      </w:r>
      <w:r w:rsidRPr="003541EA">
        <w:rPr>
          <w:rFonts w:ascii="宋体" w:hAnsi="宋体" w:cs="宋体" w:hint="eastAsia"/>
          <w:szCs w:val="21"/>
        </w:rPr>
        <w:t>等有关技术资料。</w:t>
      </w:r>
    </w:p>
    <w:p w:rsidR="001A452A" w:rsidRDefault="006809FA">
      <w:pPr>
        <w:tabs>
          <w:tab w:val="left" w:pos="2758"/>
        </w:tabs>
        <w:spacing w:line="360" w:lineRule="auto"/>
        <w:rPr>
          <w:rFonts w:ascii="宋体" w:hAnsi="宋体" w:cs="宋体"/>
          <w:szCs w:val="21"/>
        </w:rPr>
      </w:pPr>
      <w:r>
        <w:rPr>
          <w:rFonts w:ascii="宋体" w:hAnsi="宋体" w:cs="宋体"/>
          <w:szCs w:val="21"/>
        </w:rPr>
        <w:t>2.8.2</w:t>
      </w:r>
      <w:r>
        <w:rPr>
          <w:rFonts w:ascii="宋体" w:hAnsi="宋体" w:cs="宋体" w:hint="eastAsia"/>
          <w:szCs w:val="21"/>
        </w:rPr>
        <w:t>防腐材料技术要求</w:t>
      </w:r>
      <w:bookmarkEnd w:id="84"/>
    </w:p>
    <w:p w:rsidR="001A452A" w:rsidRDefault="006809FA">
      <w:pPr>
        <w:tabs>
          <w:tab w:val="left" w:pos="2758"/>
        </w:tabs>
        <w:spacing w:line="360" w:lineRule="auto"/>
        <w:ind w:firstLineChars="150" w:firstLine="315"/>
        <w:rPr>
          <w:rFonts w:ascii="宋体" w:hAnsi="宋体" w:cs="宋体"/>
          <w:szCs w:val="21"/>
        </w:rPr>
      </w:pPr>
      <w:bookmarkStart w:id="85" w:name="_Toc342403382"/>
      <w:r>
        <w:rPr>
          <w:rFonts w:ascii="宋体" w:hAnsi="宋体" w:cs="宋体" w:hint="eastAsia"/>
          <w:szCs w:val="21"/>
        </w:rPr>
        <w:t>外防腐为聚乙烯，内防腐为环氧树脂。执行标准:CJ/T120-2016。</w:t>
      </w:r>
    </w:p>
    <w:p w:rsidR="001A452A" w:rsidRDefault="006809FA">
      <w:pPr>
        <w:tabs>
          <w:tab w:val="left" w:pos="2758"/>
        </w:tabs>
        <w:spacing w:line="360" w:lineRule="auto"/>
        <w:rPr>
          <w:rFonts w:ascii="宋体" w:hAnsi="宋体" w:cs="宋体"/>
          <w:szCs w:val="21"/>
        </w:rPr>
      </w:pPr>
      <w:r>
        <w:rPr>
          <w:rFonts w:ascii="宋体" w:hAnsi="宋体" w:cs="宋体"/>
          <w:szCs w:val="21"/>
        </w:rPr>
        <w:t xml:space="preserve">2.8.3 </w:t>
      </w:r>
      <w:r>
        <w:rPr>
          <w:rFonts w:ascii="宋体" w:hAnsi="宋体" w:cs="宋体" w:hint="eastAsia"/>
          <w:szCs w:val="21"/>
        </w:rPr>
        <w:t>材料的接受</w:t>
      </w:r>
      <w:bookmarkEnd w:id="85"/>
    </w:p>
    <w:p w:rsidR="001A452A" w:rsidRDefault="006809FA">
      <w:pPr>
        <w:tabs>
          <w:tab w:val="left" w:pos="2758"/>
        </w:tabs>
        <w:spacing w:line="360" w:lineRule="auto"/>
        <w:ind w:firstLineChars="150" w:firstLine="315"/>
        <w:rPr>
          <w:rFonts w:ascii="宋体" w:hAnsi="宋体" w:cs="宋体"/>
          <w:szCs w:val="21"/>
        </w:rPr>
      </w:pPr>
      <w:bookmarkStart w:id="86" w:name="_Toc342403383"/>
      <w:r>
        <w:rPr>
          <w:rFonts w:ascii="宋体" w:hAnsi="宋体" w:cs="宋体" w:hint="eastAsia"/>
          <w:szCs w:val="21"/>
        </w:rPr>
        <w:t>交货前，厂家必须经过检验，对于不符合技术规格的要求的防腐材料立即进行隔离，买方可以委托第三方对所用的防腐材料做检验。</w:t>
      </w:r>
    </w:p>
    <w:p w:rsidR="001A452A" w:rsidRDefault="006809FA">
      <w:pPr>
        <w:tabs>
          <w:tab w:val="left" w:pos="2758"/>
        </w:tabs>
        <w:spacing w:line="360" w:lineRule="auto"/>
        <w:rPr>
          <w:rFonts w:ascii="宋体" w:hAnsi="宋体" w:cs="宋体"/>
          <w:szCs w:val="21"/>
        </w:rPr>
      </w:pPr>
      <w:r>
        <w:rPr>
          <w:rFonts w:ascii="宋体" w:hAnsi="宋体" w:cs="宋体"/>
          <w:szCs w:val="21"/>
        </w:rPr>
        <w:t>2.8.4</w:t>
      </w:r>
      <w:r>
        <w:rPr>
          <w:rFonts w:ascii="宋体" w:hAnsi="宋体" w:cs="宋体" w:hint="eastAsia"/>
          <w:szCs w:val="21"/>
        </w:rPr>
        <w:t>材料保存</w:t>
      </w:r>
      <w:bookmarkEnd w:id="86"/>
    </w:p>
    <w:p w:rsidR="001A452A" w:rsidRDefault="006809FA">
      <w:pPr>
        <w:tabs>
          <w:tab w:val="left" w:pos="2758"/>
        </w:tabs>
        <w:spacing w:line="360" w:lineRule="exact"/>
        <w:ind w:firstLineChars="200" w:firstLine="420"/>
        <w:rPr>
          <w:rFonts w:ascii="宋体" w:hAnsi="宋体" w:cs="宋体"/>
          <w:szCs w:val="21"/>
        </w:rPr>
      </w:pPr>
      <w:bookmarkStart w:id="87" w:name="_Toc342403384"/>
      <w:r>
        <w:rPr>
          <w:rFonts w:ascii="宋体" w:hAnsi="宋体" w:cs="宋体" w:hint="eastAsia"/>
          <w:szCs w:val="21"/>
        </w:rPr>
        <w:t>在工厂储存要遵循以下内容：</w:t>
      </w:r>
    </w:p>
    <w:p w:rsidR="001A452A" w:rsidRDefault="006809FA">
      <w:pPr>
        <w:tabs>
          <w:tab w:val="left" w:pos="2758"/>
        </w:tabs>
        <w:spacing w:line="360" w:lineRule="exact"/>
        <w:ind w:firstLineChars="200" w:firstLine="420"/>
        <w:rPr>
          <w:rFonts w:ascii="宋体" w:hAnsi="宋体" w:cs="宋体"/>
          <w:szCs w:val="21"/>
        </w:rPr>
      </w:pPr>
      <w:r>
        <w:rPr>
          <w:rFonts w:ascii="宋体" w:hAnsi="宋体" w:cs="宋体" w:hint="eastAsia"/>
          <w:szCs w:val="21"/>
        </w:rPr>
        <w:t>（1）防腐材料包装箱应防止太阳照射，远离热源和有明火的地方；</w:t>
      </w:r>
    </w:p>
    <w:p w:rsidR="001A452A" w:rsidRDefault="006809FA">
      <w:pPr>
        <w:tabs>
          <w:tab w:val="left" w:pos="2758"/>
        </w:tabs>
        <w:spacing w:line="360" w:lineRule="exact"/>
        <w:ind w:firstLineChars="200" w:firstLine="420"/>
        <w:rPr>
          <w:rFonts w:ascii="宋体" w:hAnsi="宋体" w:cs="宋体"/>
          <w:szCs w:val="21"/>
        </w:rPr>
      </w:pPr>
      <w:r>
        <w:rPr>
          <w:rFonts w:ascii="宋体" w:hAnsi="宋体" w:cs="宋体" w:hint="eastAsia"/>
          <w:szCs w:val="21"/>
        </w:rPr>
        <w:t>（2）包装箱不得直接与地面接触；</w:t>
      </w:r>
    </w:p>
    <w:p w:rsidR="001A452A" w:rsidRDefault="006809FA">
      <w:pPr>
        <w:tabs>
          <w:tab w:val="left" w:pos="2758"/>
        </w:tabs>
        <w:spacing w:line="360" w:lineRule="exact"/>
        <w:ind w:firstLineChars="200" w:firstLine="420"/>
        <w:rPr>
          <w:rFonts w:ascii="宋体" w:hAnsi="宋体" w:cs="宋体"/>
          <w:szCs w:val="21"/>
        </w:rPr>
      </w:pPr>
      <w:r>
        <w:rPr>
          <w:rFonts w:ascii="宋体" w:hAnsi="宋体" w:cs="宋体" w:hint="eastAsia"/>
          <w:szCs w:val="21"/>
        </w:rPr>
        <w:t>（3）应遵循防腐材料生厂厂家储存条件；</w:t>
      </w:r>
    </w:p>
    <w:p w:rsidR="001A452A" w:rsidRDefault="006809FA">
      <w:pPr>
        <w:tabs>
          <w:tab w:val="left" w:pos="2758"/>
        </w:tabs>
        <w:spacing w:line="360" w:lineRule="exact"/>
        <w:ind w:firstLineChars="200" w:firstLine="420"/>
        <w:rPr>
          <w:rFonts w:ascii="宋体" w:hAnsi="宋体" w:cs="宋体"/>
          <w:szCs w:val="21"/>
        </w:rPr>
      </w:pPr>
      <w:r>
        <w:rPr>
          <w:rFonts w:ascii="宋体" w:hAnsi="宋体" w:cs="宋体" w:hint="eastAsia"/>
          <w:szCs w:val="21"/>
        </w:rPr>
        <w:t>（4）对于变质的涂料必须去除。</w:t>
      </w:r>
    </w:p>
    <w:p w:rsidR="001A452A" w:rsidRDefault="006809FA">
      <w:pPr>
        <w:tabs>
          <w:tab w:val="left" w:pos="2758"/>
        </w:tabs>
        <w:spacing w:line="360" w:lineRule="auto"/>
        <w:rPr>
          <w:rFonts w:ascii="宋体" w:hAnsi="宋体" w:cs="宋体"/>
          <w:szCs w:val="21"/>
        </w:rPr>
      </w:pPr>
      <w:r>
        <w:rPr>
          <w:rFonts w:ascii="宋体" w:hAnsi="宋体" w:cs="宋体"/>
          <w:szCs w:val="21"/>
        </w:rPr>
        <w:t>2.8.5</w:t>
      </w:r>
      <w:r>
        <w:rPr>
          <w:rFonts w:ascii="宋体" w:hAnsi="宋体" w:cs="宋体" w:hint="eastAsia"/>
          <w:szCs w:val="21"/>
        </w:rPr>
        <w:t>安全</w:t>
      </w:r>
      <w:bookmarkEnd w:id="87"/>
    </w:p>
    <w:p w:rsidR="001A452A" w:rsidRDefault="006809FA">
      <w:pPr>
        <w:tabs>
          <w:tab w:val="left" w:pos="2758"/>
        </w:tabs>
        <w:spacing w:line="360" w:lineRule="exact"/>
        <w:ind w:firstLineChars="200" w:firstLine="420"/>
        <w:rPr>
          <w:rFonts w:ascii="宋体" w:hAnsi="宋体" w:cs="宋体"/>
          <w:szCs w:val="21"/>
        </w:rPr>
      </w:pPr>
      <w:bookmarkStart w:id="88" w:name="_Toc338170596"/>
      <w:bookmarkStart w:id="89" w:name="_Toc342402176"/>
      <w:bookmarkStart w:id="90" w:name="_Toc342403385"/>
      <w:r>
        <w:rPr>
          <w:rFonts w:ascii="宋体" w:hAnsi="宋体" w:cs="宋体" w:hint="eastAsia"/>
          <w:szCs w:val="21"/>
        </w:rPr>
        <w:t>遵守安全和卫生保护的规程。材料库房应通风，并遵循有关安全和消防的法律规定。</w:t>
      </w:r>
    </w:p>
    <w:p w:rsidR="001A452A" w:rsidRDefault="006809FA">
      <w:pPr>
        <w:tabs>
          <w:tab w:val="left" w:pos="2758"/>
        </w:tabs>
        <w:spacing w:line="360" w:lineRule="auto"/>
        <w:rPr>
          <w:rFonts w:ascii="宋体" w:hAnsi="宋体" w:cs="宋体"/>
          <w:szCs w:val="21"/>
        </w:rPr>
      </w:pPr>
      <w:r>
        <w:rPr>
          <w:rFonts w:ascii="宋体" w:hAnsi="宋体" w:cs="宋体"/>
          <w:szCs w:val="21"/>
        </w:rPr>
        <w:t>2.9</w:t>
      </w:r>
      <w:r>
        <w:rPr>
          <w:rFonts w:ascii="宋体" w:hAnsi="宋体" w:cs="宋体" w:hint="eastAsia"/>
          <w:szCs w:val="21"/>
        </w:rPr>
        <w:t>产品质量控制要求</w:t>
      </w:r>
      <w:bookmarkEnd w:id="88"/>
      <w:bookmarkEnd w:id="89"/>
      <w:bookmarkEnd w:id="90"/>
    </w:p>
    <w:p w:rsidR="001A452A" w:rsidRDefault="006809FA">
      <w:pPr>
        <w:tabs>
          <w:tab w:val="left" w:pos="2758"/>
        </w:tabs>
        <w:spacing w:line="360" w:lineRule="auto"/>
        <w:rPr>
          <w:rFonts w:ascii="宋体" w:hAnsi="宋体" w:cs="宋体"/>
          <w:szCs w:val="21"/>
        </w:rPr>
      </w:pPr>
      <w:bookmarkStart w:id="91" w:name="_Toc342403386"/>
      <w:r>
        <w:rPr>
          <w:rFonts w:ascii="宋体" w:hAnsi="宋体" w:cs="宋体"/>
          <w:szCs w:val="21"/>
        </w:rPr>
        <w:t xml:space="preserve">2.9.1 </w:t>
      </w:r>
      <w:r>
        <w:rPr>
          <w:rFonts w:ascii="宋体" w:hAnsi="宋体" w:cs="宋体" w:hint="eastAsia"/>
          <w:szCs w:val="21"/>
        </w:rPr>
        <w:t>涂层原材料</w:t>
      </w:r>
      <w:bookmarkEnd w:id="91"/>
    </w:p>
    <w:p w:rsidR="001A452A" w:rsidRDefault="006809FA">
      <w:pPr>
        <w:tabs>
          <w:tab w:val="left" w:pos="2758"/>
        </w:tabs>
        <w:spacing w:line="360" w:lineRule="auto"/>
        <w:ind w:firstLineChars="200" w:firstLine="420"/>
        <w:rPr>
          <w:rFonts w:ascii="宋体" w:hAnsi="宋体" w:cs="宋体"/>
          <w:szCs w:val="21"/>
        </w:rPr>
      </w:pPr>
      <w:r>
        <w:rPr>
          <w:rFonts w:ascii="宋体" w:hAnsi="宋体" w:cs="宋体" w:hint="eastAsia"/>
          <w:szCs w:val="21"/>
        </w:rPr>
        <w:t>按本规格书的要求，卖方应向买方提交每批原材料的检验测试结果。</w:t>
      </w:r>
    </w:p>
    <w:p w:rsidR="001A452A" w:rsidRDefault="006809FA">
      <w:pPr>
        <w:tabs>
          <w:tab w:val="left" w:pos="2758"/>
        </w:tabs>
        <w:spacing w:line="360" w:lineRule="auto"/>
        <w:rPr>
          <w:rFonts w:ascii="宋体" w:hAnsi="宋体" w:cs="宋体"/>
          <w:szCs w:val="21"/>
        </w:rPr>
      </w:pPr>
      <w:bookmarkStart w:id="92" w:name="_Toc342403387"/>
      <w:r>
        <w:rPr>
          <w:rFonts w:ascii="宋体" w:hAnsi="宋体" w:cs="宋体"/>
          <w:szCs w:val="21"/>
        </w:rPr>
        <w:t xml:space="preserve">2.9.2 </w:t>
      </w:r>
      <w:r>
        <w:rPr>
          <w:rFonts w:ascii="宋体" w:hAnsi="宋体" w:cs="宋体" w:hint="eastAsia"/>
          <w:szCs w:val="21"/>
        </w:rPr>
        <w:t>光管检验</w:t>
      </w:r>
      <w:bookmarkEnd w:id="92"/>
    </w:p>
    <w:p w:rsidR="001A452A" w:rsidRDefault="006809FA">
      <w:pPr>
        <w:tabs>
          <w:tab w:val="left" w:pos="2758"/>
        </w:tabs>
        <w:spacing w:line="360" w:lineRule="exact"/>
        <w:ind w:firstLineChars="200" w:firstLine="420"/>
        <w:rPr>
          <w:rFonts w:ascii="宋体" w:hAnsi="宋体" w:cs="宋体"/>
          <w:szCs w:val="21"/>
        </w:rPr>
      </w:pPr>
      <w:bookmarkStart w:id="93" w:name="_Toc342403388"/>
      <w:r>
        <w:rPr>
          <w:rFonts w:ascii="宋体" w:hAnsi="宋体" w:cs="宋体" w:hint="eastAsia"/>
          <w:szCs w:val="21"/>
        </w:rPr>
        <w:t>（1）光管目测</w:t>
      </w:r>
    </w:p>
    <w:p w:rsidR="001A452A" w:rsidRDefault="006809FA">
      <w:pPr>
        <w:tabs>
          <w:tab w:val="left" w:pos="2758"/>
        </w:tabs>
        <w:spacing w:line="360" w:lineRule="exact"/>
        <w:ind w:firstLineChars="200" w:firstLine="420"/>
        <w:rPr>
          <w:rFonts w:ascii="宋体" w:hAnsi="宋体" w:cs="宋体"/>
          <w:szCs w:val="21"/>
        </w:rPr>
      </w:pPr>
      <w:r>
        <w:rPr>
          <w:rFonts w:ascii="宋体" w:hAnsi="宋体" w:cs="宋体" w:hint="eastAsia"/>
          <w:szCs w:val="21"/>
        </w:rPr>
        <w:t>在进行喷砂除锈前对每根光管进行目测其缺陷和油污。卖方应选择有资质的人员进行检测，不合格的钢管应剔除。这些不合格管线应经过买方复检。</w:t>
      </w:r>
    </w:p>
    <w:p w:rsidR="001A452A" w:rsidRDefault="006809FA">
      <w:pPr>
        <w:tabs>
          <w:tab w:val="left" w:pos="2758"/>
        </w:tabs>
        <w:spacing w:line="360" w:lineRule="exact"/>
        <w:ind w:firstLineChars="200" w:firstLine="420"/>
        <w:rPr>
          <w:rFonts w:ascii="宋体" w:hAnsi="宋体" w:cs="宋体"/>
          <w:szCs w:val="21"/>
        </w:rPr>
      </w:pPr>
      <w:r>
        <w:rPr>
          <w:rFonts w:ascii="宋体" w:hAnsi="宋体" w:cs="宋体" w:hint="eastAsia"/>
          <w:szCs w:val="21"/>
        </w:rPr>
        <w:t>（2）表面处理</w:t>
      </w:r>
    </w:p>
    <w:p w:rsidR="001A452A" w:rsidRDefault="006809FA">
      <w:pPr>
        <w:tabs>
          <w:tab w:val="left" w:pos="2758"/>
        </w:tabs>
        <w:spacing w:line="360" w:lineRule="exact"/>
        <w:ind w:firstLineChars="200" w:firstLine="420"/>
        <w:rPr>
          <w:rFonts w:ascii="宋体" w:hAnsi="宋体" w:cs="宋体"/>
          <w:szCs w:val="21"/>
        </w:rPr>
      </w:pPr>
      <w:r>
        <w:rPr>
          <w:rFonts w:ascii="宋体" w:hAnsi="宋体" w:cs="宋体" w:hint="eastAsia"/>
          <w:szCs w:val="21"/>
        </w:rPr>
        <w:t>喷砂除锈后对管线的表面进行检验管子表面清洁度达到 GB/T8923 中 Sa2.5 级的要求，钢管表面的焊渣、毛刺等应清除干净。用锚纹测量仪或其它类似的方法测量锚纹深度，锚纹深度达到 50～90μm，检测频率为每小时 1 次。钢管表面灰尘度应每班至少测 2 次，每次测两根钢管。表面灰尘度应达到　GB/T 18570.9中 2级的要求。对每批进厂的钢管至少抽测 2 根钢管的表面盐分。钢管表面的盐分应不超过 20mg/m3。任何不合格表面处理不合格的管子必须重新进行处理。</w:t>
      </w:r>
    </w:p>
    <w:p w:rsidR="001A452A" w:rsidRDefault="006809FA">
      <w:pPr>
        <w:tabs>
          <w:tab w:val="left" w:pos="2758"/>
        </w:tabs>
        <w:spacing w:line="360" w:lineRule="auto"/>
        <w:rPr>
          <w:rFonts w:ascii="宋体" w:hAnsi="宋体" w:cs="宋体"/>
          <w:szCs w:val="21"/>
        </w:rPr>
      </w:pPr>
      <w:r>
        <w:rPr>
          <w:rFonts w:ascii="宋体" w:hAnsi="宋体" w:cs="宋体"/>
          <w:szCs w:val="21"/>
        </w:rPr>
        <w:t xml:space="preserve">2.9.3 </w:t>
      </w:r>
      <w:r>
        <w:rPr>
          <w:rFonts w:ascii="宋体" w:hAnsi="宋体" w:cs="宋体" w:hint="eastAsia"/>
          <w:szCs w:val="21"/>
        </w:rPr>
        <w:t>防腐涂层的检验</w:t>
      </w:r>
      <w:bookmarkEnd w:id="93"/>
    </w:p>
    <w:p w:rsidR="001A452A" w:rsidRDefault="006809FA">
      <w:pPr>
        <w:tabs>
          <w:tab w:val="left" w:pos="2758"/>
        </w:tabs>
        <w:spacing w:line="360" w:lineRule="exact"/>
        <w:ind w:firstLineChars="200" w:firstLine="420"/>
        <w:rPr>
          <w:rFonts w:ascii="宋体" w:hAnsi="宋体" w:cs="宋体"/>
          <w:szCs w:val="21"/>
        </w:rPr>
      </w:pPr>
      <w:bookmarkStart w:id="94" w:name="_Toc342402177"/>
      <w:bookmarkStart w:id="95" w:name="_Toc338170597"/>
      <w:bookmarkStart w:id="96" w:name="_Toc342403389"/>
      <w:r>
        <w:rPr>
          <w:rFonts w:ascii="宋体" w:hAnsi="宋体" w:cs="宋体" w:hint="eastAsia"/>
          <w:szCs w:val="21"/>
        </w:rPr>
        <w:t>（1）目测</w:t>
      </w:r>
    </w:p>
    <w:p w:rsidR="001A452A" w:rsidRDefault="006809FA">
      <w:pPr>
        <w:tabs>
          <w:tab w:val="left" w:pos="2758"/>
        </w:tabs>
        <w:spacing w:line="360" w:lineRule="exact"/>
        <w:ind w:firstLineChars="200" w:firstLine="420"/>
        <w:rPr>
          <w:rFonts w:ascii="宋体" w:hAnsi="宋体" w:cs="宋体"/>
          <w:szCs w:val="21"/>
        </w:rPr>
      </w:pPr>
      <w:r>
        <w:rPr>
          <w:rFonts w:ascii="宋体" w:hAnsi="宋体" w:cs="宋体" w:hint="eastAsia"/>
          <w:szCs w:val="21"/>
        </w:rPr>
        <w:t>防腐层外观采用目测逐根检查。聚乙烯层表面应平滑，无暗泡、无麻点、无裂缝，色泽应均匀。对于不合格管子应剔除。</w:t>
      </w:r>
    </w:p>
    <w:p w:rsidR="001A452A" w:rsidRDefault="006809FA">
      <w:pPr>
        <w:tabs>
          <w:tab w:val="left" w:pos="2758"/>
        </w:tabs>
        <w:spacing w:line="360" w:lineRule="exact"/>
        <w:ind w:firstLineChars="200" w:firstLine="420"/>
        <w:rPr>
          <w:rFonts w:ascii="宋体" w:hAnsi="宋体" w:cs="宋体"/>
          <w:szCs w:val="21"/>
        </w:rPr>
      </w:pPr>
      <w:r>
        <w:rPr>
          <w:rFonts w:ascii="宋体" w:hAnsi="宋体" w:cs="宋体" w:hint="eastAsia"/>
          <w:szCs w:val="21"/>
        </w:rPr>
        <w:lastRenderedPageBreak/>
        <w:t>（2）漏点检测</w:t>
      </w:r>
    </w:p>
    <w:p w:rsidR="001A452A" w:rsidRDefault="006809FA">
      <w:pPr>
        <w:tabs>
          <w:tab w:val="left" w:pos="2758"/>
        </w:tabs>
        <w:spacing w:line="360" w:lineRule="exact"/>
        <w:ind w:firstLineChars="200" w:firstLine="420"/>
        <w:rPr>
          <w:rFonts w:ascii="宋体" w:hAnsi="宋体" w:cs="宋体"/>
          <w:szCs w:val="21"/>
        </w:rPr>
      </w:pPr>
      <w:r>
        <w:rPr>
          <w:rFonts w:ascii="宋体" w:hAnsi="宋体" w:cs="宋体" w:hint="eastAsia"/>
          <w:szCs w:val="21"/>
        </w:rPr>
        <w:t>检漏仪的检漏电压应每 4 小时用伏特计校对一次。单管有两个或两个以下漏点时，可按本规格书的要求进行修补；单管有两个以上漏点或单个漏点沿轴向尺寸大于30mm时，该管为不合格，应剥掉重新涂敷。最终成品涂层不允许有漏点。</w:t>
      </w:r>
    </w:p>
    <w:p w:rsidR="001A452A" w:rsidRDefault="006809FA">
      <w:pPr>
        <w:tabs>
          <w:tab w:val="left" w:pos="2758"/>
        </w:tabs>
        <w:spacing w:line="360" w:lineRule="exact"/>
        <w:ind w:firstLineChars="200" w:firstLine="420"/>
        <w:rPr>
          <w:rFonts w:ascii="宋体" w:hAnsi="宋体" w:cs="宋体"/>
          <w:szCs w:val="21"/>
        </w:rPr>
      </w:pPr>
      <w:r>
        <w:rPr>
          <w:rFonts w:ascii="宋体" w:hAnsi="宋体" w:cs="宋体" w:hint="eastAsia"/>
          <w:szCs w:val="21"/>
        </w:rPr>
        <w:t>（3）厚度</w:t>
      </w:r>
    </w:p>
    <w:p w:rsidR="001A452A" w:rsidRDefault="006809FA">
      <w:pPr>
        <w:tabs>
          <w:tab w:val="left" w:pos="2758"/>
        </w:tabs>
        <w:spacing w:line="360" w:lineRule="exact"/>
        <w:ind w:firstLineChars="200" w:firstLine="420"/>
        <w:rPr>
          <w:rFonts w:ascii="宋体" w:hAnsi="宋体" w:cs="宋体"/>
          <w:szCs w:val="21"/>
        </w:rPr>
      </w:pPr>
      <w:r>
        <w:rPr>
          <w:rFonts w:ascii="宋体" w:hAnsi="宋体" w:cs="宋体" w:hint="eastAsia"/>
          <w:szCs w:val="21"/>
        </w:rPr>
        <w:t>每根管线按CJ/T120-2016标准进行检验。测量仪器应至少每班校对 1 次。每连续生产批至少应检查第 1，5，10 根钢管的防腐层厚度，之后每 10 根至少测一根。仅在焊缝部位防腐层允许减薄，但不得小于规定的 70%。</w:t>
      </w:r>
    </w:p>
    <w:p w:rsidR="001A452A" w:rsidRDefault="006809FA">
      <w:pPr>
        <w:tabs>
          <w:tab w:val="left" w:pos="2758"/>
        </w:tabs>
        <w:spacing w:line="360" w:lineRule="exact"/>
        <w:ind w:firstLineChars="200" w:firstLine="420"/>
        <w:rPr>
          <w:rFonts w:ascii="宋体" w:hAnsi="宋体" w:cs="宋体"/>
          <w:szCs w:val="21"/>
        </w:rPr>
      </w:pPr>
      <w:r>
        <w:rPr>
          <w:rFonts w:ascii="宋体" w:hAnsi="宋体" w:cs="宋体" w:hint="eastAsia"/>
          <w:szCs w:val="21"/>
        </w:rPr>
        <w:t>（4）剥离强度</w:t>
      </w:r>
    </w:p>
    <w:p w:rsidR="001A452A" w:rsidRDefault="006809FA">
      <w:pPr>
        <w:tabs>
          <w:tab w:val="left" w:pos="2758"/>
        </w:tabs>
        <w:spacing w:line="360" w:lineRule="exact"/>
        <w:ind w:firstLineChars="200" w:firstLine="420"/>
        <w:rPr>
          <w:rFonts w:ascii="宋体" w:hAnsi="宋体" w:cs="宋体"/>
          <w:szCs w:val="21"/>
        </w:rPr>
      </w:pPr>
      <w:r>
        <w:rPr>
          <w:rFonts w:ascii="宋体" w:hAnsi="宋体" w:cs="宋体" w:hint="eastAsia"/>
          <w:szCs w:val="21"/>
        </w:rPr>
        <w:t>防腐层的附着力按CJ/T120-2016的方法通过测定剥离强度进行检验</w:t>
      </w:r>
    </w:p>
    <w:p w:rsidR="001A452A" w:rsidRDefault="006809FA">
      <w:pPr>
        <w:tabs>
          <w:tab w:val="left" w:pos="2758"/>
        </w:tabs>
        <w:spacing w:line="360" w:lineRule="exact"/>
        <w:ind w:firstLineChars="200" w:firstLine="420"/>
        <w:rPr>
          <w:rFonts w:ascii="宋体" w:hAnsi="宋体" w:cs="宋体"/>
          <w:szCs w:val="21"/>
        </w:rPr>
      </w:pPr>
      <w:r>
        <w:rPr>
          <w:rFonts w:ascii="宋体" w:hAnsi="宋体" w:cs="宋体" w:hint="eastAsia"/>
          <w:szCs w:val="21"/>
        </w:rPr>
        <w:t>（5）管端预留</w:t>
      </w:r>
    </w:p>
    <w:p w:rsidR="001A452A" w:rsidRDefault="006809FA">
      <w:pPr>
        <w:tabs>
          <w:tab w:val="left" w:pos="2758"/>
        </w:tabs>
        <w:spacing w:line="360" w:lineRule="exact"/>
        <w:ind w:firstLineChars="200" w:firstLine="420"/>
        <w:rPr>
          <w:rFonts w:ascii="宋体" w:hAnsi="宋体" w:cs="宋体"/>
          <w:szCs w:val="21"/>
        </w:rPr>
      </w:pPr>
      <w:r>
        <w:rPr>
          <w:rFonts w:ascii="宋体" w:hAnsi="宋体" w:cs="宋体" w:hint="eastAsia"/>
          <w:szCs w:val="21"/>
        </w:rPr>
        <w:t>钢管两端预留长度为130 ±10 mm，且聚乙烯层端面应形成≤30°的倒角，并应防止防腐管端部防腐层剥离或翘起。</w:t>
      </w:r>
    </w:p>
    <w:p w:rsidR="001A452A" w:rsidRDefault="006809FA">
      <w:pPr>
        <w:tabs>
          <w:tab w:val="left" w:pos="2758"/>
        </w:tabs>
        <w:spacing w:line="360" w:lineRule="auto"/>
        <w:rPr>
          <w:rFonts w:ascii="宋体" w:hAnsi="宋体"/>
          <w:sz w:val="24"/>
        </w:rPr>
      </w:pPr>
      <w:r>
        <w:rPr>
          <w:rFonts w:ascii="宋体" w:hAnsi="宋体"/>
          <w:sz w:val="24"/>
        </w:rPr>
        <w:t>2.10</w:t>
      </w:r>
      <w:r>
        <w:rPr>
          <w:rFonts w:ascii="宋体" w:hAnsi="宋体" w:hint="eastAsia"/>
          <w:sz w:val="24"/>
        </w:rPr>
        <w:t>搬运、贮存和运输</w:t>
      </w:r>
      <w:bookmarkEnd w:id="94"/>
      <w:bookmarkEnd w:id="95"/>
      <w:bookmarkEnd w:id="96"/>
    </w:p>
    <w:p w:rsidR="001A452A" w:rsidRDefault="006809FA">
      <w:pPr>
        <w:tabs>
          <w:tab w:val="left" w:pos="2758"/>
        </w:tabs>
        <w:spacing w:line="360" w:lineRule="exact"/>
        <w:ind w:firstLineChars="200" w:firstLine="420"/>
        <w:rPr>
          <w:rFonts w:ascii="宋体" w:hAnsi="宋体" w:cs="宋体"/>
          <w:szCs w:val="21"/>
        </w:rPr>
      </w:pPr>
      <w:r>
        <w:rPr>
          <w:rFonts w:ascii="宋体" w:hAnsi="宋体" w:cs="宋体" w:hint="eastAsia"/>
          <w:szCs w:val="21"/>
        </w:rPr>
        <w:t>管道生产厂家应提供涂敷所需的设备、场地、人力和监督管理，并完成以下工作：</w:t>
      </w:r>
    </w:p>
    <w:p w:rsidR="001A452A" w:rsidRDefault="006809FA">
      <w:pPr>
        <w:tabs>
          <w:tab w:val="left" w:pos="2758"/>
        </w:tabs>
        <w:spacing w:line="360" w:lineRule="exact"/>
        <w:ind w:firstLineChars="200" w:firstLine="420"/>
        <w:rPr>
          <w:rFonts w:ascii="宋体" w:hAnsi="宋体" w:cs="宋体"/>
          <w:szCs w:val="21"/>
        </w:rPr>
      </w:pPr>
      <w:r>
        <w:rPr>
          <w:rFonts w:ascii="宋体" w:hAnsi="宋体" w:cs="宋体" w:hint="eastAsia"/>
          <w:szCs w:val="21"/>
        </w:rPr>
        <w:t>（1）管线内外防腐层实验和检查工作；</w:t>
      </w:r>
    </w:p>
    <w:p w:rsidR="001A452A" w:rsidRDefault="006809FA">
      <w:pPr>
        <w:tabs>
          <w:tab w:val="left" w:pos="2758"/>
        </w:tabs>
        <w:spacing w:line="360" w:lineRule="exact"/>
        <w:ind w:firstLineChars="200" w:firstLine="420"/>
        <w:rPr>
          <w:rFonts w:ascii="宋体" w:hAnsi="宋体" w:cs="宋体"/>
          <w:szCs w:val="21"/>
        </w:rPr>
      </w:pPr>
      <w:r>
        <w:rPr>
          <w:rFonts w:ascii="宋体" w:hAnsi="宋体" w:cs="宋体" w:hint="eastAsia"/>
          <w:szCs w:val="21"/>
        </w:rPr>
        <w:t>（2）管线内防腐层环氧树脂粉末热喷涂、实验和检查工作；</w:t>
      </w:r>
    </w:p>
    <w:p w:rsidR="001A452A" w:rsidRDefault="006809FA">
      <w:pPr>
        <w:tabs>
          <w:tab w:val="left" w:pos="2758"/>
        </w:tabs>
        <w:spacing w:line="360" w:lineRule="exact"/>
        <w:ind w:firstLineChars="200" w:firstLine="420"/>
        <w:rPr>
          <w:rFonts w:ascii="宋体" w:hAnsi="宋体" w:cs="宋体"/>
          <w:szCs w:val="21"/>
        </w:rPr>
      </w:pPr>
      <w:r>
        <w:rPr>
          <w:rFonts w:ascii="宋体" w:hAnsi="宋体" w:cs="宋体" w:hint="eastAsia"/>
          <w:szCs w:val="21"/>
        </w:rPr>
        <w:t>（3）所有试验管线的修复应由卖方负担，对不合格的管线应刮去涂层重新按本规格书要求进行防腐；</w:t>
      </w:r>
    </w:p>
    <w:p w:rsidR="001A452A" w:rsidRDefault="006809FA">
      <w:pPr>
        <w:tabs>
          <w:tab w:val="left" w:pos="2758"/>
        </w:tabs>
        <w:spacing w:line="360" w:lineRule="exact"/>
        <w:ind w:firstLineChars="200" w:firstLine="420"/>
        <w:rPr>
          <w:rFonts w:ascii="宋体" w:hAnsi="宋体" w:cs="宋体"/>
          <w:szCs w:val="21"/>
        </w:rPr>
      </w:pPr>
      <w:r>
        <w:rPr>
          <w:rFonts w:ascii="宋体" w:hAnsi="宋体" w:cs="宋体" w:hint="eastAsia"/>
          <w:szCs w:val="21"/>
        </w:rPr>
        <w:t>（4）出货前所有的缺陷必须修复；</w:t>
      </w:r>
    </w:p>
    <w:p w:rsidR="001A452A" w:rsidRDefault="006809FA">
      <w:pPr>
        <w:tabs>
          <w:tab w:val="left" w:pos="2758"/>
        </w:tabs>
        <w:spacing w:line="360" w:lineRule="exact"/>
        <w:ind w:firstLineChars="200" w:firstLine="420"/>
        <w:rPr>
          <w:rFonts w:ascii="宋体" w:hAnsi="宋体" w:cs="宋体"/>
          <w:szCs w:val="21"/>
        </w:rPr>
      </w:pPr>
      <w:r>
        <w:rPr>
          <w:rFonts w:ascii="宋体" w:hAnsi="宋体" w:cs="宋体" w:hint="eastAsia"/>
          <w:szCs w:val="21"/>
        </w:rPr>
        <w:t>（5）防腐管的贮存；</w:t>
      </w:r>
    </w:p>
    <w:p w:rsidR="001A452A" w:rsidRDefault="006809FA">
      <w:pPr>
        <w:tabs>
          <w:tab w:val="left" w:pos="2758"/>
        </w:tabs>
        <w:spacing w:line="360" w:lineRule="exact"/>
        <w:ind w:firstLineChars="200" w:firstLine="420"/>
        <w:rPr>
          <w:rFonts w:ascii="宋体" w:hAnsi="宋体" w:cs="宋体"/>
          <w:szCs w:val="21"/>
        </w:rPr>
      </w:pPr>
      <w:r>
        <w:rPr>
          <w:rFonts w:ascii="宋体" w:hAnsi="宋体" w:cs="宋体" w:hint="eastAsia"/>
          <w:szCs w:val="21"/>
        </w:rPr>
        <w:t>（6）防腐管的运输和搬运。</w:t>
      </w:r>
    </w:p>
    <w:p w:rsidR="001A452A" w:rsidRDefault="006809FA">
      <w:pPr>
        <w:tabs>
          <w:tab w:val="left" w:pos="2758"/>
        </w:tabs>
        <w:spacing w:line="360" w:lineRule="exact"/>
        <w:ind w:firstLineChars="200" w:firstLine="420"/>
        <w:rPr>
          <w:rFonts w:ascii="宋体" w:hAnsi="宋体" w:cs="宋体"/>
          <w:szCs w:val="21"/>
        </w:rPr>
      </w:pPr>
      <w:r>
        <w:rPr>
          <w:rFonts w:ascii="宋体" w:hAnsi="宋体" w:cs="宋体" w:hint="eastAsia"/>
          <w:szCs w:val="21"/>
        </w:rPr>
        <w:t>卖方卸裸管时所用的吊带等工具应经过买方批准，以防止对管线产生损害。</w:t>
      </w:r>
    </w:p>
    <w:p w:rsidR="001A452A" w:rsidRDefault="006809FA">
      <w:pPr>
        <w:tabs>
          <w:tab w:val="left" w:pos="2758"/>
        </w:tabs>
        <w:spacing w:line="360" w:lineRule="exact"/>
        <w:ind w:firstLineChars="200" w:firstLine="420"/>
        <w:rPr>
          <w:rFonts w:ascii="宋体" w:hAnsi="宋体" w:cs="宋体"/>
          <w:szCs w:val="21"/>
        </w:rPr>
      </w:pPr>
      <w:r>
        <w:rPr>
          <w:rFonts w:ascii="宋体" w:hAnsi="宋体" w:cs="宋体" w:hint="eastAsia"/>
          <w:szCs w:val="21"/>
        </w:rPr>
        <w:t>管线底层应用木垫支撑或采用经买方批准方法支撑。在装卸、运输涂敷管时，应避免损伤涂层，不允许涂敷的管线与金属直接接触。堆放的涂敷管应保持干净，底部采用木支垫支撑并用遮盖物对防腐管加以保护。交付施工方后，整个储存期间，施工方应对管线的内外防腐涂层质量负责。</w:t>
      </w:r>
    </w:p>
    <w:p w:rsidR="001A452A" w:rsidRDefault="006809FA">
      <w:pPr>
        <w:tabs>
          <w:tab w:val="left" w:pos="2758"/>
        </w:tabs>
        <w:spacing w:line="360" w:lineRule="auto"/>
        <w:rPr>
          <w:rFonts w:ascii="宋体" w:hAnsi="宋体" w:cs="宋体"/>
          <w:szCs w:val="21"/>
        </w:rPr>
      </w:pPr>
      <w:r>
        <w:rPr>
          <w:rFonts w:ascii="宋体" w:hAnsi="宋体" w:cs="宋体" w:hint="eastAsia"/>
          <w:szCs w:val="21"/>
        </w:rPr>
        <w:t>3、质保期为自验收合格之日起24个月。</w:t>
      </w:r>
    </w:p>
    <w:p w:rsidR="001A452A" w:rsidRDefault="006809FA">
      <w:pPr>
        <w:tabs>
          <w:tab w:val="left" w:pos="2758"/>
        </w:tabs>
        <w:spacing w:line="360" w:lineRule="auto"/>
        <w:rPr>
          <w:rFonts w:ascii="宋体" w:hAnsi="宋体" w:cs="宋体"/>
          <w:szCs w:val="21"/>
        </w:rPr>
      </w:pPr>
      <w:r>
        <w:rPr>
          <w:rFonts w:ascii="宋体" w:hAnsi="宋体" w:cs="宋体" w:hint="eastAsia"/>
          <w:szCs w:val="21"/>
        </w:rPr>
        <w:t>4.销售服务和技术支持的要求</w:t>
      </w:r>
    </w:p>
    <w:p w:rsidR="001A452A" w:rsidRDefault="006809FA">
      <w:pPr>
        <w:tabs>
          <w:tab w:val="left" w:pos="2758"/>
        </w:tabs>
        <w:spacing w:line="360" w:lineRule="auto"/>
        <w:ind w:firstLineChars="200" w:firstLine="420"/>
        <w:rPr>
          <w:rFonts w:ascii="宋体" w:hAnsi="宋体" w:cs="宋体"/>
          <w:szCs w:val="21"/>
        </w:rPr>
      </w:pPr>
      <w:r>
        <w:rPr>
          <w:rFonts w:ascii="宋体" w:hAnsi="宋体" w:cs="宋体" w:hint="eastAsia"/>
          <w:szCs w:val="21"/>
        </w:rPr>
        <w:t>所销售货物必须满足招标文件要求</w:t>
      </w:r>
    </w:p>
    <w:p w:rsidR="001A452A" w:rsidRDefault="006809FA">
      <w:pPr>
        <w:tabs>
          <w:tab w:val="left" w:pos="2758"/>
        </w:tabs>
        <w:spacing w:line="360" w:lineRule="auto"/>
        <w:rPr>
          <w:rFonts w:ascii="宋体" w:hAnsi="宋体" w:cs="宋体"/>
          <w:szCs w:val="21"/>
        </w:rPr>
      </w:pPr>
      <w:r>
        <w:rPr>
          <w:rFonts w:ascii="宋体" w:hAnsi="宋体" w:cs="宋体" w:hint="eastAsia"/>
          <w:szCs w:val="21"/>
        </w:rPr>
        <w:t>5.售后服务</w:t>
      </w:r>
    </w:p>
    <w:p w:rsidR="001A452A" w:rsidRDefault="006809FA">
      <w:pPr>
        <w:tabs>
          <w:tab w:val="left" w:pos="2758"/>
        </w:tabs>
        <w:spacing w:line="360" w:lineRule="auto"/>
        <w:ind w:firstLineChars="200" w:firstLine="420"/>
        <w:rPr>
          <w:rFonts w:ascii="宋体" w:hAnsi="宋体" w:cs="宋体"/>
          <w:szCs w:val="21"/>
        </w:rPr>
      </w:pPr>
      <w:r>
        <w:rPr>
          <w:rFonts w:ascii="宋体" w:hAnsi="宋体" w:cs="宋体" w:hint="eastAsia"/>
          <w:szCs w:val="21"/>
        </w:rPr>
        <w:t>需提供质量和售后服务承诺书。</w:t>
      </w:r>
    </w:p>
    <w:p w:rsidR="001A452A" w:rsidRDefault="006809FA">
      <w:pPr>
        <w:tabs>
          <w:tab w:val="left" w:pos="2758"/>
        </w:tabs>
        <w:spacing w:line="360" w:lineRule="auto"/>
        <w:rPr>
          <w:rFonts w:ascii="宋体" w:hAnsi="宋体" w:cs="宋体"/>
          <w:szCs w:val="21"/>
        </w:rPr>
      </w:pPr>
      <w:r>
        <w:rPr>
          <w:rFonts w:ascii="宋体" w:hAnsi="宋体" w:cs="宋体" w:hint="eastAsia"/>
          <w:szCs w:val="21"/>
        </w:rPr>
        <w:t>6.特别申明</w:t>
      </w:r>
    </w:p>
    <w:p w:rsidR="001A452A" w:rsidRDefault="006809FA">
      <w:pPr>
        <w:tabs>
          <w:tab w:val="left" w:pos="2758"/>
        </w:tabs>
        <w:spacing w:line="360" w:lineRule="auto"/>
        <w:ind w:firstLineChars="200" w:firstLine="420"/>
        <w:rPr>
          <w:rFonts w:ascii="宋体" w:hAnsi="宋体" w:cs="宋体"/>
          <w:szCs w:val="21"/>
        </w:rPr>
      </w:pPr>
      <w:r>
        <w:rPr>
          <w:rFonts w:ascii="宋体" w:hAnsi="宋体" w:cs="宋体" w:hint="eastAsia"/>
          <w:szCs w:val="21"/>
        </w:rPr>
        <w:t>1）对参数不按货物真实参数投标，进行虚假应标者，经评委会确认，按废标处理。</w:t>
      </w:r>
    </w:p>
    <w:p w:rsidR="001A452A" w:rsidRDefault="006809FA">
      <w:pPr>
        <w:tabs>
          <w:tab w:val="left" w:pos="2758"/>
        </w:tabs>
        <w:spacing w:line="360" w:lineRule="auto"/>
        <w:ind w:firstLineChars="200" w:firstLine="420"/>
        <w:rPr>
          <w:rFonts w:ascii="宋体" w:hAnsi="宋体" w:cs="宋体"/>
          <w:szCs w:val="21"/>
        </w:rPr>
      </w:pPr>
      <w:r>
        <w:rPr>
          <w:rFonts w:ascii="宋体" w:hAnsi="宋体" w:cs="宋体" w:hint="eastAsia"/>
          <w:szCs w:val="21"/>
        </w:rPr>
        <w:t>2）以上参数为最低要求，若出现指定性、倾向性要求均为无效标准，可以同等或优于此标准参数投标，优于的正偏离参数应在偏离表中注明，并提供真实的证明材料为依据。</w:t>
      </w:r>
    </w:p>
    <w:p w:rsidR="001A452A" w:rsidRDefault="006809FA">
      <w:pPr>
        <w:widowControl/>
        <w:tabs>
          <w:tab w:val="left" w:pos="2758"/>
        </w:tabs>
        <w:jc w:val="left"/>
        <w:rPr>
          <w:rFonts w:ascii="Times New Roman" w:eastAsia="宋体" w:hAnsi="Times New Roman" w:cs="Times New Roman"/>
        </w:rPr>
      </w:pPr>
      <w:r>
        <w:rPr>
          <w:rFonts w:ascii="Times New Roman" w:eastAsia="宋体" w:hAnsi="Times New Roman" w:cs="Times New Roman" w:hint="eastAsia"/>
          <w:b/>
        </w:rPr>
        <w:lastRenderedPageBreak/>
        <w:t>（二）</w:t>
      </w:r>
      <w:r>
        <w:rPr>
          <w:rFonts w:ascii="宋体" w:hAnsi="宋体" w:cs="宋体" w:hint="eastAsia"/>
          <w:b/>
          <w:szCs w:val="21"/>
        </w:rPr>
        <w:t>钢管技术参数及要求</w:t>
      </w:r>
    </w:p>
    <w:p w:rsidR="001A452A" w:rsidRPr="003541EA" w:rsidRDefault="003541EA" w:rsidP="003541EA">
      <w:pPr>
        <w:tabs>
          <w:tab w:val="left" w:pos="2758"/>
        </w:tabs>
        <w:rPr>
          <w:rFonts w:ascii="宋体" w:hAnsi="宋体" w:cs="宋体"/>
          <w:szCs w:val="21"/>
        </w:rPr>
      </w:pPr>
      <w:r>
        <w:rPr>
          <w:rFonts w:ascii="Times New Roman" w:eastAsia="宋体" w:hAnsi="Times New Roman" w:cs="Times New Roman" w:hint="eastAsia"/>
        </w:rPr>
        <w:t xml:space="preserve">      </w:t>
      </w:r>
      <w:r w:rsidR="006809FA">
        <w:rPr>
          <w:rFonts w:ascii="Times New Roman" w:eastAsia="宋体" w:hAnsi="Times New Roman" w:cs="Times New Roman" w:hint="eastAsia"/>
        </w:rPr>
        <w:t>Φ</w:t>
      </w:r>
      <w:r w:rsidR="006809FA">
        <w:rPr>
          <w:rFonts w:ascii="Times New Roman" w:eastAsia="宋体" w:hAnsi="Times New Roman" w:cs="Times New Roman" w:hint="eastAsia"/>
        </w:rPr>
        <w:t>1020</w:t>
      </w:r>
      <w:r w:rsidR="006809FA">
        <w:rPr>
          <w:rFonts w:ascii="Times New Roman" w:eastAsia="宋体" w:hAnsi="Times New Roman" w:cs="Times New Roman" w:hint="eastAsia"/>
        </w:rPr>
        <w:t>钢管</w:t>
      </w:r>
      <w:r w:rsidR="006809FA">
        <w:rPr>
          <w:rFonts w:ascii="宋体" w:hAnsi="宋体" w:cs="宋体" w:hint="eastAsia"/>
          <w:szCs w:val="21"/>
        </w:rPr>
        <w:t>执行技术标准《SYT 5037-2012普通流体输送管道用埋弧焊钢管》，具体按照（一）涂塑复合钢管技术参数及要求中1.2的要求执行。</w:t>
      </w:r>
    </w:p>
    <w:p w:rsidR="001A452A" w:rsidRDefault="006809FA">
      <w:pPr>
        <w:numPr>
          <w:ilvl w:val="0"/>
          <w:numId w:val="3"/>
        </w:numPr>
        <w:spacing w:line="360" w:lineRule="auto"/>
        <w:jc w:val="left"/>
        <w:rPr>
          <w:b/>
          <w:bCs/>
          <w:sz w:val="24"/>
        </w:rPr>
      </w:pPr>
      <w:r>
        <w:rPr>
          <w:rFonts w:hint="eastAsia"/>
          <w:b/>
          <w:bCs/>
          <w:sz w:val="24"/>
        </w:rPr>
        <w:t>报名、报价及技术文件要求</w:t>
      </w:r>
    </w:p>
    <w:p w:rsidR="001A452A" w:rsidRDefault="006809FA">
      <w:pPr>
        <w:pStyle w:val="3"/>
        <w:adjustRightInd w:val="0"/>
        <w:snapToGrid w:val="0"/>
        <w:spacing w:line="360" w:lineRule="auto"/>
        <w:rPr>
          <w:rFonts w:asciiTheme="minorEastAsia" w:hAnsiTheme="minorEastAsia" w:cstheme="minorEastAsia"/>
          <w:sz w:val="21"/>
          <w:szCs w:val="21"/>
        </w:rPr>
      </w:pPr>
      <w:r>
        <w:rPr>
          <w:rFonts w:asciiTheme="minorEastAsia" w:hAnsiTheme="minorEastAsia" w:cstheme="minorEastAsia" w:hint="eastAsia"/>
          <w:sz w:val="21"/>
          <w:szCs w:val="21"/>
        </w:rPr>
        <w:t>1、投标人需提供的资质文件</w:t>
      </w:r>
    </w:p>
    <w:p w:rsidR="001A452A" w:rsidRDefault="006809FA">
      <w:pPr>
        <w:pStyle w:val="3"/>
        <w:adjustRightInd w:val="0"/>
        <w:snapToGrid w:val="0"/>
        <w:spacing w:line="360" w:lineRule="auto"/>
        <w:rPr>
          <w:rFonts w:asciiTheme="minorEastAsia" w:hAnsiTheme="minorEastAsia" w:cstheme="minorEastAsia"/>
          <w:sz w:val="21"/>
          <w:szCs w:val="21"/>
        </w:rPr>
      </w:pPr>
      <w:r>
        <w:rPr>
          <w:rFonts w:asciiTheme="minorEastAsia" w:hAnsiTheme="minorEastAsia" w:cstheme="minorEastAsia" w:hint="eastAsia"/>
          <w:sz w:val="21"/>
          <w:szCs w:val="21"/>
        </w:rPr>
        <w:t>（1）投标人经有关部门年检通过的企业营业执照副本，提供原件复印件加盖公章。</w:t>
      </w:r>
    </w:p>
    <w:p w:rsidR="001A452A" w:rsidRDefault="006809FA">
      <w:pPr>
        <w:pStyle w:val="3"/>
        <w:adjustRightInd w:val="0"/>
        <w:snapToGrid w:val="0"/>
        <w:spacing w:line="360" w:lineRule="auto"/>
        <w:rPr>
          <w:rFonts w:asciiTheme="minorEastAsia" w:hAnsiTheme="minorEastAsia" w:cstheme="minorEastAsia"/>
          <w:sz w:val="21"/>
          <w:szCs w:val="21"/>
        </w:rPr>
      </w:pPr>
      <w:r>
        <w:rPr>
          <w:rFonts w:asciiTheme="minorEastAsia" w:hAnsiTheme="minorEastAsia" w:cstheme="minorEastAsia" w:hint="eastAsia"/>
          <w:sz w:val="21"/>
          <w:szCs w:val="21"/>
        </w:rPr>
        <w:t>（2）法定代表人授权委托书及被授权人身份证（提供原件加盖公章）</w:t>
      </w:r>
    </w:p>
    <w:p w:rsidR="00542087" w:rsidRDefault="006809FA" w:rsidP="00542087">
      <w:pPr>
        <w:pStyle w:val="3"/>
        <w:adjustRightInd w:val="0"/>
        <w:snapToGrid w:val="0"/>
        <w:spacing w:line="360" w:lineRule="auto"/>
        <w:rPr>
          <w:rFonts w:asciiTheme="minorEastAsia" w:hAnsiTheme="minorEastAsia" w:cstheme="minorEastAsia"/>
          <w:sz w:val="21"/>
          <w:szCs w:val="21"/>
        </w:rPr>
      </w:pPr>
      <w:r>
        <w:rPr>
          <w:rFonts w:asciiTheme="minorEastAsia" w:hAnsiTheme="minorEastAsia" w:cstheme="minorEastAsia" w:hint="eastAsia"/>
          <w:sz w:val="21"/>
          <w:szCs w:val="21"/>
        </w:rPr>
        <w:t>（3）投标人必须在近两年完成过类似</w:t>
      </w:r>
      <w:r w:rsidR="00542087">
        <w:rPr>
          <w:rFonts w:asciiTheme="minorEastAsia" w:hAnsiTheme="minorEastAsia" w:cstheme="minorEastAsia" w:hint="eastAsia"/>
          <w:sz w:val="21"/>
          <w:szCs w:val="21"/>
        </w:rPr>
        <w:t>管材</w:t>
      </w:r>
      <w:r>
        <w:rPr>
          <w:rFonts w:asciiTheme="minorEastAsia" w:hAnsiTheme="minorEastAsia" w:cstheme="minorEastAsia" w:hint="eastAsia"/>
          <w:sz w:val="21"/>
          <w:szCs w:val="21"/>
        </w:rPr>
        <w:t>的</w:t>
      </w:r>
      <w:r w:rsidR="00542087">
        <w:rPr>
          <w:rFonts w:asciiTheme="minorEastAsia" w:hAnsiTheme="minorEastAsia" w:cstheme="minorEastAsia" w:hint="eastAsia"/>
          <w:sz w:val="21"/>
          <w:szCs w:val="21"/>
        </w:rPr>
        <w:t>供货合同2份，所提供的供货合同总金额不得小于500万</w:t>
      </w:r>
      <w:r w:rsidR="00542087">
        <w:rPr>
          <w:rFonts w:ascii="微软雅黑" w:eastAsia="微软雅黑" w:hAnsi="微软雅黑" w:cstheme="minorEastAsia" w:hint="eastAsia"/>
          <w:sz w:val="21"/>
          <w:szCs w:val="21"/>
        </w:rPr>
        <w:t>/</w:t>
      </w:r>
      <w:r w:rsidR="00542087">
        <w:rPr>
          <w:rFonts w:asciiTheme="minorEastAsia" w:hAnsiTheme="minorEastAsia" w:cstheme="minorEastAsia" w:hint="eastAsia"/>
          <w:sz w:val="21"/>
          <w:szCs w:val="21"/>
        </w:rPr>
        <w:t>份及以上。</w:t>
      </w:r>
    </w:p>
    <w:p w:rsidR="001A452A" w:rsidRDefault="006809FA">
      <w:pPr>
        <w:pStyle w:val="3"/>
        <w:adjustRightInd w:val="0"/>
        <w:snapToGrid w:val="0"/>
        <w:spacing w:line="360" w:lineRule="auto"/>
        <w:rPr>
          <w:rFonts w:asciiTheme="minorEastAsia" w:hAnsiTheme="minorEastAsia" w:cstheme="minorEastAsia"/>
          <w:sz w:val="21"/>
          <w:szCs w:val="21"/>
        </w:rPr>
      </w:pPr>
      <w:r>
        <w:rPr>
          <w:rFonts w:asciiTheme="minorEastAsia" w:hAnsiTheme="minorEastAsia" w:cstheme="minorEastAsia" w:hint="eastAsia"/>
          <w:sz w:val="21"/>
          <w:szCs w:val="21"/>
        </w:rPr>
        <w:t>2、技术文件及报价</w:t>
      </w:r>
    </w:p>
    <w:p w:rsidR="001A452A" w:rsidRPr="00542087" w:rsidRDefault="006809FA">
      <w:pPr>
        <w:pStyle w:val="3"/>
        <w:adjustRightInd w:val="0"/>
        <w:snapToGrid w:val="0"/>
        <w:spacing w:line="360" w:lineRule="auto"/>
        <w:rPr>
          <w:rFonts w:asciiTheme="minorEastAsia" w:hAnsiTheme="minorEastAsia" w:cstheme="minorEastAsia"/>
          <w:sz w:val="21"/>
          <w:szCs w:val="21"/>
        </w:rPr>
      </w:pPr>
      <w:r>
        <w:rPr>
          <w:rFonts w:asciiTheme="minorEastAsia" w:hAnsiTheme="minorEastAsia" w:cstheme="minorEastAsia" w:hint="eastAsia"/>
          <w:sz w:val="21"/>
          <w:szCs w:val="21"/>
        </w:rPr>
        <w:t>（1</w:t>
      </w:r>
      <w:r w:rsidRPr="00542087">
        <w:rPr>
          <w:rFonts w:asciiTheme="minorEastAsia" w:hAnsiTheme="minorEastAsia" w:cstheme="minorEastAsia" w:hint="eastAsia"/>
          <w:sz w:val="21"/>
          <w:szCs w:val="21"/>
        </w:rPr>
        <w:t>）</w:t>
      </w:r>
      <w:r w:rsidR="00F14ADB" w:rsidRPr="00542087">
        <w:rPr>
          <w:rFonts w:eastAsia="宋体" w:hAnsi="宋体" w:cs="宋体" w:hint="eastAsia"/>
          <w:sz w:val="21"/>
          <w:szCs w:val="21"/>
          <w:shd w:val="clear" w:color="auto" w:fill="FFFFFF"/>
        </w:rPr>
        <w:t>涂塑螺旋</w:t>
      </w:r>
      <w:r w:rsidRPr="00542087">
        <w:rPr>
          <w:rFonts w:eastAsia="宋体" w:hAnsi="宋体" w:cs="宋体" w:hint="eastAsia"/>
          <w:sz w:val="21"/>
          <w:szCs w:val="21"/>
          <w:shd w:val="clear" w:color="auto" w:fill="FFFFFF"/>
        </w:rPr>
        <w:t>钢管</w:t>
      </w:r>
      <w:r w:rsidRPr="00542087">
        <w:rPr>
          <w:rFonts w:asciiTheme="minorEastAsia" w:hAnsiTheme="minorEastAsia" w:cstheme="minorEastAsia" w:hint="eastAsia"/>
          <w:sz w:val="21"/>
          <w:szCs w:val="21"/>
        </w:rPr>
        <w:t>的技术参数。</w:t>
      </w:r>
    </w:p>
    <w:p w:rsidR="001A452A" w:rsidRDefault="006809FA">
      <w:pPr>
        <w:pStyle w:val="3"/>
        <w:adjustRightInd w:val="0"/>
        <w:snapToGrid w:val="0"/>
        <w:spacing w:line="360" w:lineRule="auto"/>
        <w:rPr>
          <w:rFonts w:asciiTheme="minorEastAsia" w:hAnsiTheme="minorEastAsia" w:cstheme="minorEastAsia"/>
          <w:sz w:val="21"/>
          <w:szCs w:val="21"/>
        </w:rPr>
      </w:pPr>
      <w:r w:rsidRPr="00542087">
        <w:rPr>
          <w:rFonts w:asciiTheme="minorEastAsia" w:hAnsiTheme="minorEastAsia" w:cstheme="minorEastAsia" w:hint="eastAsia"/>
          <w:sz w:val="21"/>
          <w:szCs w:val="21"/>
        </w:rPr>
        <w:t>（2）</w:t>
      </w:r>
      <w:r w:rsidRPr="00542087">
        <w:rPr>
          <w:rFonts w:eastAsia="宋体" w:hAnsi="宋体" w:cs="宋体" w:hint="eastAsia"/>
          <w:sz w:val="21"/>
          <w:szCs w:val="21"/>
          <w:shd w:val="clear" w:color="auto" w:fill="FFFFFF"/>
        </w:rPr>
        <w:t>涂塑</w:t>
      </w:r>
      <w:r w:rsidR="00F14ADB" w:rsidRPr="00542087">
        <w:rPr>
          <w:rFonts w:eastAsia="宋体" w:hAnsi="宋体" w:cs="宋体" w:hint="eastAsia"/>
          <w:sz w:val="21"/>
          <w:szCs w:val="21"/>
          <w:shd w:val="clear" w:color="auto" w:fill="FFFFFF"/>
        </w:rPr>
        <w:t>螺旋</w:t>
      </w:r>
      <w:r w:rsidRPr="00542087">
        <w:rPr>
          <w:rFonts w:eastAsia="宋体" w:hAnsi="宋体" w:cs="宋体" w:hint="eastAsia"/>
          <w:sz w:val="21"/>
          <w:szCs w:val="21"/>
          <w:shd w:val="clear" w:color="auto" w:fill="FFFFFF"/>
        </w:rPr>
        <w:t>钢管</w:t>
      </w:r>
      <w:r>
        <w:rPr>
          <w:rFonts w:asciiTheme="minorEastAsia" w:hAnsiTheme="minorEastAsia" w:cstheme="minorEastAsia" w:hint="eastAsia"/>
          <w:sz w:val="21"/>
          <w:szCs w:val="21"/>
        </w:rPr>
        <w:t>的报价。</w:t>
      </w:r>
    </w:p>
    <w:p w:rsidR="00DB767D" w:rsidRPr="00AA63D6" w:rsidRDefault="00DB767D" w:rsidP="00DB767D">
      <w:pPr>
        <w:pStyle w:val="3"/>
        <w:adjustRightInd w:val="0"/>
        <w:snapToGrid w:val="0"/>
        <w:spacing w:line="360" w:lineRule="auto"/>
        <w:rPr>
          <w:rFonts w:asciiTheme="minorEastAsia" w:hAnsiTheme="minorEastAsia" w:cstheme="minorEastAsia"/>
          <w:sz w:val="21"/>
          <w:szCs w:val="21"/>
        </w:rPr>
      </w:pPr>
      <w:r>
        <w:rPr>
          <w:rFonts w:asciiTheme="minorEastAsia" w:hAnsiTheme="minorEastAsia" w:cstheme="minorEastAsia" w:hint="eastAsia"/>
          <w:sz w:val="21"/>
          <w:szCs w:val="21"/>
        </w:rPr>
        <w:t>3、公告及报名时间：</w:t>
      </w:r>
      <w:r w:rsidRPr="005B4AFD">
        <w:rPr>
          <w:rFonts w:asciiTheme="minorEastAsia" w:hAnsiTheme="minorEastAsia" w:cstheme="minorEastAsia" w:hint="eastAsia"/>
          <w:color w:val="000000"/>
          <w:sz w:val="21"/>
          <w:szCs w:val="21"/>
          <w:shd w:val="clear" w:color="auto" w:fill="FFFFFF"/>
        </w:rPr>
        <w:t>北京时间2021年8月</w:t>
      </w:r>
      <w:r>
        <w:rPr>
          <w:rFonts w:asciiTheme="minorEastAsia" w:hAnsiTheme="minorEastAsia" w:cstheme="minorEastAsia" w:hint="eastAsia"/>
          <w:color w:val="000000"/>
          <w:sz w:val="21"/>
          <w:szCs w:val="21"/>
          <w:shd w:val="clear" w:color="auto" w:fill="FFFFFF"/>
        </w:rPr>
        <w:t>19</w:t>
      </w:r>
      <w:r w:rsidRPr="005B4AFD">
        <w:rPr>
          <w:rFonts w:asciiTheme="minorEastAsia" w:hAnsiTheme="minorEastAsia" w:cstheme="minorEastAsia" w:hint="eastAsia"/>
          <w:color w:val="000000"/>
          <w:sz w:val="21"/>
          <w:szCs w:val="21"/>
          <w:shd w:val="clear" w:color="auto" w:fill="FFFFFF"/>
        </w:rPr>
        <w:t>日</w:t>
      </w:r>
      <w:r>
        <w:rPr>
          <w:rFonts w:asciiTheme="minorEastAsia" w:hAnsiTheme="minorEastAsia" w:cstheme="minorEastAsia" w:hint="eastAsia"/>
          <w:color w:val="000000"/>
          <w:sz w:val="21"/>
          <w:szCs w:val="21"/>
          <w:shd w:val="clear" w:color="auto" w:fill="FFFFFF"/>
        </w:rPr>
        <w:t>8:00时至2021年8月21日18;00时</w:t>
      </w:r>
      <w:r w:rsidRPr="005B4AFD">
        <w:rPr>
          <w:rFonts w:asciiTheme="minorEastAsia" w:hAnsiTheme="minorEastAsia" w:cstheme="minorEastAsia" w:hint="eastAsia"/>
          <w:color w:val="000000"/>
          <w:sz w:val="21"/>
          <w:szCs w:val="21"/>
          <w:shd w:val="clear" w:color="auto" w:fill="FFFFFF"/>
        </w:rPr>
        <w:t>截止</w:t>
      </w:r>
      <w:r>
        <w:rPr>
          <w:rFonts w:asciiTheme="minorEastAsia" w:hAnsiTheme="minorEastAsia" w:cstheme="minorEastAsia" w:hint="eastAsia"/>
          <w:color w:val="000000"/>
          <w:sz w:val="21"/>
          <w:szCs w:val="21"/>
          <w:shd w:val="clear" w:color="auto" w:fill="FFFFFF"/>
        </w:rPr>
        <w:t>。</w:t>
      </w:r>
    </w:p>
    <w:p w:rsidR="00323F50" w:rsidRPr="00323F50" w:rsidRDefault="00DB767D" w:rsidP="00DB767D">
      <w:pPr>
        <w:pStyle w:val="a3"/>
        <w:widowControl/>
        <w:shd w:val="clear" w:color="auto" w:fill="FFFFFF"/>
        <w:adjustRightInd w:val="0"/>
        <w:snapToGrid w:val="0"/>
        <w:spacing w:beforeAutospacing="0" w:afterAutospacing="0" w:line="360" w:lineRule="auto"/>
        <w:textAlignment w:val="baseline"/>
        <w:rPr>
          <w:rFonts w:asciiTheme="minorEastAsia" w:hAnsiTheme="minorEastAsia" w:cstheme="minorEastAsia"/>
          <w:color w:val="000000"/>
          <w:sz w:val="21"/>
          <w:szCs w:val="21"/>
          <w:shd w:val="clear" w:color="auto" w:fill="FFFFFF"/>
        </w:rPr>
      </w:pPr>
      <w:r>
        <w:rPr>
          <w:rFonts w:asciiTheme="minorEastAsia" w:hAnsiTheme="minorEastAsia" w:cstheme="minorEastAsia" w:hint="eastAsia"/>
          <w:color w:val="000000"/>
          <w:sz w:val="21"/>
          <w:szCs w:val="21"/>
          <w:shd w:val="clear" w:color="auto" w:fill="FFFFFF"/>
        </w:rPr>
        <w:t>4、资料递交：</w:t>
      </w:r>
      <w:r w:rsidRPr="005B4AFD">
        <w:rPr>
          <w:rFonts w:asciiTheme="minorEastAsia" w:hAnsiTheme="minorEastAsia" w:cstheme="minorEastAsia" w:hint="eastAsia"/>
          <w:color w:val="000000"/>
          <w:sz w:val="21"/>
          <w:szCs w:val="21"/>
          <w:shd w:val="clear" w:color="auto" w:fill="FFFFFF"/>
        </w:rPr>
        <w:t>北京时间2021年8月</w:t>
      </w:r>
      <w:r>
        <w:rPr>
          <w:rFonts w:asciiTheme="minorEastAsia" w:hAnsiTheme="minorEastAsia" w:cstheme="minorEastAsia" w:hint="eastAsia"/>
          <w:color w:val="000000"/>
          <w:sz w:val="21"/>
          <w:szCs w:val="21"/>
          <w:shd w:val="clear" w:color="auto" w:fill="FFFFFF"/>
        </w:rPr>
        <w:t>22</w:t>
      </w:r>
      <w:r w:rsidRPr="005B4AFD">
        <w:rPr>
          <w:rFonts w:asciiTheme="minorEastAsia" w:hAnsiTheme="minorEastAsia" w:cstheme="minorEastAsia" w:hint="eastAsia"/>
          <w:color w:val="000000"/>
          <w:sz w:val="21"/>
          <w:szCs w:val="21"/>
          <w:shd w:val="clear" w:color="auto" w:fill="FFFFFF"/>
        </w:rPr>
        <w:t>日上午8：00时开始</w:t>
      </w:r>
      <w:r>
        <w:rPr>
          <w:rFonts w:asciiTheme="minorEastAsia" w:hAnsiTheme="minorEastAsia" w:cstheme="minorEastAsia" w:hint="eastAsia"/>
          <w:color w:val="000000"/>
          <w:sz w:val="21"/>
          <w:szCs w:val="21"/>
          <w:shd w:val="clear" w:color="auto" w:fill="FFFFFF"/>
        </w:rPr>
        <w:t>—2021年8月23日12</w:t>
      </w:r>
      <w:r w:rsidRPr="005B4AFD">
        <w:rPr>
          <w:rFonts w:asciiTheme="minorEastAsia" w:hAnsiTheme="minorEastAsia" w:cstheme="minorEastAsia" w:hint="eastAsia"/>
          <w:color w:val="000000"/>
          <w:sz w:val="21"/>
          <w:szCs w:val="21"/>
          <w:shd w:val="clear" w:color="auto" w:fill="FFFFFF"/>
        </w:rPr>
        <w:t>：00时截止</w:t>
      </w:r>
      <w:r>
        <w:rPr>
          <w:rFonts w:asciiTheme="minorEastAsia" w:hAnsiTheme="minorEastAsia" w:cstheme="minorEastAsia" w:hint="eastAsia"/>
          <w:color w:val="000000"/>
          <w:sz w:val="21"/>
          <w:szCs w:val="21"/>
          <w:shd w:val="clear" w:color="auto" w:fill="FFFFFF"/>
        </w:rPr>
        <w:t>。</w:t>
      </w:r>
      <w:r w:rsidR="00323F50">
        <w:rPr>
          <w:rFonts w:asciiTheme="minorEastAsia" w:hAnsiTheme="minorEastAsia" w:cstheme="minorEastAsia" w:hint="eastAsia"/>
          <w:sz w:val="21"/>
          <w:szCs w:val="21"/>
        </w:rPr>
        <w:t>资料（或加盖红章的扫描件）也可发邮件或邮至报名地点。</w:t>
      </w:r>
    </w:p>
    <w:p w:rsidR="001A452A" w:rsidRDefault="00323F50">
      <w:pPr>
        <w:pStyle w:val="a3"/>
        <w:widowControl/>
        <w:shd w:val="clear" w:color="auto" w:fill="FFFFFF"/>
        <w:adjustRightInd w:val="0"/>
        <w:snapToGrid w:val="0"/>
        <w:spacing w:beforeAutospacing="0" w:afterAutospacing="0" w:line="360" w:lineRule="auto"/>
        <w:textAlignment w:val="baseline"/>
        <w:rPr>
          <w:rFonts w:asciiTheme="minorEastAsia" w:hAnsiTheme="minorEastAsia" w:cstheme="minorEastAsia"/>
          <w:b/>
          <w:bCs/>
          <w:sz w:val="21"/>
          <w:szCs w:val="21"/>
        </w:rPr>
      </w:pPr>
      <w:r>
        <w:rPr>
          <w:rFonts w:asciiTheme="minorEastAsia" w:hAnsiTheme="minorEastAsia" w:cstheme="minorEastAsia" w:hint="eastAsia"/>
          <w:color w:val="000000"/>
          <w:sz w:val="21"/>
          <w:szCs w:val="21"/>
          <w:shd w:val="clear" w:color="auto" w:fill="FFFFFF"/>
        </w:rPr>
        <w:t>5</w:t>
      </w:r>
      <w:bookmarkStart w:id="97" w:name="_GoBack"/>
      <w:bookmarkEnd w:id="97"/>
      <w:r w:rsidR="006809FA">
        <w:rPr>
          <w:rFonts w:asciiTheme="minorEastAsia" w:hAnsiTheme="minorEastAsia" w:cstheme="minorEastAsia" w:hint="eastAsia"/>
          <w:color w:val="000000"/>
          <w:sz w:val="21"/>
          <w:szCs w:val="21"/>
          <w:shd w:val="clear" w:color="auto" w:fill="FFFFFF"/>
        </w:rPr>
        <w:t>、资料递交地点：</w:t>
      </w:r>
      <w:r w:rsidR="006809FA">
        <w:rPr>
          <w:rFonts w:asciiTheme="minorEastAsia" w:hAnsiTheme="minorEastAsia" w:cstheme="minorEastAsia" w:hint="eastAsia"/>
          <w:sz w:val="21"/>
          <w:szCs w:val="21"/>
        </w:rPr>
        <w:t>白银市市政建设工程公司（白银市白银区公园路3号）  联系人：王成宇  电话：13893016806  邮箱：</w:t>
      </w:r>
      <w:r w:rsidR="00AB494E">
        <w:rPr>
          <w:rFonts w:asciiTheme="minorEastAsia" w:hAnsiTheme="minorEastAsia" w:cstheme="minorEastAsia" w:hint="eastAsia"/>
          <w:color w:val="FF0000"/>
          <w:sz w:val="21"/>
          <w:szCs w:val="21"/>
          <w:u w:val="single"/>
        </w:rPr>
        <w:t>1647535329</w:t>
      </w:r>
      <w:hyperlink r:id="rId10" w:history="1">
        <w:r w:rsidR="006809FA">
          <w:rPr>
            <w:rStyle w:val="a5"/>
            <w:rFonts w:asciiTheme="minorEastAsia" w:hAnsiTheme="minorEastAsia" w:cstheme="minorEastAsia" w:hint="eastAsia"/>
            <w:color w:val="FF0000"/>
            <w:sz w:val="21"/>
            <w:szCs w:val="21"/>
          </w:rPr>
          <w:t>@qq.com</w:t>
        </w:r>
      </w:hyperlink>
      <w:r w:rsidR="006809FA">
        <w:rPr>
          <w:rFonts w:asciiTheme="minorEastAsia" w:hAnsiTheme="minorEastAsia" w:cstheme="minorEastAsia" w:hint="eastAsia"/>
          <w:sz w:val="21"/>
          <w:szCs w:val="21"/>
        </w:rPr>
        <w:t>。</w:t>
      </w:r>
    </w:p>
    <w:sectPr w:rsidR="001A452A" w:rsidSect="001A452A">
      <w:pgSz w:w="11906" w:h="16838"/>
      <w:pgMar w:top="1440" w:right="1803" w:bottom="1213" w:left="1803"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B2F90" w:rsidRDefault="00FB2F90" w:rsidP="00A72677">
      <w:r>
        <w:separator/>
      </w:r>
    </w:p>
  </w:endnote>
  <w:endnote w:type="continuationSeparator" w:id="0">
    <w:p w:rsidR="00FB2F90" w:rsidRDefault="00FB2F90" w:rsidP="00A72677">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notTrueType/>
    <w:pitch w:val="fixed"/>
    <w:sig w:usb0="00000001" w:usb1="080E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B2F90" w:rsidRDefault="00FB2F90" w:rsidP="00A72677">
      <w:r>
        <w:separator/>
      </w:r>
    </w:p>
  </w:footnote>
  <w:footnote w:type="continuationSeparator" w:id="0">
    <w:p w:rsidR="00FB2F90" w:rsidRDefault="00FB2F90" w:rsidP="00A72677">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915AF272"/>
    <w:multiLevelType w:val="singleLevel"/>
    <w:tmpl w:val="915AF272"/>
    <w:lvl w:ilvl="0">
      <w:start w:val="3"/>
      <w:numFmt w:val="chineseCounting"/>
      <w:suff w:val="nothing"/>
      <w:lvlText w:val="%1、"/>
      <w:lvlJc w:val="left"/>
      <w:rPr>
        <w:rFonts w:hint="eastAsia"/>
      </w:rPr>
    </w:lvl>
  </w:abstractNum>
  <w:abstractNum w:abstractNumId="1">
    <w:nsid w:val="A597A39B"/>
    <w:multiLevelType w:val="singleLevel"/>
    <w:tmpl w:val="A597A39B"/>
    <w:lvl w:ilvl="0">
      <w:start w:val="3"/>
      <w:numFmt w:val="decimal"/>
      <w:suff w:val="nothing"/>
      <w:lvlText w:val="%1、"/>
      <w:lvlJc w:val="left"/>
    </w:lvl>
  </w:abstractNum>
  <w:abstractNum w:abstractNumId="2">
    <w:nsid w:val="1BACF0E1"/>
    <w:multiLevelType w:val="singleLevel"/>
    <w:tmpl w:val="1BACF0E1"/>
    <w:lvl w:ilvl="0">
      <w:start w:val="1"/>
      <w:numFmt w:val="chineseCounting"/>
      <w:suff w:val="nothing"/>
      <w:lvlText w:val="%1、"/>
      <w:lvlJc w:val="left"/>
      <w:rPr>
        <w:rFonts w:hint="eastAsia"/>
      </w:rPr>
    </w:lvl>
  </w:abstractNum>
  <w:num w:numId="1">
    <w:abstractNumId w:val="2"/>
  </w:num>
  <w:num w:numId="2">
    <w:abstractNumId w:val="1"/>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noPunctuationKerning/>
  <w:characterSpacingControl w:val="compressPunctuation"/>
  <w:hdrShapeDefaults>
    <o:shapedefaults v:ext="edit" spidmax="11266"/>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00172A27"/>
    <w:rsid w:val="000E52A3"/>
    <w:rsid w:val="00156968"/>
    <w:rsid w:val="00172A27"/>
    <w:rsid w:val="00193ECC"/>
    <w:rsid w:val="001A452A"/>
    <w:rsid w:val="00235468"/>
    <w:rsid w:val="00323F50"/>
    <w:rsid w:val="003541EA"/>
    <w:rsid w:val="003C7515"/>
    <w:rsid w:val="00486A45"/>
    <w:rsid w:val="004A2CF4"/>
    <w:rsid w:val="00542087"/>
    <w:rsid w:val="005F368C"/>
    <w:rsid w:val="006809FA"/>
    <w:rsid w:val="0084781C"/>
    <w:rsid w:val="008A27C6"/>
    <w:rsid w:val="009F0ADF"/>
    <w:rsid w:val="00A72677"/>
    <w:rsid w:val="00A72756"/>
    <w:rsid w:val="00AB494E"/>
    <w:rsid w:val="00BD064C"/>
    <w:rsid w:val="00CF363E"/>
    <w:rsid w:val="00DB767D"/>
    <w:rsid w:val="00DF5C24"/>
    <w:rsid w:val="00E7136B"/>
    <w:rsid w:val="00EA2F8E"/>
    <w:rsid w:val="00F14ADB"/>
    <w:rsid w:val="00FB2F90"/>
    <w:rsid w:val="01182136"/>
    <w:rsid w:val="034A2F26"/>
    <w:rsid w:val="05D17DE4"/>
    <w:rsid w:val="05D70ACB"/>
    <w:rsid w:val="07387430"/>
    <w:rsid w:val="075C34BA"/>
    <w:rsid w:val="08192899"/>
    <w:rsid w:val="094828D2"/>
    <w:rsid w:val="0BA5700C"/>
    <w:rsid w:val="0BD3066E"/>
    <w:rsid w:val="0CB0605E"/>
    <w:rsid w:val="11F550C3"/>
    <w:rsid w:val="120B2281"/>
    <w:rsid w:val="16EF08FE"/>
    <w:rsid w:val="183B5E29"/>
    <w:rsid w:val="19642DF0"/>
    <w:rsid w:val="1AA67FCE"/>
    <w:rsid w:val="1B777F26"/>
    <w:rsid w:val="1ED84ABC"/>
    <w:rsid w:val="24ED55FD"/>
    <w:rsid w:val="27763D6C"/>
    <w:rsid w:val="2859003E"/>
    <w:rsid w:val="2A3F705B"/>
    <w:rsid w:val="2C0E24F6"/>
    <w:rsid w:val="2D8E0523"/>
    <w:rsid w:val="31C24AC7"/>
    <w:rsid w:val="34FC2F4C"/>
    <w:rsid w:val="38266CA0"/>
    <w:rsid w:val="391B0E4A"/>
    <w:rsid w:val="3A477231"/>
    <w:rsid w:val="3A5F022B"/>
    <w:rsid w:val="3AFB6591"/>
    <w:rsid w:val="3D5A232E"/>
    <w:rsid w:val="414A0978"/>
    <w:rsid w:val="42791709"/>
    <w:rsid w:val="42B44CEB"/>
    <w:rsid w:val="495A4BCB"/>
    <w:rsid w:val="49AB0A2C"/>
    <w:rsid w:val="4A1A3CF5"/>
    <w:rsid w:val="4A821E59"/>
    <w:rsid w:val="4DA5260A"/>
    <w:rsid w:val="526150B5"/>
    <w:rsid w:val="568B27B8"/>
    <w:rsid w:val="58C406FD"/>
    <w:rsid w:val="5B04055A"/>
    <w:rsid w:val="5B2732BF"/>
    <w:rsid w:val="5CF859A2"/>
    <w:rsid w:val="5D724FEE"/>
    <w:rsid w:val="60C52AFE"/>
    <w:rsid w:val="624443F2"/>
    <w:rsid w:val="655E5E58"/>
    <w:rsid w:val="66212B2D"/>
    <w:rsid w:val="67462DB8"/>
    <w:rsid w:val="68AB1B43"/>
    <w:rsid w:val="6BB739AE"/>
    <w:rsid w:val="6C3B0CBD"/>
    <w:rsid w:val="6E6C4362"/>
    <w:rsid w:val="70B87FC8"/>
    <w:rsid w:val="72F57CD9"/>
    <w:rsid w:val="732679A7"/>
    <w:rsid w:val="73411713"/>
    <w:rsid w:val="76A700BD"/>
    <w:rsid w:val="78B00CB7"/>
    <w:rsid w:val="78E86528"/>
    <w:rsid w:val="792B14CF"/>
    <w:rsid w:val="79D76ACD"/>
    <w:rsid w:val="7B723AC6"/>
    <w:rsid w:val="7D07100B"/>
    <w:rsid w:val="7D0A5884"/>
    <w:rsid w:val="7E243934"/>
    <w:rsid w:val="7E57033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uiPriority="99"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Body Text 3" w:uiPriority="99"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1A452A"/>
    <w:pPr>
      <w:widowControl w:val="0"/>
      <w:jc w:val="both"/>
    </w:pPr>
    <w:rPr>
      <w:rFonts w:asciiTheme="minorHAnsi" w:eastAsiaTheme="minorEastAsia" w:hAnsiTheme="minorHAnsi" w:cstheme="minorBidi"/>
      <w:kern w:val="2"/>
      <w:sz w:val="21"/>
      <w:szCs w:val="24"/>
    </w:rPr>
  </w:style>
  <w:style w:type="paragraph" w:styleId="4">
    <w:name w:val="heading 4"/>
    <w:basedOn w:val="a"/>
    <w:next w:val="a"/>
    <w:uiPriority w:val="99"/>
    <w:qFormat/>
    <w:rsid w:val="001A452A"/>
    <w:pPr>
      <w:keepNext/>
      <w:keepLines/>
      <w:spacing w:before="280" w:after="290" w:line="374" w:lineRule="auto"/>
      <w:outlineLvl w:val="3"/>
    </w:pPr>
    <w:rPr>
      <w:rFonts w:ascii="Arial" w:eastAsia="黑体" w:hAnsi="Arial"/>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3">
    <w:name w:val="Body Text 3"/>
    <w:basedOn w:val="a"/>
    <w:link w:val="3Char"/>
    <w:uiPriority w:val="99"/>
    <w:qFormat/>
    <w:rsid w:val="001A452A"/>
    <w:rPr>
      <w:rFonts w:ascii="宋体"/>
      <w:sz w:val="24"/>
      <w:szCs w:val="20"/>
    </w:rPr>
  </w:style>
  <w:style w:type="paragraph" w:styleId="a3">
    <w:name w:val="Normal (Web)"/>
    <w:basedOn w:val="a"/>
    <w:qFormat/>
    <w:rsid w:val="001A452A"/>
    <w:pPr>
      <w:spacing w:beforeAutospacing="1" w:afterAutospacing="1"/>
      <w:jc w:val="left"/>
    </w:pPr>
    <w:rPr>
      <w:rFonts w:cs="Times New Roman"/>
      <w:kern w:val="0"/>
      <w:sz w:val="24"/>
    </w:rPr>
  </w:style>
  <w:style w:type="character" w:styleId="a4">
    <w:name w:val="Strong"/>
    <w:basedOn w:val="a0"/>
    <w:qFormat/>
    <w:rsid w:val="001A452A"/>
    <w:rPr>
      <w:b/>
    </w:rPr>
  </w:style>
  <w:style w:type="character" w:styleId="a5">
    <w:name w:val="Hyperlink"/>
    <w:basedOn w:val="a0"/>
    <w:qFormat/>
    <w:rsid w:val="001A452A"/>
    <w:rPr>
      <w:color w:val="0000FF"/>
      <w:u w:val="single"/>
    </w:rPr>
  </w:style>
  <w:style w:type="character" w:customStyle="1" w:styleId="3Char">
    <w:name w:val="正文文本 3 Char"/>
    <w:link w:val="3"/>
    <w:uiPriority w:val="99"/>
    <w:qFormat/>
    <w:rsid w:val="001A452A"/>
    <w:rPr>
      <w:rFonts w:ascii="宋体"/>
      <w:sz w:val="24"/>
      <w:szCs w:val="20"/>
    </w:rPr>
  </w:style>
  <w:style w:type="paragraph" w:styleId="a6">
    <w:name w:val="header"/>
    <w:basedOn w:val="a"/>
    <w:link w:val="Char"/>
    <w:rsid w:val="00A7267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6"/>
    <w:rsid w:val="00A72677"/>
    <w:rPr>
      <w:rFonts w:asciiTheme="minorHAnsi" w:eastAsiaTheme="minorEastAsia" w:hAnsiTheme="minorHAnsi" w:cstheme="minorBidi"/>
      <w:kern w:val="2"/>
      <w:sz w:val="18"/>
      <w:szCs w:val="18"/>
    </w:rPr>
  </w:style>
  <w:style w:type="paragraph" w:styleId="a7">
    <w:name w:val="footer"/>
    <w:basedOn w:val="a"/>
    <w:link w:val="Char0"/>
    <w:rsid w:val="00A72677"/>
    <w:pPr>
      <w:tabs>
        <w:tab w:val="center" w:pos="4153"/>
        <w:tab w:val="right" w:pos="8306"/>
      </w:tabs>
      <w:snapToGrid w:val="0"/>
      <w:jc w:val="left"/>
    </w:pPr>
    <w:rPr>
      <w:sz w:val="18"/>
      <w:szCs w:val="18"/>
    </w:rPr>
  </w:style>
  <w:style w:type="character" w:customStyle="1" w:styleId="Char0">
    <w:name w:val="页脚 Char"/>
    <w:basedOn w:val="a0"/>
    <w:link w:val="a7"/>
    <w:rsid w:val="00A72677"/>
    <w:rPr>
      <w:rFonts w:asciiTheme="minorHAnsi" w:eastAsiaTheme="minorEastAsia" w:hAnsiTheme="minorHAnsi" w:cstheme="minorBidi"/>
      <w:kern w:val="2"/>
      <w:sz w:val="18"/>
      <w:szCs w:val="18"/>
    </w:rPr>
  </w:style>
  <w:style w:type="paragraph" w:styleId="a8">
    <w:name w:val="Balloon Text"/>
    <w:basedOn w:val="a"/>
    <w:link w:val="Char1"/>
    <w:rsid w:val="00A72677"/>
    <w:rPr>
      <w:sz w:val="18"/>
      <w:szCs w:val="18"/>
    </w:rPr>
  </w:style>
  <w:style w:type="character" w:customStyle="1" w:styleId="Char1">
    <w:name w:val="批注框文本 Char"/>
    <w:basedOn w:val="a0"/>
    <w:link w:val="a8"/>
    <w:rsid w:val="00A72677"/>
    <w:rPr>
      <w:rFonts w:asciiTheme="minorHAnsi" w:eastAsiaTheme="minorEastAsia" w:hAnsiTheme="minorHAnsi" w:cstheme="minorBidi"/>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microsoft.com/office/2007/relationships/stylesWithEffects" Target="stylesWithEffects.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mailto:794013608@qq.com" TargetMode="External"/><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75</TotalTime>
  <Pages>13</Pages>
  <Words>1587</Words>
  <Characters>9052</Characters>
  <Application>Microsoft Office Word</Application>
  <DocSecurity>0</DocSecurity>
  <Lines>75</Lines>
  <Paragraphs>21</Paragraphs>
  <ScaleCrop>false</ScaleCrop>
  <Company/>
  <LinksUpToDate>false</LinksUpToDate>
  <CharactersWithSpaces>10618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JMDN</cp:lastModifiedBy>
  <cp:revision>14</cp:revision>
  <cp:lastPrinted>2021-01-14T05:03:00Z</cp:lastPrinted>
  <dcterms:created xsi:type="dcterms:W3CDTF">2020-08-21T01:53:00Z</dcterms:created>
  <dcterms:modified xsi:type="dcterms:W3CDTF">2021-08-18T06:23:00Z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68D1AAC2B46B48C5992979EBBEAD8FEC</vt:lpwstr>
  </property>
</Properties>
</file>