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DA5" w:rsidRDefault="00EE0A79">
      <w:pPr>
        <w:jc w:val="center"/>
        <w:rPr>
          <w:b/>
          <w:bCs/>
          <w:sz w:val="32"/>
          <w:szCs w:val="32"/>
        </w:rPr>
      </w:pPr>
      <w:r>
        <w:rPr>
          <w:rFonts w:hint="eastAsia"/>
          <w:b/>
          <w:bCs/>
          <w:sz w:val="32"/>
          <w:szCs w:val="32"/>
        </w:rPr>
        <w:t>白银市市政建设工程公司</w:t>
      </w:r>
      <w:r w:rsidRPr="003144D6">
        <w:rPr>
          <w:rFonts w:hint="eastAsia"/>
          <w:b/>
          <w:bCs/>
          <w:sz w:val="32"/>
          <w:szCs w:val="32"/>
        </w:rPr>
        <w:t>阀门及排气阀</w:t>
      </w:r>
      <w:r>
        <w:rPr>
          <w:rFonts w:hint="eastAsia"/>
          <w:b/>
          <w:bCs/>
          <w:sz w:val="32"/>
          <w:szCs w:val="32"/>
        </w:rPr>
        <w:t>采购公告</w:t>
      </w:r>
    </w:p>
    <w:p w:rsidR="000C5DA5" w:rsidRDefault="00EE0A79">
      <w:pPr>
        <w:spacing w:line="360" w:lineRule="auto"/>
        <w:ind w:firstLineChars="200" w:firstLine="420"/>
        <w:rPr>
          <w:rFonts w:ascii="宋体" w:eastAsia="宋体" w:hAnsi="宋体" w:cs="宋体"/>
          <w:color w:val="555555"/>
          <w:szCs w:val="21"/>
          <w:shd w:val="clear" w:color="auto" w:fill="FFFFFF"/>
        </w:rPr>
      </w:pPr>
      <w:r>
        <w:rPr>
          <w:rFonts w:ascii="宋体" w:eastAsia="宋体" w:hAnsi="宋体" w:cs="宋体" w:hint="eastAsia"/>
          <w:color w:val="555555"/>
          <w:szCs w:val="21"/>
          <w:shd w:val="clear" w:color="auto" w:fill="FFFFFF"/>
        </w:rPr>
        <w:t>根据《中华人民共和国招标投标法》以及有关法律法规，遵循公开、公平、公正和诚实信用的原则，欢迎有资</w:t>
      </w:r>
      <w:r w:rsidRPr="003144D6">
        <w:rPr>
          <w:rFonts w:ascii="宋体" w:eastAsia="宋体" w:hAnsi="宋体" w:cs="宋体" w:hint="eastAsia"/>
          <w:szCs w:val="21"/>
          <w:shd w:val="clear" w:color="auto" w:fill="FFFFFF"/>
        </w:rPr>
        <w:t>质阀门及排气阀</w:t>
      </w:r>
      <w:r>
        <w:rPr>
          <w:rFonts w:ascii="宋体" w:eastAsia="宋体" w:hAnsi="宋体" w:cs="宋体" w:hint="eastAsia"/>
          <w:color w:val="555555"/>
          <w:szCs w:val="21"/>
          <w:shd w:val="clear" w:color="auto" w:fill="FFFFFF"/>
        </w:rPr>
        <w:t>厂家等前来参加投标。</w:t>
      </w:r>
    </w:p>
    <w:p w:rsidR="000C5DA5" w:rsidRDefault="00EE0A79">
      <w:pPr>
        <w:numPr>
          <w:ilvl w:val="0"/>
          <w:numId w:val="1"/>
        </w:numPr>
        <w:snapToGrid w:val="0"/>
        <w:spacing w:line="360" w:lineRule="auto"/>
        <w:rPr>
          <w:b/>
          <w:bCs/>
          <w:szCs w:val="21"/>
        </w:rPr>
      </w:pPr>
      <w:r>
        <w:rPr>
          <w:rFonts w:hint="eastAsia"/>
          <w:b/>
          <w:bCs/>
          <w:szCs w:val="21"/>
        </w:rPr>
        <w:t>概况：</w:t>
      </w:r>
    </w:p>
    <w:p w:rsidR="000C5DA5" w:rsidRDefault="00EE0A79">
      <w:pPr>
        <w:snapToGrid w:val="0"/>
        <w:spacing w:line="360" w:lineRule="auto"/>
        <w:rPr>
          <w:bCs/>
          <w:szCs w:val="21"/>
        </w:rPr>
      </w:pPr>
      <w:r>
        <w:rPr>
          <w:rFonts w:hint="eastAsia"/>
          <w:bCs/>
          <w:szCs w:val="21"/>
        </w:rPr>
        <w:t>1</w:t>
      </w:r>
      <w:r>
        <w:rPr>
          <w:rFonts w:hint="eastAsia"/>
          <w:bCs/>
          <w:szCs w:val="21"/>
        </w:rPr>
        <w:t>、货物需求一览表：</w:t>
      </w:r>
    </w:p>
    <w:tbl>
      <w:tblPr>
        <w:tblW w:w="8382"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2009"/>
        <w:gridCol w:w="1819"/>
        <w:gridCol w:w="1015"/>
        <w:gridCol w:w="989"/>
        <w:gridCol w:w="1826"/>
      </w:tblGrid>
      <w:tr w:rsidR="000C5DA5">
        <w:trPr>
          <w:trHeight w:val="417"/>
        </w:trPr>
        <w:tc>
          <w:tcPr>
            <w:tcW w:w="724"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序号</w:t>
            </w:r>
          </w:p>
        </w:tc>
        <w:tc>
          <w:tcPr>
            <w:tcW w:w="2009"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名称</w:t>
            </w:r>
          </w:p>
        </w:tc>
        <w:tc>
          <w:tcPr>
            <w:tcW w:w="1819"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规格、型号</w:t>
            </w:r>
          </w:p>
        </w:tc>
        <w:tc>
          <w:tcPr>
            <w:tcW w:w="1015"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单位</w:t>
            </w:r>
          </w:p>
        </w:tc>
        <w:tc>
          <w:tcPr>
            <w:tcW w:w="989"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数量</w:t>
            </w:r>
          </w:p>
        </w:tc>
        <w:tc>
          <w:tcPr>
            <w:tcW w:w="1826"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说明</w:t>
            </w:r>
          </w:p>
        </w:tc>
      </w:tr>
      <w:tr w:rsidR="000C5DA5">
        <w:trPr>
          <w:trHeight w:val="693"/>
        </w:trPr>
        <w:tc>
          <w:tcPr>
            <w:tcW w:w="724" w:type="dxa"/>
            <w:vAlign w:val="center"/>
          </w:tcPr>
          <w:p w:rsidR="000C5DA5" w:rsidRDefault="00EE0A79">
            <w:pPr>
              <w:widowControl/>
              <w:jc w:val="center"/>
              <w:rPr>
                <w:rFonts w:ascii="宋体" w:eastAsia="宋体" w:cs="宋体"/>
                <w:color w:val="000000"/>
                <w:kern w:val="0"/>
                <w:szCs w:val="21"/>
              </w:rPr>
            </w:pPr>
            <w:r>
              <w:rPr>
                <w:rFonts w:ascii="宋体" w:hAnsi="宋体" w:cs="宋体" w:hint="eastAsia"/>
                <w:color w:val="000000"/>
                <w:kern w:val="0"/>
                <w:szCs w:val="21"/>
              </w:rPr>
              <w:t>1</w:t>
            </w:r>
          </w:p>
        </w:tc>
        <w:tc>
          <w:tcPr>
            <w:tcW w:w="2009"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双偏心软密封</w:t>
            </w:r>
            <w:r w:rsidR="00CF284A">
              <w:rPr>
                <w:rFonts w:ascii="宋体" w:hAnsi="宋体" w:cs="宋体" w:hint="eastAsia"/>
                <w:color w:val="000000"/>
                <w:kern w:val="0"/>
                <w:szCs w:val="21"/>
              </w:rPr>
              <w:t>法兰式</w:t>
            </w:r>
            <w:r>
              <w:rPr>
                <w:rFonts w:ascii="宋体" w:hAnsi="宋体" w:cs="宋体" w:hint="eastAsia"/>
                <w:color w:val="000000"/>
                <w:kern w:val="0"/>
                <w:szCs w:val="21"/>
              </w:rPr>
              <w:t>手动蝶阀</w:t>
            </w:r>
            <w:r>
              <w:rPr>
                <w:rFonts w:ascii="宋体" w:hAnsi="宋体" w:cs="宋体"/>
                <w:color w:val="000000"/>
                <w:kern w:val="0"/>
                <w:szCs w:val="21"/>
              </w:rPr>
              <w:t xml:space="preserve">    </w:t>
            </w:r>
          </w:p>
        </w:tc>
        <w:tc>
          <w:tcPr>
            <w:tcW w:w="1819" w:type="dxa"/>
            <w:vAlign w:val="center"/>
          </w:tcPr>
          <w:p w:rsidR="000C5DA5" w:rsidRDefault="00EE0A79" w:rsidP="006D0240">
            <w:pPr>
              <w:widowControl/>
              <w:jc w:val="center"/>
              <w:rPr>
                <w:rFonts w:ascii="宋体" w:cs="宋体"/>
                <w:color w:val="000000"/>
                <w:kern w:val="0"/>
                <w:szCs w:val="21"/>
              </w:rPr>
            </w:pPr>
            <w:r>
              <w:rPr>
                <w:rFonts w:ascii="宋体" w:hAnsi="宋体" w:cs="宋体"/>
                <w:color w:val="000000"/>
                <w:kern w:val="0"/>
                <w:szCs w:val="21"/>
              </w:rPr>
              <w:t>DN</w:t>
            </w:r>
            <w:r w:rsidR="006D0240">
              <w:rPr>
                <w:rFonts w:ascii="宋体" w:hAnsi="宋体" w:cs="宋体" w:hint="eastAsia"/>
                <w:color w:val="000000"/>
                <w:kern w:val="0"/>
                <w:szCs w:val="21"/>
              </w:rPr>
              <w:t>10</w:t>
            </w:r>
            <w:r>
              <w:rPr>
                <w:rFonts w:ascii="宋体" w:hAnsi="宋体" w:cs="宋体" w:hint="eastAsia"/>
                <w:color w:val="000000"/>
                <w:kern w:val="0"/>
                <w:szCs w:val="21"/>
              </w:rPr>
              <w:t>00</w:t>
            </w:r>
            <w:r>
              <w:rPr>
                <w:rFonts w:ascii="宋体" w:hAnsi="宋体" w:cs="宋体"/>
                <w:color w:val="000000"/>
                <w:kern w:val="0"/>
                <w:szCs w:val="21"/>
              </w:rPr>
              <w:t xml:space="preserve">  1.</w:t>
            </w:r>
            <w:r>
              <w:rPr>
                <w:rFonts w:ascii="宋体" w:hAnsi="宋体" w:cs="宋体" w:hint="eastAsia"/>
                <w:color w:val="000000"/>
                <w:kern w:val="0"/>
                <w:szCs w:val="21"/>
              </w:rPr>
              <w:t>6</w:t>
            </w:r>
            <w:r>
              <w:rPr>
                <w:rFonts w:ascii="宋体" w:hAnsi="宋体" w:cs="宋体"/>
                <w:color w:val="000000"/>
                <w:kern w:val="0"/>
                <w:szCs w:val="21"/>
              </w:rPr>
              <w:t>MPa</w:t>
            </w:r>
          </w:p>
        </w:tc>
        <w:tc>
          <w:tcPr>
            <w:tcW w:w="1015" w:type="dxa"/>
            <w:vAlign w:val="center"/>
          </w:tcPr>
          <w:p w:rsidR="000C5DA5" w:rsidRDefault="00EE0A79">
            <w:pPr>
              <w:widowControl/>
              <w:jc w:val="center"/>
              <w:rPr>
                <w:rFonts w:ascii="宋体" w:cs="宋体"/>
                <w:color w:val="000000"/>
                <w:kern w:val="0"/>
                <w:szCs w:val="21"/>
              </w:rPr>
            </w:pPr>
            <w:r>
              <w:rPr>
                <w:rFonts w:ascii="宋体" w:hAnsi="宋体" w:cs="宋体" w:hint="eastAsia"/>
                <w:color w:val="000000"/>
                <w:kern w:val="0"/>
                <w:szCs w:val="21"/>
              </w:rPr>
              <w:t>台</w:t>
            </w:r>
          </w:p>
        </w:tc>
        <w:tc>
          <w:tcPr>
            <w:tcW w:w="989" w:type="dxa"/>
            <w:vAlign w:val="center"/>
          </w:tcPr>
          <w:p w:rsidR="000C5DA5" w:rsidRDefault="00EE0A79">
            <w:pPr>
              <w:widowControl/>
              <w:jc w:val="center"/>
              <w:rPr>
                <w:rFonts w:ascii="宋体" w:eastAsia="宋体" w:cs="宋体"/>
                <w:color w:val="000000"/>
                <w:kern w:val="0"/>
                <w:szCs w:val="21"/>
              </w:rPr>
            </w:pPr>
            <w:r>
              <w:rPr>
                <w:rFonts w:ascii="宋体" w:hAnsi="宋体" w:cs="宋体" w:hint="eastAsia"/>
                <w:color w:val="000000"/>
                <w:kern w:val="0"/>
                <w:szCs w:val="21"/>
              </w:rPr>
              <w:t>1</w:t>
            </w:r>
          </w:p>
        </w:tc>
        <w:tc>
          <w:tcPr>
            <w:tcW w:w="1826" w:type="dxa"/>
            <w:vAlign w:val="center"/>
          </w:tcPr>
          <w:p w:rsidR="000C5DA5" w:rsidRDefault="000C5DA5">
            <w:pPr>
              <w:widowControl/>
              <w:jc w:val="center"/>
              <w:rPr>
                <w:rFonts w:ascii="宋体" w:eastAsia="宋体" w:cs="宋体"/>
                <w:color w:val="000000"/>
                <w:kern w:val="0"/>
                <w:szCs w:val="21"/>
              </w:rPr>
            </w:pPr>
          </w:p>
        </w:tc>
      </w:tr>
      <w:tr w:rsidR="000C5DA5">
        <w:trPr>
          <w:trHeight w:val="693"/>
        </w:trPr>
        <w:tc>
          <w:tcPr>
            <w:tcW w:w="724"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2009" w:type="dxa"/>
            <w:vAlign w:val="center"/>
          </w:tcPr>
          <w:p w:rsidR="000C5DA5" w:rsidRDefault="00EE0A79">
            <w:pPr>
              <w:widowControl/>
              <w:jc w:val="center"/>
              <w:rPr>
                <w:rFonts w:ascii="宋体" w:hAnsi="宋体" w:cs="宋体"/>
                <w:kern w:val="0"/>
                <w:szCs w:val="21"/>
              </w:rPr>
            </w:pPr>
            <w:r>
              <w:rPr>
                <w:rFonts w:ascii="宋体" w:hAnsi="宋体" w:cs="宋体" w:hint="eastAsia"/>
                <w:color w:val="000000"/>
                <w:kern w:val="0"/>
                <w:szCs w:val="21"/>
              </w:rPr>
              <w:t>双偏心软密封</w:t>
            </w:r>
            <w:r w:rsidR="00CF284A">
              <w:rPr>
                <w:rFonts w:ascii="宋体" w:hAnsi="宋体" w:cs="宋体" w:hint="eastAsia"/>
                <w:color w:val="000000"/>
                <w:kern w:val="0"/>
                <w:szCs w:val="21"/>
              </w:rPr>
              <w:t>法兰式</w:t>
            </w:r>
            <w:r>
              <w:rPr>
                <w:rFonts w:ascii="宋体" w:hAnsi="宋体" w:cs="宋体" w:hint="eastAsia"/>
                <w:color w:val="000000"/>
                <w:kern w:val="0"/>
                <w:szCs w:val="21"/>
              </w:rPr>
              <w:t>手动蝶阀</w:t>
            </w:r>
            <w:r>
              <w:rPr>
                <w:rFonts w:ascii="宋体" w:hAnsi="宋体" w:cs="宋体"/>
                <w:color w:val="000000"/>
                <w:kern w:val="0"/>
                <w:szCs w:val="21"/>
              </w:rPr>
              <w:t xml:space="preserve">    </w:t>
            </w:r>
          </w:p>
        </w:tc>
        <w:tc>
          <w:tcPr>
            <w:tcW w:w="1819" w:type="dxa"/>
            <w:vAlign w:val="center"/>
          </w:tcPr>
          <w:p w:rsidR="000C5DA5" w:rsidRDefault="00EE0A79" w:rsidP="006D0240">
            <w:pPr>
              <w:widowControl/>
              <w:jc w:val="center"/>
              <w:rPr>
                <w:rFonts w:ascii="宋体" w:hAnsi="宋体" w:cs="宋体"/>
                <w:color w:val="000000"/>
                <w:kern w:val="0"/>
                <w:szCs w:val="21"/>
              </w:rPr>
            </w:pPr>
            <w:r>
              <w:rPr>
                <w:rFonts w:ascii="宋体" w:hAnsi="宋体" w:cs="宋体"/>
                <w:color w:val="000000"/>
                <w:kern w:val="0"/>
                <w:szCs w:val="21"/>
              </w:rPr>
              <w:t>DN</w:t>
            </w:r>
            <w:r w:rsidR="006D0240">
              <w:rPr>
                <w:rFonts w:ascii="宋体" w:hAnsi="宋体" w:cs="宋体" w:hint="eastAsia"/>
                <w:color w:val="000000"/>
                <w:kern w:val="0"/>
                <w:szCs w:val="21"/>
              </w:rPr>
              <w:t>4</w:t>
            </w:r>
            <w:r>
              <w:rPr>
                <w:rFonts w:ascii="宋体" w:hAnsi="宋体" w:cs="宋体" w:hint="eastAsia"/>
                <w:color w:val="000000"/>
                <w:kern w:val="0"/>
                <w:szCs w:val="21"/>
              </w:rPr>
              <w:t>00</w:t>
            </w:r>
            <w:r>
              <w:rPr>
                <w:rFonts w:ascii="宋体" w:hAnsi="宋体" w:cs="宋体"/>
                <w:color w:val="000000"/>
                <w:kern w:val="0"/>
                <w:szCs w:val="21"/>
              </w:rPr>
              <w:t xml:space="preserve">  1.</w:t>
            </w:r>
            <w:r>
              <w:rPr>
                <w:rFonts w:ascii="宋体" w:hAnsi="宋体" w:cs="宋体" w:hint="eastAsia"/>
                <w:color w:val="000000"/>
                <w:kern w:val="0"/>
                <w:szCs w:val="21"/>
              </w:rPr>
              <w:t>6</w:t>
            </w:r>
            <w:r>
              <w:rPr>
                <w:rFonts w:ascii="宋体" w:hAnsi="宋体" w:cs="宋体"/>
                <w:color w:val="000000"/>
                <w:kern w:val="0"/>
                <w:szCs w:val="21"/>
              </w:rPr>
              <w:t>MPa</w:t>
            </w:r>
          </w:p>
        </w:tc>
        <w:tc>
          <w:tcPr>
            <w:tcW w:w="1015"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台</w:t>
            </w:r>
          </w:p>
        </w:tc>
        <w:tc>
          <w:tcPr>
            <w:tcW w:w="989"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826" w:type="dxa"/>
            <w:vAlign w:val="center"/>
          </w:tcPr>
          <w:p w:rsidR="000C5DA5" w:rsidRDefault="000C5DA5">
            <w:pPr>
              <w:widowControl/>
              <w:jc w:val="center"/>
              <w:rPr>
                <w:rFonts w:ascii="宋体" w:eastAsia="宋体" w:cs="宋体"/>
                <w:color w:val="000000"/>
                <w:kern w:val="0"/>
                <w:szCs w:val="21"/>
              </w:rPr>
            </w:pPr>
          </w:p>
        </w:tc>
      </w:tr>
      <w:tr w:rsidR="000C5DA5">
        <w:trPr>
          <w:trHeight w:val="693"/>
        </w:trPr>
        <w:tc>
          <w:tcPr>
            <w:tcW w:w="724"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2009" w:type="dxa"/>
            <w:vAlign w:val="center"/>
          </w:tcPr>
          <w:p w:rsidR="000C5DA5" w:rsidRDefault="00EE0A79">
            <w:pPr>
              <w:widowControl/>
              <w:jc w:val="center"/>
              <w:rPr>
                <w:rFonts w:ascii="宋体" w:hAnsi="宋体" w:cs="宋体"/>
                <w:kern w:val="0"/>
                <w:szCs w:val="21"/>
              </w:rPr>
            </w:pPr>
            <w:r>
              <w:rPr>
                <w:rFonts w:ascii="宋体" w:hAnsi="宋体" w:cs="宋体" w:hint="eastAsia"/>
                <w:color w:val="000000"/>
                <w:kern w:val="0"/>
                <w:szCs w:val="21"/>
              </w:rPr>
              <w:t>软密封</w:t>
            </w:r>
            <w:r w:rsidR="00CF284A">
              <w:rPr>
                <w:rFonts w:ascii="宋体" w:hAnsi="宋体" w:cs="宋体" w:hint="eastAsia"/>
                <w:color w:val="000000"/>
                <w:kern w:val="0"/>
                <w:szCs w:val="21"/>
              </w:rPr>
              <w:t>法兰式</w:t>
            </w:r>
            <w:r>
              <w:rPr>
                <w:rFonts w:ascii="宋体" w:hAnsi="宋体" w:cs="宋体" w:hint="eastAsia"/>
                <w:color w:val="000000"/>
                <w:kern w:val="0"/>
                <w:szCs w:val="21"/>
              </w:rPr>
              <w:t>手动</w:t>
            </w:r>
            <w:r w:rsidR="00CF284A">
              <w:rPr>
                <w:rFonts w:ascii="宋体" w:hAnsi="宋体" w:cs="宋体" w:hint="eastAsia"/>
                <w:color w:val="000000"/>
                <w:kern w:val="0"/>
                <w:szCs w:val="21"/>
              </w:rPr>
              <w:t>闸</w:t>
            </w:r>
            <w:r>
              <w:rPr>
                <w:rFonts w:ascii="宋体" w:hAnsi="宋体" w:cs="宋体" w:hint="eastAsia"/>
                <w:color w:val="000000"/>
                <w:kern w:val="0"/>
                <w:szCs w:val="21"/>
              </w:rPr>
              <w:t>阀</w:t>
            </w:r>
            <w:r>
              <w:rPr>
                <w:rFonts w:ascii="宋体" w:hAnsi="宋体" w:cs="宋体"/>
                <w:color w:val="000000"/>
                <w:kern w:val="0"/>
                <w:szCs w:val="21"/>
              </w:rPr>
              <w:t xml:space="preserve">    </w:t>
            </w:r>
          </w:p>
        </w:tc>
        <w:tc>
          <w:tcPr>
            <w:tcW w:w="1819" w:type="dxa"/>
            <w:vAlign w:val="center"/>
          </w:tcPr>
          <w:p w:rsidR="000C5DA5" w:rsidRDefault="00EE0A79" w:rsidP="006D0240">
            <w:pPr>
              <w:widowControl/>
              <w:ind w:firstLineChars="100" w:firstLine="210"/>
              <w:rPr>
                <w:rFonts w:ascii="宋体" w:hAnsi="宋体" w:cs="宋体"/>
                <w:color w:val="000000"/>
                <w:kern w:val="0"/>
                <w:szCs w:val="21"/>
              </w:rPr>
            </w:pPr>
            <w:r>
              <w:rPr>
                <w:rFonts w:ascii="宋体" w:hAnsi="宋体" w:cs="宋体"/>
                <w:color w:val="000000"/>
                <w:kern w:val="0"/>
                <w:szCs w:val="21"/>
              </w:rPr>
              <w:t>DN</w:t>
            </w:r>
            <w:r>
              <w:rPr>
                <w:rFonts w:ascii="宋体" w:hAnsi="宋体" w:cs="宋体" w:hint="eastAsia"/>
                <w:color w:val="000000"/>
                <w:kern w:val="0"/>
                <w:szCs w:val="21"/>
              </w:rPr>
              <w:t>1</w:t>
            </w:r>
            <w:r>
              <w:rPr>
                <w:rFonts w:ascii="宋体" w:hAnsi="宋体" w:cs="宋体"/>
                <w:color w:val="000000"/>
                <w:kern w:val="0"/>
                <w:szCs w:val="21"/>
              </w:rPr>
              <w:t>00 1.</w:t>
            </w:r>
            <w:r w:rsidR="00CF284A">
              <w:rPr>
                <w:rFonts w:ascii="宋体" w:hAnsi="宋体" w:cs="宋体" w:hint="eastAsia"/>
                <w:color w:val="000000"/>
                <w:kern w:val="0"/>
                <w:szCs w:val="21"/>
              </w:rPr>
              <w:t>6</w:t>
            </w:r>
            <w:r>
              <w:rPr>
                <w:rFonts w:ascii="宋体" w:hAnsi="宋体" w:cs="宋体"/>
                <w:color w:val="000000"/>
                <w:kern w:val="0"/>
                <w:szCs w:val="21"/>
              </w:rPr>
              <w:t>MPa</w:t>
            </w:r>
          </w:p>
        </w:tc>
        <w:tc>
          <w:tcPr>
            <w:tcW w:w="1015"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台</w:t>
            </w:r>
          </w:p>
        </w:tc>
        <w:tc>
          <w:tcPr>
            <w:tcW w:w="989"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1826" w:type="dxa"/>
            <w:vAlign w:val="center"/>
          </w:tcPr>
          <w:p w:rsidR="000C5DA5" w:rsidRDefault="000C5DA5">
            <w:pPr>
              <w:widowControl/>
              <w:jc w:val="center"/>
              <w:rPr>
                <w:rFonts w:ascii="宋体" w:eastAsia="宋体" w:cs="宋体"/>
                <w:color w:val="000000"/>
                <w:kern w:val="0"/>
                <w:szCs w:val="21"/>
              </w:rPr>
            </w:pPr>
          </w:p>
        </w:tc>
      </w:tr>
      <w:tr w:rsidR="000C5DA5">
        <w:trPr>
          <w:trHeight w:val="693"/>
        </w:trPr>
        <w:tc>
          <w:tcPr>
            <w:tcW w:w="724"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4</w:t>
            </w:r>
          </w:p>
        </w:tc>
        <w:tc>
          <w:tcPr>
            <w:tcW w:w="2009" w:type="dxa"/>
            <w:vAlign w:val="center"/>
          </w:tcPr>
          <w:p w:rsidR="000C5DA5" w:rsidRDefault="00EE0A79">
            <w:pPr>
              <w:pStyle w:val="4"/>
              <w:numPr>
                <w:ilvl w:val="3"/>
                <w:numId w:val="0"/>
              </w:numPr>
              <w:spacing w:before="0" w:after="0" w:line="375" w:lineRule="auto"/>
              <w:jc w:val="center"/>
              <w:rPr>
                <w:rFonts w:ascii="宋体" w:hAnsi="宋体" w:cs="宋体"/>
                <w:kern w:val="0"/>
                <w:sz w:val="21"/>
                <w:szCs w:val="21"/>
              </w:rPr>
            </w:pPr>
            <w:r>
              <w:rPr>
                <w:rFonts w:ascii="Times New Roman" w:eastAsia="宋体" w:hAnsi="Times New Roman" w:hint="eastAsia"/>
                <w:b w:val="0"/>
                <w:bCs w:val="0"/>
                <w:sz w:val="21"/>
                <w:szCs w:val="21"/>
              </w:rPr>
              <w:t>复合式排气阀</w:t>
            </w:r>
          </w:p>
        </w:tc>
        <w:tc>
          <w:tcPr>
            <w:tcW w:w="1819" w:type="dxa"/>
            <w:vAlign w:val="center"/>
          </w:tcPr>
          <w:p w:rsidR="000C5DA5" w:rsidRDefault="00EE0A79">
            <w:pPr>
              <w:widowControl/>
              <w:jc w:val="center"/>
              <w:rPr>
                <w:rFonts w:ascii="宋体" w:hAnsi="宋体" w:cs="宋体"/>
                <w:color w:val="000000"/>
                <w:kern w:val="0"/>
                <w:szCs w:val="21"/>
              </w:rPr>
            </w:pPr>
            <w:r>
              <w:rPr>
                <w:rFonts w:ascii="宋体" w:hAnsi="宋体" w:cs="宋体"/>
                <w:color w:val="000000"/>
                <w:kern w:val="0"/>
                <w:szCs w:val="21"/>
              </w:rPr>
              <w:t>DN</w:t>
            </w:r>
            <w:r>
              <w:rPr>
                <w:rFonts w:ascii="宋体" w:hAnsi="宋体" w:cs="宋体" w:hint="eastAsia"/>
                <w:color w:val="000000"/>
                <w:kern w:val="0"/>
                <w:szCs w:val="21"/>
              </w:rPr>
              <w:t>100</w:t>
            </w:r>
            <w:r>
              <w:rPr>
                <w:rFonts w:ascii="宋体" w:hAnsi="宋体" w:cs="宋体"/>
                <w:color w:val="000000"/>
                <w:kern w:val="0"/>
                <w:szCs w:val="21"/>
              </w:rPr>
              <w:t xml:space="preserve"> 1.</w:t>
            </w:r>
            <w:r>
              <w:rPr>
                <w:rFonts w:ascii="宋体" w:hAnsi="宋体" w:cs="宋体" w:hint="eastAsia"/>
                <w:color w:val="000000"/>
                <w:kern w:val="0"/>
                <w:szCs w:val="21"/>
              </w:rPr>
              <w:t>6</w:t>
            </w:r>
            <w:r>
              <w:rPr>
                <w:rFonts w:ascii="宋体" w:hAnsi="宋体" w:cs="宋体"/>
                <w:color w:val="000000"/>
                <w:kern w:val="0"/>
                <w:szCs w:val="21"/>
              </w:rPr>
              <w:t>MPa</w:t>
            </w:r>
          </w:p>
        </w:tc>
        <w:tc>
          <w:tcPr>
            <w:tcW w:w="1015" w:type="dxa"/>
            <w:vAlign w:val="center"/>
          </w:tcPr>
          <w:p w:rsidR="000C5DA5" w:rsidRDefault="00EE0A79">
            <w:pPr>
              <w:widowControl/>
              <w:jc w:val="center"/>
              <w:rPr>
                <w:rFonts w:ascii="宋体" w:hAnsi="宋体" w:cs="宋体"/>
                <w:color w:val="000000"/>
                <w:kern w:val="0"/>
                <w:szCs w:val="21"/>
              </w:rPr>
            </w:pPr>
            <w:r>
              <w:rPr>
                <w:rFonts w:ascii="宋体" w:hAnsi="宋体" w:cs="宋体" w:hint="eastAsia"/>
                <w:color w:val="000000"/>
                <w:kern w:val="0"/>
                <w:szCs w:val="21"/>
              </w:rPr>
              <w:t>台</w:t>
            </w:r>
          </w:p>
        </w:tc>
        <w:tc>
          <w:tcPr>
            <w:tcW w:w="989" w:type="dxa"/>
            <w:vAlign w:val="center"/>
          </w:tcPr>
          <w:p w:rsidR="000C5DA5" w:rsidRDefault="00EE0A79">
            <w:pPr>
              <w:widowControl/>
              <w:jc w:val="center"/>
              <w:rPr>
                <w:rFonts w:ascii="宋体" w:hAnsi="宋体" w:cs="宋体"/>
                <w:color w:val="000000"/>
                <w:kern w:val="0"/>
                <w:szCs w:val="21"/>
              </w:rPr>
            </w:pPr>
            <w:r>
              <w:rPr>
                <w:rFonts w:ascii="宋体" w:cs="宋体" w:hint="eastAsia"/>
                <w:color w:val="000000"/>
                <w:kern w:val="0"/>
                <w:szCs w:val="21"/>
              </w:rPr>
              <w:t>2</w:t>
            </w:r>
          </w:p>
        </w:tc>
        <w:tc>
          <w:tcPr>
            <w:tcW w:w="1826" w:type="dxa"/>
            <w:vAlign w:val="center"/>
          </w:tcPr>
          <w:p w:rsidR="000C5DA5" w:rsidRDefault="000C5DA5">
            <w:pPr>
              <w:widowControl/>
              <w:jc w:val="center"/>
              <w:rPr>
                <w:rFonts w:ascii="宋体" w:eastAsia="宋体" w:cs="宋体"/>
                <w:color w:val="000000"/>
                <w:kern w:val="0"/>
                <w:szCs w:val="21"/>
              </w:rPr>
            </w:pPr>
          </w:p>
        </w:tc>
      </w:tr>
    </w:tbl>
    <w:p w:rsidR="000C5DA5" w:rsidRDefault="00EE0A79">
      <w:pPr>
        <w:adjustRightInd w:val="0"/>
        <w:snapToGrid w:val="0"/>
        <w:spacing w:line="360" w:lineRule="auto"/>
        <w:rPr>
          <w:rFonts w:ascii="宋体" w:eastAsia="宋体" w:hAnsi="宋体" w:cs="宋体"/>
          <w:b/>
          <w:bCs/>
          <w:w w:val="98"/>
          <w:position w:val="-2"/>
          <w:sz w:val="24"/>
        </w:rPr>
      </w:pPr>
      <w:r>
        <w:rPr>
          <w:rFonts w:hint="eastAsia"/>
          <w:szCs w:val="21"/>
        </w:rPr>
        <w:t>（备注：供货方负责运输和卸车，</w:t>
      </w:r>
      <w:r w:rsidR="00E66CE4">
        <w:rPr>
          <w:rFonts w:hint="eastAsia"/>
          <w:szCs w:val="21"/>
        </w:rPr>
        <w:t>报价中含</w:t>
      </w:r>
      <w:r w:rsidR="00E66CE4">
        <w:rPr>
          <w:rFonts w:hint="eastAsia"/>
          <w:szCs w:val="21"/>
        </w:rPr>
        <w:t>13%</w:t>
      </w:r>
      <w:r w:rsidR="00E66CE4">
        <w:rPr>
          <w:rFonts w:hint="eastAsia"/>
          <w:szCs w:val="21"/>
        </w:rPr>
        <w:t>增值税</w:t>
      </w:r>
      <w:r w:rsidR="005741EA">
        <w:rPr>
          <w:rFonts w:hint="eastAsia"/>
          <w:szCs w:val="21"/>
        </w:rPr>
        <w:t>专票</w:t>
      </w:r>
      <w:r>
        <w:rPr>
          <w:rFonts w:hint="eastAsia"/>
          <w:szCs w:val="21"/>
        </w:rPr>
        <w:t>）</w:t>
      </w:r>
    </w:p>
    <w:p w:rsidR="000C5DA5" w:rsidRDefault="00EE0A79">
      <w:pPr>
        <w:spacing w:line="400" w:lineRule="exact"/>
        <w:rPr>
          <w:rFonts w:ascii="宋体" w:eastAsia="宋体" w:hAnsi="宋体" w:cs="宋体"/>
          <w:w w:val="98"/>
          <w:position w:val="-2"/>
          <w:szCs w:val="21"/>
        </w:rPr>
      </w:pPr>
      <w:r>
        <w:rPr>
          <w:rFonts w:ascii="宋体" w:eastAsia="宋体" w:hAnsi="宋体" w:cs="宋体" w:hint="eastAsia"/>
          <w:w w:val="98"/>
          <w:position w:val="-2"/>
          <w:szCs w:val="21"/>
        </w:rPr>
        <w:t>2、付款方式：合同生效后，甲方支付本合同金额20%的预付款；货物到现场验收后，甲方支付至本合同金额的80%；待安装调试、并通过甲方、乙方、监理、供货方质量验收合格后，甲方支付至本合同金额的97%。质量保证期满后支付剩余3%货款。</w:t>
      </w:r>
    </w:p>
    <w:p w:rsidR="000C5DA5" w:rsidRDefault="00EE0A79">
      <w:pPr>
        <w:spacing w:line="400" w:lineRule="exact"/>
        <w:rPr>
          <w:rFonts w:ascii="宋体" w:eastAsia="宋体" w:hAnsi="宋体" w:cs="宋体"/>
          <w:w w:val="98"/>
          <w:position w:val="-2"/>
          <w:szCs w:val="21"/>
        </w:rPr>
      </w:pPr>
      <w:r>
        <w:rPr>
          <w:rFonts w:ascii="宋体" w:eastAsia="宋体" w:hAnsi="宋体" w:cs="宋体" w:hint="eastAsia"/>
          <w:w w:val="98"/>
          <w:position w:val="-2"/>
          <w:szCs w:val="21"/>
        </w:rPr>
        <w:t>3、采购方式：综合比较法（质量、价格、售后、供货期等）。</w:t>
      </w:r>
    </w:p>
    <w:p w:rsidR="000C5DA5" w:rsidRDefault="00EE0A79">
      <w:pPr>
        <w:spacing w:line="400" w:lineRule="exact"/>
        <w:rPr>
          <w:rFonts w:ascii="宋体" w:eastAsia="宋体" w:hAnsi="宋体" w:cs="宋体"/>
          <w:w w:val="98"/>
          <w:position w:val="-2"/>
          <w:szCs w:val="21"/>
        </w:rPr>
      </w:pPr>
      <w:r>
        <w:rPr>
          <w:rFonts w:ascii="宋体" w:eastAsia="宋体" w:hAnsi="宋体" w:cs="宋体" w:hint="eastAsia"/>
          <w:w w:val="98"/>
          <w:position w:val="-2"/>
          <w:szCs w:val="21"/>
        </w:rPr>
        <w:t>4、供货工期：合同签订后</w:t>
      </w:r>
      <w:r w:rsidR="007F7B27">
        <w:rPr>
          <w:rFonts w:ascii="宋体" w:eastAsia="宋体" w:hAnsi="宋体" w:cs="宋体" w:hint="eastAsia"/>
          <w:w w:val="98"/>
          <w:position w:val="-2"/>
          <w:szCs w:val="21"/>
        </w:rPr>
        <w:t>20</w:t>
      </w:r>
      <w:r>
        <w:rPr>
          <w:rFonts w:ascii="宋体" w:eastAsia="宋体" w:hAnsi="宋体" w:cs="宋体" w:hint="eastAsia"/>
          <w:w w:val="98"/>
          <w:position w:val="-2"/>
          <w:szCs w:val="21"/>
        </w:rPr>
        <w:t>个工作日。</w:t>
      </w:r>
    </w:p>
    <w:p w:rsidR="000C5DA5" w:rsidRDefault="00EE0A79" w:rsidP="00E8649E">
      <w:pPr>
        <w:spacing w:line="400" w:lineRule="exact"/>
        <w:rPr>
          <w:rFonts w:ascii="宋体" w:eastAsia="宋体" w:hAnsi="宋体" w:cs="宋体"/>
          <w:w w:val="98"/>
          <w:position w:val="-2"/>
          <w:szCs w:val="21"/>
        </w:rPr>
      </w:pPr>
      <w:r>
        <w:rPr>
          <w:rFonts w:ascii="宋体" w:eastAsia="宋体" w:hAnsi="宋体" w:cs="宋体" w:hint="eastAsia"/>
          <w:w w:val="98"/>
          <w:position w:val="-2"/>
          <w:szCs w:val="21"/>
        </w:rPr>
        <w:t>5、供货地点：白银市白银区。</w:t>
      </w:r>
    </w:p>
    <w:p w:rsidR="000C5DA5" w:rsidRDefault="00EE0A79">
      <w:pPr>
        <w:adjustRightInd w:val="0"/>
        <w:snapToGrid w:val="0"/>
        <w:spacing w:line="360" w:lineRule="auto"/>
        <w:rPr>
          <w:rFonts w:ascii="宋体" w:eastAsia="宋体" w:hAnsi="宋体" w:cs="宋体"/>
          <w:b/>
          <w:bCs/>
          <w:w w:val="98"/>
          <w:position w:val="-2"/>
          <w:sz w:val="24"/>
        </w:rPr>
      </w:pPr>
      <w:r>
        <w:rPr>
          <w:rFonts w:ascii="宋体" w:eastAsia="宋体" w:hAnsi="宋体" w:cs="宋体" w:hint="eastAsia"/>
          <w:b/>
          <w:bCs/>
          <w:w w:val="98"/>
          <w:position w:val="-2"/>
          <w:sz w:val="24"/>
        </w:rPr>
        <w:t>二、技术参数及要求：</w:t>
      </w:r>
    </w:p>
    <w:p w:rsidR="00E8649E" w:rsidRPr="00E8649E" w:rsidRDefault="00E8649E" w:rsidP="00E8649E">
      <w:pPr>
        <w:pStyle w:val="a4"/>
        <w:widowControl/>
        <w:spacing w:beforeAutospacing="0" w:afterAutospacing="0" w:line="315" w:lineRule="atLeast"/>
        <w:ind w:firstLineChars="200" w:firstLine="422"/>
      </w:pPr>
      <w:r>
        <w:rPr>
          <w:rStyle w:val="a5"/>
          <w:rFonts w:ascii="宋体" w:eastAsia="宋体" w:hAnsi="宋体" w:cs="宋体" w:hint="eastAsia"/>
          <w:sz w:val="21"/>
          <w:szCs w:val="21"/>
          <w:shd w:val="clear" w:color="auto" w:fill="FFFFFF"/>
        </w:rPr>
        <w:t>总体要求：</w:t>
      </w:r>
      <w:r>
        <w:rPr>
          <w:rFonts w:ascii="宋体" w:eastAsia="宋体" w:hAnsi="宋体" w:cs="宋体" w:hint="eastAsia"/>
          <w:sz w:val="21"/>
          <w:szCs w:val="21"/>
          <w:shd w:val="clear" w:color="auto" w:fill="FFFFFF"/>
        </w:rPr>
        <w:t>产品必须符合国家有关标准和行业标准，且为国内知名品牌。阀门及排气阀应适用于城市给水环境。阀体等主要部件应进行合理的防腐处理，并达到国家饮用水卫生级标准，至少保用</w:t>
      </w:r>
      <w:r>
        <w:rPr>
          <w:rFonts w:ascii="Calibri" w:eastAsia="宋体" w:hAnsi="Calibri"/>
          <w:sz w:val="21"/>
          <w:szCs w:val="21"/>
          <w:shd w:val="clear" w:color="auto" w:fill="FFFFFF"/>
        </w:rPr>
        <w:t>20</w:t>
      </w:r>
      <w:r>
        <w:rPr>
          <w:rFonts w:ascii="宋体" w:eastAsia="宋体" w:hAnsi="宋体" w:cs="宋体" w:hint="eastAsia"/>
          <w:sz w:val="21"/>
          <w:szCs w:val="21"/>
          <w:shd w:val="clear" w:color="auto" w:fill="FFFFFF"/>
        </w:rPr>
        <w:t>年。供货商应根据阀门的使用环境，合理确定阀门各零、部件的材质，以保证整机安全正常使用，并在投标书中标明各零、部件材质及性能。阀门及排气阀工作压力为</w:t>
      </w:r>
      <w:r>
        <w:rPr>
          <w:sz w:val="21"/>
          <w:szCs w:val="21"/>
          <w:shd w:val="clear" w:color="auto" w:fill="FFFFFF"/>
        </w:rPr>
        <w:t>1.</w:t>
      </w:r>
      <w:r>
        <w:rPr>
          <w:rFonts w:hint="eastAsia"/>
          <w:sz w:val="21"/>
          <w:szCs w:val="21"/>
          <w:shd w:val="clear" w:color="auto" w:fill="FFFFFF"/>
        </w:rPr>
        <w:t>6</w:t>
      </w:r>
      <w:r>
        <w:rPr>
          <w:rFonts w:ascii="Calibri" w:eastAsia="宋体" w:hAnsi="Calibri"/>
          <w:sz w:val="21"/>
          <w:szCs w:val="21"/>
          <w:shd w:val="clear" w:color="auto" w:fill="FFFFFF"/>
        </w:rPr>
        <w:t>Mpa</w:t>
      </w:r>
      <w:r>
        <w:rPr>
          <w:rFonts w:ascii="宋体" w:eastAsia="宋体" w:hAnsi="宋体" w:cs="宋体" w:hint="eastAsia"/>
          <w:sz w:val="21"/>
          <w:szCs w:val="21"/>
          <w:shd w:val="clear" w:color="auto" w:fill="FFFFFF"/>
        </w:rPr>
        <w:t>。</w:t>
      </w:r>
    </w:p>
    <w:p w:rsidR="000C5DA5" w:rsidRPr="00CF284A" w:rsidRDefault="00EE0A79">
      <w:pPr>
        <w:adjustRightInd w:val="0"/>
        <w:snapToGrid w:val="0"/>
        <w:spacing w:line="360" w:lineRule="auto"/>
        <w:rPr>
          <w:rFonts w:ascii="宋体" w:eastAsia="宋体" w:hAnsi="宋体" w:cs="宋体"/>
          <w:b/>
          <w:w w:val="98"/>
          <w:position w:val="-2"/>
          <w:sz w:val="24"/>
        </w:rPr>
      </w:pPr>
      <w:r w:rsidRPr="00CF284A">
        <w:rPr>
          <w:rFonts w:ascii="宋体" w:eastAsia="宋体" w:hAnsi="宋体" w:cs="宋体" w:hint="eastAsia"/>
          <w:b/>
          <w:bCs/>
          <w:w w:val="98"/>
          <w:position w:val="-2"/>
          <w:sz w:val="24"/>
        </w:rPr>
        <w:t>1</w:t>
      </w:r>
      <w:r w:rsidRPr="00CF284A">
        <w:rPr>
          <w:rFonts w:ascii="Times New Roman" w:eastAsia="宋体" w:hAnsi="Times New Roman" w:hint="eastAsia"/>
          <w:b/>
          <w:szCs w:val="21"/>
        </w:rPr>
        <w:t>、双偏心</w:t>
      </w:r>
      <w:r w:rsidRPr="00CF284A">
        <w:rPr>
          <w:rFonts w:ascii="Times New Roman" w:eastAsia="宋体" w:hAnsi="Times New Roman" w:cs="Times New Roman" w:hint="eastAsia"/>
          <w:b/>
          <w:szCs w:val="21"/>
        </w:rPr>
        <w:t>软密封</w:t>
      </w:r>
      <w:r w:rsidR="00CF284A" w:rsidRPr="00CF284A">
        <w:rPr>
          <w:rFonts w:ascii="Times New Roman" w:eastAsia="宋体" w:hAnsi="Times New Roman" w:cs="Times New Roman" w:hint="eastAsia"/>
          <w:b/>
          <w:szCs w:val="21"/>
        </w:rPr>
        <w:t>法兰式</w:t>
      </w:r>
      <w:r w:rsidRPr="00CF284A">
        <w:rPr>
          <w:rFonts w:ascii="Times New Roman" w:eastAsia="宋体" w:hAnsi="Times New Roman" w:hint="eastAsia"/>
          <w:b/>
          <w:szCs w:val="21"/>
        </w:rPr>
        <w:t>手动蝶阀</w:t>
      </w:r>
    </w:p>
    <w:p w:rsidR="000C5DA5" w:rsidRDefault="00EE0A79">
      <w:pPr>
        <w:spacing w:line="360" w:lineRule="auto"/>
        <w:ind w:firstLine="482"/>
        <w:rPr>
          <w:szCs w:val="21"/>
        </w:rPr>
      </w:pPr>
      <w:r>
        <w:rPr>
          <w:rFonts w:hint="eastAsia"/>
          <w:szCs w:val="21"/>
        </w:rPr>
        <w:t>（</w:t>
      </w:r>
      <w:r>
        <w:rPr>
          <w:rFonts w:hint="eastAsia"/>
          <w:szCs w:val="21"/>
        </w:rPr>
        <w:t>1</w:t>
      </w:r>
      <w:r>
        <w:rPr>
          <w:rFonts w:hint="eastAsia"/>
          <w:szCs w:val="21"/>
        </w:rPr>
        <w:t>）</w:t>
      </w:r>
      <w:r>
        <w:rPr>
          <w:rFonts w:hint="eastAsia"/>
          <w:szCs w:val="21"/>
        </w:rPr>
        <w:t xml:space="preserve"> </w:t>
      </w:r>
      <w:r>
        <w:rPr>
          <w:rFonts w:hint="eastAsia"/>
          <w:szCs w:val="21"/>
        </w:rPr>
        <w:t>型式：双向弹性密封手动法兰式</w:t>
      </w:r>
    </w:p>
    <w:p w:rsidR="000C5DA5" w:rsidRDefault="00EE0A79">
      <w:pPr>
        <w:spacing w:line="360" w:lineRule="auto"/>
        <w:ind w:firstLine="482"/>
        <w:rPr>
          <w:szCs w:val="21"/>
        </w:rPr>
      </w:pPr>
      <w:r>
        <w:rPr>
          <w:rFonts w:hint="eastAsia"/>
          <w:szCs w:val="21"/>
        </w:rPr>
        <w:t>（</w:t>
      </w:r>
      <w:r>
        <w:rPr>
          <w:rFonts w:hint="eastAsia"/>
          <w:szCs w:val="21"/>
        </w:rPr>
        <w:t>2</w:t>
      </w:r>
      <w:r>
        <w:rPr>
          <w:rFonts w:hint="eastAsia"/>
          <w:szCs w:val="21"/>
        </w:rPr>
        <w:t>）操作方式</w:t>
      </w:r>
    </w:p>
    <w:p w:rsidR="000C5DA5" w:rsidRDefault="00EE0A79">
      <w:pPr>
        <w:spacing w:line="360" w:lineRule="auto"/>
        <w:ind w:firstLine="560"/>
        <w:rPr>
          <w:szCs w:val="21"/>
        </w:rPr>
      </w:pPr>
      <w:r>
        <w:rPr>
          <w:rFonts w:hint="eastAsia"/>
          <w:szCs w:val="21"/>
        </w:rPr>
        <w:t>手动功能，为蜗轮蜗杆传动。</w:t>
      </w:r>
    </w:p>
    <w:p w:rsidR="000C5DA5" w:rsidRDefault="00EE0A79">
      <w:pPr>
        <w:spacing w:line="360" w:lineRule="auto"/>
        <w:ind w:firstLine="482"/>
        <w:rPr>
          <w:szCs w:val="21"/>
        </w:rPr>
      </w:pPr>
      <w:r>
        <w:rPr>
          <w:rFonts w:hint="eastAsia"/>
          <w:szCs w:val="21"/>
        </w:rPr>
        <w:t>（</w:t>
      </w:r>
      <w:r>
        <w:rPr>
          <w:rFonts w:hint="eastAsia"/>
          <w:szCs w:val="21"/>
        </w:rPr>
        <w:t>3</w:t>
      </w:r>
      <w:r>
        <w:rPr>
          <w:rFonts w:hint="eastAsia"/>
          <w:szCs w:val="21"/>
        </w:rPr>
        <w:t>）构成</w:t>
      </w:r>
    </w:p>
    <w:p w:rsidR="000C5DA5" w:rsidRDefault="00EE0A79">
      <w:pPr>
        <w:spacing w:line="360" w:lineRule="auto"/>
        <w:ind w:firstLine="560"/>
        <w:rPr>
          <w:szCs w:val="21"/>
        </w:rPr>
      </w:pPr>
      <w:r>
        <w:rPr>
          <w:rFonts w:hint="eastAsia"/>
          <w:szCs w:val="21"/>
        </w:rPr>
        <w:t>由阀体、蜗轮、蝶板、阀杆及手动装置，阀门安装所需的螺栓、螺母、垫圈等组成。</w:t>
      </w:r>
    </w:p>
    <w:p w:rsidR="000C5DA5" w:rsidRDefault="00EE0A79">
      <w:pPr>
        <w:spacing w:line="360" w:lineRule="auto"/>
        <w:ind w:firstLine="482"/>
        <w:rPr>
          <w:bCs/>
          <w:szCs w:val="21"/>
        </w:rPr>
      </w:pPr>
      <w:r>
        <w:rPr>
          <w:rFonts w:hint="eastAsia"/>
          <w:bCs/>
          <w:szCs w:val="21"/>
        </w:rPr>
        <w:t>（</w:t>
      </w:r>
      <w:r>
        <w:rPr>
          <w:rFonts w:hint="eastAsia"/>
          <w:bCs/>
          <w:szCs w:val="21"/>
        </w:rPr>
        <w:t>4</w:t>
      </w:r>
      <w:r>
        <w:rPr>
          <w:rFonts w:hint="eastAsia"/>
          <w:bCs/>
          <w:szCs w:val="21"/>
        </w:rPr>
        <w:t>）材质</w:t>
      </w:r>
    </w:p>
    <w:p w:rsidR="000C5DA5" w:rsidRDefault="00EE0A79">
      <w:pPr>
        <w:spacing w:line="360" w:lineRule="auto"/>
        <w:ind w:firstLine="560"/>
        <w:rPr>
          <w:rFonts w:ascii="Times New Roman" w:eastAsia="宋体" w:hAnsi="Times New Roman" w:cs="Times New Roman"/>
          <w:szCs w:val="21"/>
        </w:rPr>
      </w:pPr>
      <w:r>
        <w:rPr>
          <w:rFonts w:ascii="Times New Roman" w:eastAsia="宋体" w:hAnsi="Times New Roman" w:cs="Times New Roman" w:hint="eastAsia"/>
          <w:szCs w:val="21"/>
        </w:rPr>
        <w:t>阀体、涡轮箱：球墨铸铁</w:t>
      </w:r>
      <w:r>
        <w:rPr>
          <w:rFonts w:ascii="Times New Roman" w:eastAsia="宋体" w:hAnsi="Times New Roman" w:cs="Times New Roman" w:hint="eastAsia"/>
          <w:szCs w:val="21"/>
        </w:rPr>
        <w:t xml:space="preserve">  QT 450-10</w:t>
      </w:r>
    </w:p>
    <w:p w:rsidR="000C5DA5" w:rsidRDefault="00EE0A79">
      <w:pPr>
        <w:spacing w:line="360" w:lineRule="auto"/>
        <w:ind w:firstLine="560"/>
        <w:rPr>
          <w:rFonts w:ascii="Times New Roman" w:eastAsia="宋体" w:hAnsi="Times New Roman" w:cs="Times New Roman"/>
          <w:szCs w:val="21"/>
        </w:rPr>
      </w:pPr>
      <w:r>
        <w:rPr>
          <w:rFonts w:ascii="Times New Roman" w:eastAsia="宋体" w:hAnsi="Times New Roman" w:cs="Times New Roman" w:hint="eastAsia"/>
          <w:szCs w:val="21"/>
        </w:rPr>
        <w:lastRenderedPageBreak/>
        <w:t>蝶板：球墨铸铁</w:t>
      </w:r>
      <w:r>
        <w:rPr>
          <w:rFonts w:ascii="Times New Roman" w:eastAsia="宋体" w:hAnsi="Times New Roman" w:cs="Times New Roman" w:hint="eastAsia"/>
          <w:szCs w:val="21"/>
        </w:rPr>
        <w:t>QT 450-10</w:t>
      </w:r>
      <w:r w:rsidR="00E8649E">
        <w:rPr>
          <w:rFonts w:ascii="Times New Roman" w:eastAsia="宋体" w:hAnsi="Times New Roman" w:cs="Times New Roman" w:hint="eastAsia"/>
          <w:szCs w:val="21"/>
        </w:rPr>
        <w:t>，</w:t>
      </w:r>
      <w:r>
        <w:rPr>
          <w:rFonts w:ascii="Times New Roman" w:eastAsia="宋体" w:hAnsi="Times New Roman" w:cs="Times New Roman" w:hint="eastAsia"/>
          <w:szCs w:val="21"/>
        </w:rPr>
        <w:t>蝶板包覆优质丁晴胶，耐磨、耐腐蚀、零泄漏。</w:t>
      </w:r>
    </w:p>
    <w:p w:rsidR="000C5DA5" w:rsidRDefault="00EE0A79">
      <w:pPr>
        <w:spacing w:line="360" w:lineRule="auto"/>
        <w:ind w:firstLine="560"/>
        <w:rPr>
          <w:rFonts w:ascii="Times New Roman" w:eastAsia="宋体" w:hAnsi="Times New Roman" w:cs="Times New Roman"/>
          <w:szCs w:val="21"/>
        </w:rPr>
      </w:pPr>
      <w:r>
        <w:rPr>
          <w:rFonts w:ascii="Times New Roman" w:eastAsia="宋体" w:hAnsi="Times New Roman" w:cs="Times New Roman" w:hint="eastAsia"/>
          <w:szCs w:val="21"/>
        </w:rPr>
        <w:t>阀杆：</w:t>
      </w:r>
      <w:r w:rsidR="006D0240">
        <w:rPr>
          <w:rFonts w:ascii="Times New Roman" w:eastAsia="宋体" w:hAnsi="Times New Roman" w:cs="Times New Roman" w:hint="eastAsia"/>
          <w:szCs w:val="21"/>
        </w:rPr>
        <w:t xml:space="preserve"> </w:t>
      </w:r>
      <w:r w:rsidR="00E8649E">
        <w:rPr>
          <w:rFonts w:ascii="Times New Roman" w:eastAsia="宋体" w:hAnsi="Times New Roman" w:cs="Times New Roman" w:hint="eastAsia"/>
          <w:szCs w:val="21"/>
        </w:rPr>
        <w:t>2</w:t>
      </w:r>
      <w:r w:rsidR="00E66CE4">
        <w:rPr>
          <w:rFonts w:ascii="Times New Roman" w:eastAsia="宋体" w:hAnsi="Times New Roman" w:cs="Times New Roman" w:hint="eastAsia"/>
          <w:szCs w:val="21"/>
        </w:rPr>
        <w:t>C</w:t>
      </w:r>
      <w:r w:rsidR="00E8649E">
        <w:rPr>
          <w:rFonts w:ascii="Times New Roman" w:eastAsia="宋体" w:hAnsi="Times New Roman" w:cs="Times New Roman" w:hint="eastAsia"/>
          <w:szCs w:val="21"/>
        </w:rPr>
        <w:t>r13</w:t>
      </w:r>
    </w:p>
    <w:p w:rsidR="000C5DA5" w:rsidRDefault="00EE0A79">
      <w:pPr>
        <w:spacing w:line="360" w:lineRule="auto"/>
        <w:ind w:firstLine="560"/>
        <w:rPr>
          <w:rFonts w:ascii="Times New Roman" w:eastAsia="宋体" w:hAnsi="Times New Roman" w:cs="Times New Roman"/>
          <w:szCs w:val="21"/>
        </w:rPr>
      </w:pPr>
      <w:r>
        <w:rPr>
          <w:rFonts w:ascii="Times New Roman" w:eastAsia="宋体" w:hAnsi="Times New Roman" w:cs="Times New Roman" w:hint="eastAsia"/>
          <w:szCs w:val="21"/>
        </w:rPr>
        <w:t>阀体密封面：</w:t>
      </w:r>
      <w:r w:rsidR="006D0240">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304</w:t>
      </w:r>
      <w:r w:rsidR="006D0240">
        <w:rPr>
          <w:rFonts w:ascii="Times New Roman" w:eastAsia="宋体" w:hAnsi="Times New Roman" w:cs="Times New Roman" w:hint="eastAsia"/>
          <w:szCs w:val="21"/>
        </w:rPr>
        <w:t>不锈钢</w:t>
      </w:r>
    </w:p>
    <w:p w:rsidR="000C5DA5" w:rsidRDefault="00EE0A79">
      <w:pPr>
        <w:spacing w:line="360" w:lineRule="auto"/>
        <w:ind w:firstLineChars="200" w:firstLine="420"/>
        <w:rPr>
          <w:szCs w:val="21"/>
        </w:rPr>
      </w:pPr>
      <w:r>
        <w:rPr>
          <w:rFonts w:hint="eastAsia"/>
          <w:szCs w:val="21"/>
        </w:rPr>
        <w:t>（</w:t>
      </w:r>
      <w:r>
        <w:rPr>
          <w:rFonts w:hint="eastAsia"/>
          <w:szCs w:val="21"/>
        </w:rPr>
        <w:t>5</w:t>
      </w:r>
      <w:r>
        <w:rPr>
          <w:rFonts w:hint="eastAsia"/>
          <w:szCs w:val="21"/>
        </w:rPr>
        <w:t>）规格及数量</w:t>
      </w:r>
    </w:p>
    <w:p w:rsidR="000C5DA5" w:rsidRDefault="00EE0A79">
      <w:pPr>
        <w:spacing w:line="360" w:lineRule="auto"/>
        <w:ind w:firstLine="560"/>
        <w:rPr>
          <w:szCs w:val="21"/>
        </w:rPr>
      </w:pPr>
      <w:r>
        <w:rPr>
          <w:rFonts w:hint="eastAsia"/>
          <w:szCs w:val="21"/>
        </w:rPr>
        <w:t>详见附表</w:t>
      </w:r>
    </w:p>
    <w:p w:rsidR="000C5DA5" w:rsidRDefault="00EE0A79">
      <w:pPr>
        <w:spacing w:line="360" w:lineRule="auto"/>
        <w:ind w:firstLine="482"/>
        <w:rPr>
          <w:szCs w:val="21"/>
        </w:rPr>
      </w:pPr>
      <w:r>
        <w:rPr>
          <w:rFonts w:hint="eastAsia"/>
          <w:szCs w:val="21"/>
        </w:rPr>
        <w:t>（</w:t>
      </w:r>
      <w:r>
        <w:rPr>
          <w:rFonts w:hint="eastAsia"/>
          <w:szCs w:val="21"/>
        </w:rPr>
        <w:t>6</w:t>
      </w:r>
      <w:r>
        <w:rPr>
          <w:rFonts w:hint="eastAsia"/>
          <w:szCs w:val="21"/>
        </w:rPr>
        <w:t>）</w:t>
      </w:r>
      <w:r>
        <w:rPr>
          <w:szCs w:val="21"/>
        </w:rPr>
        <w:t xml:space="preserve"> </w:t>
      </w:r>
      <w:r>
        <w:rPr>
          <w:rFonts w:hint="eastAsia"/>
          <w:szCs w:val="21"/>
        </w:rPr>
        <w:t>安装形式</w:t>
      </w:r>
    </w:p>
    <w:p w:rsidR="000C5DA5" w:rsidRDefault="00EE0A79">
      <w:pPr>
        <w:spacing w:line="360" w:lineRule="auto"/>
        <w:ind w:firstLine="560"/>
        <w:rPr>
          <w:szCs w:val="21"/>
        </w:rPr>
      </w:pPr>
      <w:r>
        <w:rPr>
          <w:rFonts w:hint="eastAsia"/>
          <w:szCs w:val="21"/>
        </w:rPr>
        <w:t>用螺栓与管道上法兰连接安装</w:t>
      </w:r>
    </w:p>
    <w:p w:rsidR="000C5DA5" w:rsidRDefault="00EE0A79">
      <w:pPr>
        <w:spacing w:line="360" w:lineRule="auto"/>
        <w:ind w:firstLine="482"/>
        <w:rPr>
          <w:szCs w:val="21"/>
        </w:rPr>
      </w:pPr>
      <w:r>
        <w:rPr>
          <w:rFonts w:hint="eastAsia"/>
          <w:szCs w:val="21"/>
        </w:rPr>
        <w:t>（</w:t>
      </w:r>
      <w:r>
        <w:rPr>
          <w:rFonts w:hint="eastAsia"/>
          <w:szCs w:val="21"/>
        </w:rPr>
        <w:t>7</w:t>
      </w:r>
      <w:r>
        <w:rPr>
          <w:rFonts w:hint="eastAsia"/>
          <w:szCs w:val="21"/>
        </w:rPr>
        <w:t>）</w:t>
      </w:r>
      <w:r>
        <w:rPr>
          <w:szCs w:val="21"/>
        </w:rPr>
        <w:t xml:space="preserve"> </w:t>
      </w:r>
      <w:r>
        <w:rPr>
          <w:rFonts w:hint="eastAsia"/>
          <w:szCs w:val="21"/>
        </w:rPr>
        <w:t>安装场所、介质温度</w:t>
      </w:r>
    </w:p>
    <w:p w:rsidR="000C5DA5" w:rsidRDefault="00EE0A79">
      <w:pPr>
        <w:spacing w:line="360" w:lineRule="auto"/>
        <w:ind w:firstLine="560"/>
        <w:rPr>
          <w:szCs w:val="21"/>
        </w:rPr>
      </w:pPr>
      <w:r>
        <w:rPr>
          <w:rFonts w:hint="eastAsia"/>
          <w:szCs w:val="21"/>
        </w:rPr>
        <w:t>阀门安装于室外阀门井中，介质为空气、污水或污泥，管道内介质温度</w:t>
      </w:r>
      <w:r>
        <w:rPr>
          <w:szCs w:val="21"/>
        </w:rPr>
        <w:t>0</w:t>
      </w:r>
      <w:r>
        <w:rPr>
          <w:rFonts w:hint="eastAsia"/>
          <w:szCs w:val="21"/>
        </w:rPr>
        <w:t>～</w:t>
      </w:r>
      <w:r>
        <w:rPr>
          <w:szCs w:val="21"/>
        </w:rPr>
        <w:t>80</w:t>
      </w:r>
      <w:r>
        <w:rPr>
          <w:rFonts w:hint="eastAsia"/>
          <w:szCs w:val="21"/>
        </w:rPr>
        <w:t>℃。</w:t>
      </w:r>
    </w:p>
    <w:p w:rsidR="000C5DA5" w:rsidRDefault="00EE0A79">
      <w:pPr>
        <w:spacing w:line="360" w:lineRule="auto"/>
        <w:ind w:firstLine="482"/>
        <w:rPr>
          <w:szCs w:val="21"/>
        </w:rPr>
      </w:pPr>
      <w:r>
        <w:rPr>
          <w:rFonts w:hint="eastAsia"/>
          <w:szCs w:val="21"/>
        </w:rPr>
        <w:t>（</w:t>
      </w:r>
      <w:r>
        <w:rPr>
          <w:rFonts w:hint="eastAsia"/>
          <w:szCs w:val="21"/>
        </w:rPr>
        <w:t>8</w:t>
      </w:r>
      <w:r>
        <w:rPr>
          <w:rFonts w:hint="eastAsia"/>
          <w:szCs w:val="21"/>
        </w:rPr>
        <w:t>）使用寿命</w:t>
      </w:r>
    </w:p>
    <w:p w:rsidR="000C5DA5" w:rsidRDefault="00EE0A79">
      <w:pPr>
        <w:spacing w:line="360" w:lineRule="auto"/>
        <w:ind w:firstLine="560"/>
        <w:rPr>
          <w:szCs w:val="21"/>
        </w:rPr>
      </w:pPr>
      <w:r>
        <w:rPr>
          <w:rFonts w:hint="eastAsia"/>
          <w:szCs w:val="21"/>
        </w:rPr>
        <w:t>整机使用寿命不低于</w:t>
      </w:r>
      <w:r>
        <w:rPr>
          <w:szCs w:val="21"/>
        </w:rPr>
        <w:t>20</w:t>
      </w:r>
      <w:r>
        <w:rPr>
          <w:rFonts w:hint="eastAsia"/>
          <w:szCs w:val="21"/>
        </w:rPr>
        <w:t>年</w:t>
      </w:r>
    </w:p>
    <w:p w:rsidR="000C5DA5" w:rsidRDefault="00EE0A79">
      <w:pPr>
        <w:spacing w:line="360" w:lineRule="auto"/>
        <w:ind w:firstLine="482"/>
        <w:rPr>
          <w:szCs w:val="21"/>
        </w:rPr>
      </w:pPr>
      <w:r>
        <w:rPr>
          <w:rFonts w:hint="eastAsia"/>
          <w:szCs w:val="21"/>
        </w:rPr>
        <w:t>（</w:t>
      </w:r>
      <w:r>
        <w:rPr>
          <w:rFonts w:hint="eastAsia"/>
          <w:szCs w:val="21"/>
        </w:rPr>
        <w:t>9</w:t>
      </w:r>
      <w:r>
        <w:rPr>
          <w:rFonts w:hint="eastAsia"/>
          <w:szCs w:val="21"/>
        </w:rPr>
        <w:t>）</w:t>
      </w:r>
      <w:r>
        <w:rPr>
          <w:szCs w:val="21"/>
        </w:rPr>
        <w:t xml:space="preserve"> </w:t>
      </w:r>
      <w:r>
        <w:rPr>
          <w:rFonts w:hint="eastAsia"/>
          <w:szCs w:val="21"/>
        </w:rPr>
        <w:t>其它</w:t>
      </w:r>
    </w:p>
    <w:p w:rsidR="000C5DA5" w:rsidRDefault="00EE0A79">
      <w:pPr>
        <w:spacing w:line="360" w:lineRule="auto"/>
        <w:ind w:firstLine="560"/>
        <w:rPr>
          <w:szCs w:val="21"/>
        </w:rPr>
      </w:pPr>
      <w:r>
        <w:rPr>
          <w:rFonts w:hint="eastAsia"/>
          <w:szCs w:val="21"/>
        </w:rPr>
        <w:t>阀门应防污水腐蚀，阀门关严时，渗漏量为零，密封性好。阀门阀杆采用三只“</w:t>
      </w:r>
      <w:r>
        <w:rPr>
          <w:szCs w:val="21"/>
        </w:rPr>
        <w:t>O</w:t>
      </w:r>
      <w:r>
        <w:rPr>
          <w:rFonts w:hint="eastAsia"/>
          <w:szCs w:val="21"/>
        </w:rPr>
        <w:t>”型环密封圈密封；渗漏率为零；阀门具有防止污泥、污水腐蚀的特点，手动蝶阀须配有手轮执行机构。</w:t>
      </w:r>
    </w:p>
    <w:p w:rsidR="000C5DA5" w:rsidRDefault="00EE0A79">
      <w:pPr>
        <w:pStyle w:val="3"/>
        <w:ind w:firstLine="422"/>
        <w:rPr>
          <w:rFonts w:ascii="Calibri" w:hAnsi="Calibri"/>
          <w:sz w:val="21"/>
          <w:szCs w:val="21"/>
        </w:rPr>
      </w:pPr>
      <w:r>
        <w:rPr>
          <w:rFonts w:ascii="Calibri" w:hAnsi="Calibri" w:hint="eastAsia"/>
          <w:sz w:val="21"/>
          <w:szCs w:val="21"/>
        </w:rPr>
        <w:t>（</w:t>
      </w:r>
      <w:r>
        <w:rPr>
          <w:rFonts w:ascii="Calibri" w:hAnsi="Calibri" w:hint="eastAsia"/>
          <w:sz w:val="21"/>
          <w:szCs w:val="21"/>
        </w:rPr>
        <w:t>10</w:t>
      </w:r>
      <w:r>
        <w:rPr>
          <w:rFonts w:ascii="Calibri" w:hAnsi="Calibri" w:hint="eastAsia"/>
          <w:sz w:val="21"/>
          <w:szCs w:val="21"/>
        </w:rPr>
        <w:t>）测试</w:t>
      </w:r>
    </w:p>
    <w:p w:rsidR="000C5DA5" w:rsidRDefault="00EE0A79">
      <w:pPr>
        <w:spacing w:line="360" w:lineRule="auto"/>
        <w:ind w:firstLine="560"/>
        <w:rPr>
          <w:szCs w:val="21"/>
        </w:rPr>
      </w:pPr>
      <w:r>
        <w:rPr>
          <w:rFonts w:hint="eastAsia"/>
          <w:szCs w:val="21"/>
        </w:rPr>
        <w:t>所有的弹性密封蝶阀都应在制造厂进行测试，测试的目的是检查蝶阀是否满足合同和图纸规定或供货商所提供的技术要求。此外，测试还应符合合同上有关条款要求。</w:t>
      </w:r>
    </w:p>
    <w:p w:rsidR="000C5DA5" w:rsidRDefault="00EE0A79">
      <w:pPr>
        <w:pStyle w:val="3"/>
        <w:ind w:firstLine="422"/>
        <w:rPr>
          <w:rFonts w:ascii="Calibri" w:hAnsi="Calibri"/>
          <w:sz w:val="21"/>
          <w:szCs w:val="21"/>
        </w:rPr>
      </w:pPr>
      <w:r>
        <w:rPr>
          <w:rFonts w:ascii="Calibri" w:hAnsi="Calibri" w:hint="eastAsia"/>
          <w:sz w:val="21"/>
          <w:szCs w:val="21"/>
        </w:rPr>
        <w:t>（</w:t>
      </w:r>
      <w:r>
        <w:rPr>
          <w:rFonts w:ascii="Calibri" w:hAnsi="Calibri" w:hint="eastAsia"/>
          <w:sz w:val="21"/>
          <w:szCs w:val="21"/>
        </w:rPr>
        <w:t>11</w:t>
      </w:r>
      <w:r>
        <w:rPr>
          <w:rFonts w:ascii="Calibri" w:hAnsi="Calibri" w:hint="eastAsia"/>
          <w:sz w:val="21"/>
          <w:szCs w:val="21"/>
        </w:rPr>
        <w:t>）检查和验收</w:t>
      </w:r>
    </w:p>
    <w:p w:rsidR="000C5DA5" w:rsidRDefault="00EE0A79">
      <w:pPr>
        <w:spacing w:line="360" w:lineRule="auto"/>
        <w:ind w:firstLine="560"/>
        <w:rPr>
          <w:szCs w:val="21"/>
        </w:rPr>
      </w:pPr>
      <w:r>
        <w:rPr>
          <w:rFonts w:hint="eastAsia"/>
          <w:szCs w:val="21"/>
        </w:rPr>
        <w:t>应符合合同规定的有关要求。</w:t>
      </w:r>
    </w:p>
    <w:p w:rsidR="000C5DA5" w:rsidRDefault="00EE0A79">
      <w:pPr>
        <w:pStyle w:val="3"/>
        <w:ind w:firstLine="422"/>
        <w:rPr>
          <w:rFonts w:ascii="Calibri" w:hAnsi="Calibri"/>
          <w:sz w:val="21"/>
          <w:szCs w:val="21"/>
        </w:rPr>
      </w:pPr>
      <w:r>
        <w:rPr>
          <w:rFonts w:ascii="Calibri" w:hAnsi="Calibri" w:hint="eastAsia"/>
          <w:sz w:val="21"/>
          <w:szCs w:val="21"/>
        </w:rPr>
        <w:t>（</w:t>
      </w:r>
      <w:r>
        <w:rPr>
          <w:rFonts w:ascii="Calibri" w:hAnsi="Calibri" w:hint="eastAsia"/>
          <w:sz w:val="21"/>
          <w:szCs w:val="21"/>
        </w:rPr>
        <w:t>12</w:t>
      </w:r>
      <w:r>
        <w:rPr>
          <w:rFonts w:ascii="Calibri" w:hAnsi="Calibri" w:hint="eastAsia"/>
          <w:sz w:val="21"/>
          <w:szCs w:val="21"/>
        </w:rPr>
        <w:t>）备品备件和专用工具</w:t>
      </w:r>
    </w:p>
    <w:p w:rsidR="000C5DA5" w:rsidRDefault="00EE0A79">
      <w:pPr>
        <w:spacing w:line="360" w:lineRule="auto"/>
        <w:ind w:firstLine="560"/>
        <w:rPr>
          <w:szCs w:val="21"/>
        </w:rPr>
      </w:pPr>
      <w:r>
        <w:rPr>
          <w:rFonts w:hint="eastAsia"/>
          <w:szCs w:val="21"/>
        </w:rPr>
        <w:t>应该提供弹性密封蝶阀正常运行和维护保养所需的备品备件和专用工具，并应符合合同有关条款的要求。</w:t>
      </w:r>
    </w:p>
    <w:p w:rsidR="000C5DA5" w:rsidRDefault="00EE0A79">
      <w:pPr>
        <w:spacing w:line="400" w:lineRule="exact"/>
        <w:ind w:firstLine="482"/>
        <w:rPr>
          <w:rFonts w:ascii="宋体" w:cs="宋体"/>
          <w:szCs w:val="21"/>
        </w:rPr>
      </w:pPr>
      <w:r>
        <w:rPr>
          <w:rFonts w:ascii="宋体" w:hAnsi="宋体" w:cs="宋体" w:hint="eastAsia"/>
          <w:szCs w:val="21"/>
        </w:rPr>
        <w:t>（13）</w:t>
      </w:r>
      <w:r>
        <w:rPr>
          <w:rFonts w:ascii="宋体" w:hAnsi="宋体" w:cs="宋体"/>
          <w:szCs w:val="21"/>
        </w:rPr>
        <w:t xml:space="preserve"> </w:t>
      </w:r>
      <w:r>
        <w:rPr>
          <w:rFonts w:ascii="宋体" w:hAnsi="宋体" w:cs="宋体" w:hint="eastAsia"/>
          <w:szCs w:val="21"/>
        </w:rPr>
        <w:t>标志、包装、贮运</w:t>
      </w:r>
    </w:p>
    <w:p w:rsidR="000C5DA5" w:rsidRDefault="00EE0A79">
      <w:pPr>
        <w:spacing w:line="360" w:lineRule="auto"/>
        <w:ind w:firstLine="560"/>
        <w:rPr>
          <w:szCs w:val="21"/>
        </w:rPr>
      </w:pPr>
      <w:r>
        <w:rPr>
          <w:rFonts w:hint="eastAsia"/>
          <w:szCs w:val="21"/>
        </w:rPr>
        <w:t>1.2</w:t>
      </w:r>
      <w:r>
        <w:rPr>
          <w:rFonts w:hint="eastAsia"/>
          <w:szCs w:val="21"/>
        </w:rPr>
        <w:t>、标志</w:t>
      </w:r>
    </w:p>
    <w:p w:rsidR="000C5DA5" w:rsidRDefault="00EE0A79" w:rsidP="00CF284A">
      <w:pPr>
        <w:spacing w:line="360" w:lineRule="auto"/>
        <w:ind w:firstLineChars="466" w:firstLine="979"/>
        <w:rPr>
          <w:szCs w:val="21"/>
        </w:rPr>
      </w:pPr>
      <w:r>
        <w:rPr>
          <w:rFonts w:hint="eastAsia"/>
          <w:szCs w:val="21"/>
        </w:rPr>
        <w:t>产品标志应符合</w:t>
      </w:r>
      <w:r>
        <w:rPr>
          <w:szCs w:val="21"/>
        </w:rPr>
        <w:t>GB/T12220</w:t>
      </w:r>
      <w:r>
        <w:rPr>
          <w:rFonts w:hint="eastAsia"/>
          <w:szCs w:val="21"/>
        </w:rPr>
        <w:t>的规定。</w:t>
      </w:r>
    </w:p>
    <w:p w:rsidR="000C5DA5" w:rsidRDefault="00EE0A79">
      <w:pPr>
        <w:spacing w:line="360" w:lineRule="auto"/>
        <w:ind w:firstLine="560"/>
        <w:rPr>
          <w:szCs w:val="21"/>
        </w:rPr>
      </w:pPr>
      <w:r>
        <w:rPr>
          <w:rFonts w:hint="eastAsia"/>
          <w:szCs w:val="21"/>
        </w:rPr>
        <w:t>蝶阀外表面的适当位置，应牢固地钉上耐锈蚀的产品标牌，并至少包括下列内容：</w:t>
      </w:r>
    </w:p>
    <w:p w:rsidR="000C5DA5" w:rsidRDefault="00EE0A79">
      <w:pPr>
        <w:spacing w:line="360" w:lineRule="auto"/>
        <w:ind w:firstLine="560"/>
        <w:rPr>
          <w:szCs w:val="21"/>
        </w:rPr>
      </w:pPr>
      <w:r>
        <w:rPr>
          <w:szCs w:val="21"/>
        </w:rPr>
        <w:t>a</w:t>
      </w:r>
      <w:r>
        <w:rPr>
          <w:rFonts w:hint="eastAsia"/>
          <w:szCs w:val="21"/>
        </w:rPr>
        <w:t>）</w:t>
      </w:r>
      <w:r>
        <w:rPr>
          <w:szCs w:val="21"/>
        </w:rPr>
        <w:t xml:space="preserve"> </w:t>
      </w:r>
      <w:r>
        <w:rPr>
          <w:rFonts w:hint="eastAsia"/>
          <w:szCs w:val="21"/>
        </w:rPr>
        <w:t>制造厂全称；</w:t>
      </w:r>
    </w:p>
    <w:p w:rsidR="000C5DA5" w:rsidRDefault="00EE0A79">
      <w:pPr>
        <w:spacing w:line="360" w:lineRule="auto"/>
        <w:ind w:firstLine="560"/>
        <w:rPr>
          <w:szCs w:val="21"/>
        </w:rPr>
      </w:pPr>
      <w:r>
        <w:rPr>
          <w:szCs w:val="21"/>
        </w:rPr>
        <w:t>b</w:t>
      </w:r>
      <w:r>
        <w:rPr>
          <w:rFonts w:hint="eastAsia"/>
          <w:szCs w:val="21"/>
        </w:rPr>
        <w:t>）</w:t>
      </w:r>
      <w:r>
        <w:rPr>
          <w:szCs w:val="21"/>
        </w:rPr>
        <w:t xml:space="preserve"> </w:t>
      </w:r>
      <w:r>
        <w:rPr>
          <w:rFonts w:hint="eastAsia"/>
          <w:szCs w:val="21"/>
        </w:rPr>
        <w:t>产品名称、规格及型号；</w:t>
      </w:r>
    </w:p>
    <w:p w:rsidR="000C5DA5" w:rsidRDefault="00EE0A79">
      <w:pPr>
        <w:spacing w:line="360" w:lineRule="auto"/>
        <w:ind w:firstLine="560"/>
        <w:rPr>
          <w:szCs w:val="21"/>
        </w:rPr>
      </w:pPr>
      <w:r>
        <w:rPr>
          <w:szCs w:val="21"/>
        </w:rPr>
        <w:t>c</w:t>
      </w:r>
      <w:r>
        <w:rPr>
          <w:rFonts w:hint="eastAsia"/>
          <w:szCs w:val="21"/>
        </w:rPr>
        <w:t>）</w:t>
      </w:r>
      <w:r>
        <w:rPr>
          <w:szCs w:val="21"/>
        </w:rPr>
        <w:t xml:space="preserve"> </w:t>
      </w:r>
      <w:r>
        <w:rPr>
          <w:rFonts w:hint="eastAsia"/>
          <w:szCs w:val="21"/>
        </w:rPr>
        <w:t>制造编号和出厂日期；</w:t>
      </w:r>
    </w:p>
    <w:p w:rsidR="000C5DA5" w:rsidRDefault="00EE0A79">
      <w:pPr>
        <w:spacing w:line="360" w:lineRule="auto"/>
        <w:ind w:firstLine="560"/>
        <w:rPr>
          <w:szCs w:val="21"/>
        </w:rPr>
      </w:pPr>
      <w:r>
        <w:rPr>
          <w:szCs w:val="21"/>
        </w:rPr>
        <w:t>d</w:t>
      </w:r>
      <w:r>
        <w:rPr>
          <w:rFonts w:hint="eastAsia"/>
          <w:szCs w:val="21"/>
        </w:rPr>
        <w:t>）</w:t>
      </w:r>
      <w:r>
        <w:rPr>
          <w:szCs w:val="21"/>
        </w:rPr>
        <w:t xml:space="preserve"> </w:t>
      </w:r>
      <w:r>
        <w:rPr>
          <w:rFonts w:hint="eastAsia"/>
          <w:szCs w:val="21"/>
        </w:rPr>
        <w:t>商标。</w:t>
      </w:r>
    </w:p>
    <w:p w:rsidR="000C5DA5" w:rsidRDefault="00EE0A79">
      <w:pPr>
        <w:spacing w:line="360" w:lineRule="auto"/>
        <w:ind w:firstLine="560"/>
        <w:rPr>
          <w:szCs w:val="21"/>
        </w:rPr>
      </w:pPr>
      <w:r>
        <w:rPr>
          <w:rFonts w:hint="eastAsia"/>
          <w:szCs w:val="21"/>
        </w:rPr>
        <w:lastRenderedPageBreak/>
        <w:t>1.3</w:t>
      </w:r>
      <w:r>
        <w:rPr>
          <w:rFonts w:hint="eastAsia"/>
          <w:szCs w:val="21"/>
        </w:rPr>
        <w:t>、包装</w:t>
      </w:r>
      <w:r>
        <w:rPr>
          <w:szCs w:val="21"/>
        </w:rPr>
        <w:t xml:space="preserve"> </w:t>
      </w:r>
    </w:p>
    <w:p w:rsidR="000C5DA5" w:rsidRDefault="00EE0A79" w:rsidP="00CF284A">
      <w:pPr>
        <w:spacing w:line="360" w:lineRule="auto"/>
        <w:ind w:firstLineChars="466" w:firstLine="979"/>
        <w:rPr>
          <w:szCs w:val="21"/>
        </w:rPr>
      </w:pPr>
      <w:r>
        <w:rPr>
          <w:rFonts w:hint="eastAsia"/>
          <w:szCs w:val="21"/>
        </w:rPr>
        <w:t>包装外表面至少应有以下标志：</w:t>
      </w:r>
    </w:p>
    <w:p w:rsidR="000C5DA5" w:rsidRDefault="00EE0A79">
      <w:pPr>
        <w:spacing w:line="360" w:lineRule="auto"/>
        <w:ind w:firstLine="560"/>
        <w:rPr>
          <w:szCs w:val="21"/>
        </w:rPr>
      </w:pPr>
      <w:r>
        <w:rPr>
          <w:szCs w:val="21"/>
        </w:rPr>
        <w:t xml:space="preserve">a)  </w:t>
      </w:r>
      <w:r>
        <w:rPr>
          <w:rFonts w:hint="eastAsia"/>
          <w:szCs w:val="21"/>
        </w:rPr>
        <w:t>制造厂全称；</w:t>
      </w:r>
    </w:p>
    <w:p w:rsidR="000C5DA5" w:rsidRDefault="00EE0A79">
      <w:pPr>
        <w:spacing w:line="360" w:lineRule="auto"/>
        <w:ind w:firstLine="560"/>
        <w:rPr>
          <w:szCs w:val="21"/>
        </w:rPr>
      </w:pPr>
      <w:r>
        <w:rPr>
          <w:szCs w:val="21"/>
        </w:rPr>
        <w:t xml:space="preserve">b)  </w:t>
      </w:r>
      <w:r>
        <w:rPr>
          <w:rFonts w:hint="eastAsia"/>
          <w:szCs w:val="21"/>
        </w:rPr>
        <w:t>产品名称、规格及型号；</w:t>
      </w:r>
    </w:p>
    <w:p w:rsidR="000C5DA5" w:rsidRDefault="00EE0A79">
      <w:pPr>
        <w:spacing w:line="360" w:lineRule="auto"/>
        <w:ind w:firstLine="560"/>
        <w:rPr>
          <w:szCs w:val="21"/>
        </w:rPr>
      </w:pPr>
      <w:r>
        <w:rPr>
          <w:szCs w:val="21"/>
        </w:rPr>
        <w:t xml:space="preserve">c)  </w:t>
      </w:r>
      <w:r>
        <w:rPr>
          <w:rFonts w:hint="eastAsia"/>
          <w:szCs w:val="21"/>
        </w:rPr>
        <w:t>箱体外形尺寸（</w:t>
      </w:r>
      <w:r>
        <w:rPr>
          <w:szCs w:val="21"/>
        </w:rPr>
        <w:t>mm</w:t>
      </w:r>
      <w:r>
        <w:rPr>
          <w:rFonts w:hint="eastAsia"/>
          <w:szCs w:val="21"/>
        </w:rPr>
        <w:t>）；</w:t>
      </w:r>
    </w:p>
    <w:p w:rsidR="000C5DA5" w:rsidRDefault="00EE0A79">
      <w:pPr>
        <w:spacing w:line="360" w:lineRule="auto"/>
        <w:ind w:firstLine="560"/>
        <w:rPr>
          <w:szCs w:val="21"/>
        </w:rPr>
      </w:pPr>
      <w:r>
        <w:rPr>
          <w:szCs w:val="21"/>
        </w:rPr>
        <w:t xml:space="preserve">d)  </w:t>
      </w:r>
      <w:r>
        <w:rPr>
          <w:rFonts w:hint="eastAsia"/>
          <w:szCs w:val="21"/>
        </w:rPr>
        <w:t>产品件数和质量（</w:t>
      </w:r>
      <w:r>
        <w:rPr>
          <w:szCs w:val="21"/>
        </w:rPr>
        <w:t>kg</w:t>
      </w:r>
      <w:r>
        <w:rPr>
          <w:rFonts w:hint="eastAsia"/>
          <w:szCs w:val="21"/>
        </w:rPr>
        <w:t>）；</w:t>
      </w:r>
    </w:p>
    <w:p w:rsidR="000C5DA5" w:rsidRDefault="00EE0A79">
      <w:pPr>
        <w:spacing w:line="360" w:lineRule="auto"/>
        <w:ind w:firstLine="560"/>
        <w:rPr>
          <w:szCs w:val="21"/>
        </w:rPr>
      </w:pPr>
      <w:r>
        <w:rPr>
          <w:szCs w:val="21"/>
        </w:rPr>
        <w:t xml:space="preserve">e)  </w:t>
      </w:r>
      <w:r>
        <w:rPr>
          <w:rFonts w:hint="eastAsia"/>
          <w:szCs w:val="21"/>
        </w:rPr>
        <w:t>装箱日期；</w:t>
      </w:r>
    </w:p>
    <w:p w:rsidR="000C5DA5" w:rsidRDefault="00EE0A79">
      <w:pPr>
        <w:spacing w:line="360" w:lineRule="auto"/>
        <w:ind w:firstLine="560"/>
        <w:rPr>
          <w:szCs w:val="21"/>
        </w:rPr>
      </w:pPr>
      <w:r>
        <w:rPr>
          <w:szCs w:val="21"/>
        </w:rPr>
        <w:t>f</w:t>
      </w:r>
      <w:r>
        <w:rPr>
          <w:rFonts w:hint="eastAsia"/>
          <w:szCs w:val="21"/>
        </w:rPr>
        <w:t>）</w:t>
      </w:r>
      <w:r>
        <w:rPr>
          <w:szCs w:val="21"/>
        </w:rPr>
        <w:t xml:space="preserve"> </w:t>
      </w:r>
      <w:r>
        <w:rPr>
          <w:rFonts w:hint="eastAsia"/>
          <w:szCs w:val="21"/>
        </w:rPr>
        <w:t>注意事项（可用符号）。</w:t>
      </w:r>
    </w:p>
    <w:p w:rsidR="000C5DA5" w:rsidRDefault="00EE0A79">
      <w:pPr>
        <w:spacing w:line="360" w:lineRule="auto"/>
        <w:ind w:firstLine="560"/>
        <w:rPr>
          <w:szCs w:val="21"/>
        </w:rPr>
      </w:pPr>
      <w:r>
        <w:rPr>
          <w:rFonts w:hint="eastAsia"/>
          <w:szCs w:val="21"/>
        </w:rPr>
        <w:t>1.4</w:t>
      </w:r>
      <w:r>
        <w:rPr>
          <w:rFonts w:hint="eastAsia"/>
          <w:szCs w:val="21"/>
        </w:rPr>
        <w:t>、</w:t>
      </w:r>
      <w:r>
        <w:rPr>
          <w:szCs w:val="21"/>
        </w:rPr>
        <w:t xml:space="preserve"> </w:t>
      </w:r>
      <w:r>
        <w:rPr>
          <w:rFonts w:hint="eastAsia"/>
          <w:szCs w:val="21"/>
        </w:rPr>
        <w:t>包装、贮运</w:t>
      </w:r>
    </w:p>
    <w:p w:rsidR="000C5DA5" w:rsidRDefault="00EE0A79" w:rsidP="00CF284A">
      <w:pPr>
        <w:spacing w:line="360" w:lineRule="auto"/>
        <w:ind w:firstLineChars="466" w:firstLine="979"/>
        <w:rPr>
          <w:szCs w:val="21"/>
        </w:rPr>
      </w:pPr>
      <w:r>
        <w:rPr>
          <w:rFonts w:hint="eastAsia"/>
          <w:szCs w:val="21"/>
        </w:rPr>
        <w:t>产品包装前应将所有内腔的水排尽晾干。</w:t>
      </w:r>
    </w:p>
    <w:p w:rsidR="000C5DA5" w:rsidRDefault="00EE0A79">
      <w:pPr>
        <w:spacing w:line="360" w:lineRule="auto"/>
        <w:ind w:firstLine="560"/>
        <w:rPr>
          <w:szCs w:val="21"/>
        </w:rPr>
      </w:pPr>
      <w:r>
        <w:rPr>
          <w:rFonts w:hint="eastAsia"/>
          <w:szCs w:val="21"/>
        </w:rPr>
        <w:t>1.5</w:t>
      </w:r>
      <w:r>
        <w:rPr>
          <w:rFonts w:hint="eastAsia"/>
          <w:szCs w:val="21"/>
        </w:rPr>
        <w:t>、</w:t>
      </w:r>
      <w:r>
        <w:rPr>
          <w:szCs w:val="21"/>
        </w:rPr>
        <w:t xml:space="preserve"> </w:t>
      </w:r>
      <w:r>
        <w:rPr>
          <w:rFonts w:hint="eastAsia"/>
          <w:szCs w:val="21"/>
        </w:rPr>
        <w:t>产品包装宜用箱装，防止在运输过程中产品遭受损伤，应符合</w:t>
      </w:r>
      <w:r>
        <w:rPr>
          <w:szCs w:val="21"/>
        </w:rPr>
        <w:t>JB/T7928</w:t>
      </w:r>
      <w:r>
        <w:rPr>
          <w:rFonts w:hint="eastAsia"/>
          <w:szCs w:val="21"/>
        </w:rPr>
        <w:t>的规定。</w:t>
      </w:r>
    </w:p>
    <w:p w:rsidR="000C5DA5" w:rsidRDefault="00EE0A79">
      <w:pPr>
        <w:spacing w:line="360" w:lineRule="auto"/>
        <w:ind w:firstLine="560"/>
        <w:rPr>
          <w:szCs w:val="21"/>
        </w:rPr>
      </w:pPr>
      <w:r>
        <w:rPr>
          <w:rFonts w:hint="eastAsia"/>
          <w:szCs w:val="21"/>
        </w:rPr>
        <w:t>1.6</w:t>
      </w:r>
      <w:r>
        <w:rPr>
          <w:rFonts w:hint="eastAsia"/>
          <w:szCs w:val="21"/>
        </w:rPr>
        <w:t>、</w:t>
      </w:r>
      <w:r>
        <w:rPr>
          <w:szCs w:val="21"/>
        </w:rPr>
        <w:t xml:space="preserve"> </w:t>
      </w:r>
      <w:r>
        <w:rPr>
          <w:rFonts w:hint="eastAsia"/>
          <w:szCs w:val="21"/>
        </w:rPr>
        <w:t>包装箱内至少应有下列资料，并封存在能防潮的袋内：</w:t>
      </w:r>
    </w:p>
    <w:p w:rsidR="000C5DA5" w:rsidRDefault="00EE0A79">
      <w:pPr>
        <w:spacing w:line="360" w:lineRule="auto"/>
        <w:ind w:firstLine="560"/>
        <w:rPr>
          <w:szCs w:val="21"/>
        </w:rPr>
      </w:pPr>
      <w:r>
        <w:rPr>
          <w:szCs w:val="21"/>
        </w:rPr>
        <w:t>a</w:t>
      </w:r>
      <w:r>
        <w:rPr>
          <w:rFonts w:hint="eastAsia"/>
          <w:szCs w:val="21"/>
        </w:rPr>
        <w:t>）出厂合格证明书；</w:t>
      </w:r>
    </w:p>
    <w:p w:rsidR="000C5DA5" w:rsidRDefault="00EE0A79">
      <w:pPr>
        <w:spacing w:line="360" w:lineRule="auto"/>
        <w:ind w:firstLine="560"/>
        <w:rPr>
          <w:szCs w:val="21"/>
        </w:rPr>
      </w:pPr>
      <w:r>
        <w:rPr>
          <w:szCs w:val="21"/>
        </w:rPr>
        <w:t>b</w:t>
      </w:r>
      <w:r>
        <w:rPr>
          <w:rFonts w:hint="eastAsia"/>
          <w:szCs w:val="21"/>
        </w:rPr>
        <w:t>）装箱清单；</w:t>
      </w:r>
    </w:p>
    <w:p w:rsidR="00CF284A" w:rsidRDefault="00EE0A79" w:rsidP="00CF284A">
      <w:pPr>
        <w:spacing w:line="360" w:lineRule="auto"/>
        <w:ind w:firstLine="560"/>
        <w:rPr>
          <w:szCs w:val="21"/>
        </w:rPr>
      </w:pPr>
      <w:r>
        <w:rPr>
          <w:szCs w:val="21"/>
        </w:rPr>
        <w:t>c</w:t>
      </w:r>
      <w:r>
        <w:rPr>
          <w:rFonts w:hint="eastAsia"/>
          <w:szCs w:val="21"/>
        </w:rPr>
        <w:t>）产品使用说明书。</w:t>
      </w:r>
    </w:p>
    <w:p w:rsidR="00CF284A" w:rsidRPr="00CF284A" w:rsidRDefault="00CF284A" w:rsidP="00CF284A">
      <w:pPr>
        <w:spacing w:line="360" w:lineRule="auto"/>
        <w:ind w:firstLine="560"/>
        <w:rPr>
          <w:b/>
          <w:szCs w:val="21"/>
        </w:rPr>
      </w:pPr>
      <w:r w:rsidRPr="00CF284A">
        <w:rPr>
          <w:rFonts w:hint="eastAsia"/>
          <w:b/>
          <w:szCs w:val="21"/>
        </w:rPr>
        <w:t>2</w:t>
      </w:r>
      <w:r w:rsidRPr="00CF284A">
        <w:rPr>
          <w:rFonts w:hint="eastAsia"/>
          <w:b/>
          <w:szCs w:val="21"/>
        </w:rPr>
        <w:t>、</w:t>
      </w:r>
      <w:r w:rsidRPr="00CF284A">
        <w:rPr>
          <w:rFonts w:ascii="宋体" w:eastAsia="宋体" w:hAnsi="宋体" w:cs="宋体" w:hint="eastAsia"/>
          <w:b/>
          <w:szCs w:val="21"/>
        </w:rPr>
        <w:t>手动法兰式闸阀</w:t>
      </w:r>
    </w:p>
    <w:p w:rsidR="00CF284A" w:rsidRDefault="00CF284A" w:rsidP="00CF284A">
      <w:pPr>
        <w:spacing w:line="360" w:lineRule="auto"/>
        <w:ind w:firstLine="560"/>
        <w:rPr>
          <w:szCs w:val="21"/>
        </w:rPr>
      </w:pPr>
      <w:r>
        <w:rPr>
          <w:rFonts w:hint="eastAsia"/>
          <w:szCs w:val="21"/>
        </w:rPr>
        <w:t>（</w:t>
      </w:r>
      <w:r>
        <w:rPr>
          <w:szCs w:val="21"/>
        </w:rPr>
        <w:t>1</w:t>
      </w:r>
      <w:r>
        <w:rPr>
          <w:rFonts w:hint="eastAsia"/>
          <w:szCs w:val="21"/>
        </w:rPr>
        <w:t>）供货范围</w:t>
      </w:r>
    </w:p>
    <w:p w:rsidR="00CF284A" w:rsidRDefault="00CF284A" w:rsidP="00CF284A">
      <w:pPr>
        <w:spacing w:line="360" w:lineRule="auto"/>
        <w:ind w:firstLine="560"/>
        <w:rPr>
          <w:szCs w:val="21"/>
        </w:rPr>
      </w:pPr>
      <w:r>
        <w:rPr>
          <w:rFonts w:hint="eastAsia"/>
          <w:szCs w:val="21"/>
        </w:rPr>
        <w:t>本工程采用的闸阀均为弹性密封闸阀，法兰连接。承包人提供的弹性密封闸阀应为成套设备，主要部件应包括：阀体、阀盖、阀板、阀杆、压盖、密封圈、阀杆螺母、手轮等。</w:t>
      </w:r>
    </w:p>
    <w:p w:rsidR="00CF284A" w:rsidRDefault="00CF284A" w:rsidP="00CF284A">
      <w:pPr>
        <w:spacing w:line="360" w:lineRule="auto"/>
        <w:ind w:firstLine="560"/>
        <w:rPr>
          <w:szCs w:val="21"/>
        </w:rPr>
      </w:pPr>
      <w:r>
        <w:rPr>
          <w:rFonts w:hint="eastAsia"/>
          <w:szCs w:val="21"/>
        </w:rPr>
        <w:t>（</w:t>
      </w:r>
      <w:r>
        <w:rPr>
          <w:szCs w:val="21"/>
        </w:rPr>
        <w:t>2</w:t>
      </w:r>
      <w:r>
        <w:rPr>
          <w:rFonts w:hint="eastAsia"/>
          <w:szCs w:val="21"/>
        </w:rPr>
        <w:t>）</w:t>
      </w:r>
      <w:r>
        <w:rPr>
          <w:szCs w:val="21"/>
        </w:rPr>
        <w:t xml:space="preserve"> </w:t>
      </w:r>
      <w:r>
        <w:rPr>
          <w:rFonts w:hint="eastAsia"/>
          <w:szCs w:val="21"/>
        </w:rPr>
        <w:t>工艺条件</w:t>
      </w:r>
    </w:p>
    <w:p w:rsidR="00CF284A" w:rsidRDefault="00CF284A" w:rsidP="00CF284A">
      <w:pPr>
        <w:spacing w:line="360" w:lineRule="auto"/>
        <w:ind w:firstLine="560"/>
        <w:rPr>
          <w:szCs w:val="21"/>
        </w:rPr>
      </w:pPr>
      <w:r>
        <w:rPr>
          <w:rFonts w:hint="eastAsia"/>
          <w:szCs w:val="21"/>
        </w:rPr>
        <w:t>闸阀应适合清水和城市生活污水，环境温度</w:t>
      </w:r>
      <w:r>
        <w:rPr>
          <w:szCs w:val="21"/>
        </w:rPr>
        <w:t>0</w:t>
      </w:r>
      <w:r>
        <w:rPr>
          <w:rFonts w:hint="eastAsia"/>
          <w:szCs w:val="21"/>
        </w:rPr>
        <w:t>～</w:t>
      </w:r>
      <w:r>
        <w:rPr>
          <w:szCs w:val="21"/>
        </w:rPr>
        <w:t>80</w:t>
      </w:r>
      <w:r>
        <w:rPr>
          <w:rFonts w:hint="eastAsia"/>
          <w:szCs w:val="21"/>
        </w:rPr>
        <w:t>℃。其中除特殊注明外，用于室内的采用明杆式，室外的采用暗杆式。</w:t>
      </w:r>
    </w:p>
    <w:p w:rsidR="00CF284A" w:rsidRDefault="00CF284A" w:rsidP="00CF284A">
      <w:pPr>
        <w:spacing w:line="360" w:lineRule="auto"/>
        <w:ind w:firstLine="560"/>
        <w:rPr>
          <w:szCs w:val="21"/>
        </w:rPr>
      </w:pPr>
      <w:r>
        <w:rPr>
          <w:rFonts w:hint="eastAsia"/>
          <w:szCs w:val="21"/>
        </w:rPr>
        <w:t>（</w:t>
      </w:r>
      <w:r>
        <w:rPr>
          <w:szCs w:val="21"/>
        </w:rPr>
        <w:t>3</w:t>
      </w:r>
      <w:r>
        <w:rPr>
          <w:rFonts w:hint="eastAsia"/>
          <w:szCs w:val="21"/>
        </w:rPr>
        <w:t>）</w:t>
      </w:r>
      <w:r>
        <w:rPr>
          <w:szCs w:val="21"/>
        </w:rPr>
        <w:t xml:space="preserve"> </w:t>
      </w:r>
      <w:r>
        <w:rPr>
          <w:rFonts w:hint="eastAsia"/>
          <w:szCs w:val="21"/>
        </w:rPr>
        <w:t>一般要求</w:t>
      </w:r>
    </w:p>
    <w:p w:rsidR="00CF284A" w:rsidRDefault="00CF284A" w:rsidP="00CF284A">
      <w:pPr>
        <w:spacing w:line="360" w:lineRule="auto"/>
        <w:ind w:firstLine="560"/>
        <w:rPr>
          <w:szCs w:val="21"/>
        </w:rPr>
      </w:pPr>
      <w:r>
        <w:rPr>
          <w:rFonts w:hint="eastAsia"/>
          <w:szCs w:val="21"/>
        </w:rPr>
        <w:t>闸阀的制造应符合</w:t>
      </w:r>
      <w:r>
        <w:rPr>
          <w:szCs w:val="21"/>
        </w:rPr>
        <w:t>CJ/T216</w:t>
      </w:r>
      <w:r>
        <w:rPr>
          <w:rFonts w:hint="eastAsia"/>
          <w:szCs w:val="21"/>
        </w:rPr>
        <w:t>《给水排水用软密封闸阀》标准或等同标准的的规定。</w:t>
      </w:r>
    </w:p>
    <w:p w:rsidR="00CF284A" w:rsidRDefault="00CF284A" w:rsidP="00CF284A">
      <w:pPr>
        <w:spacing w:line="360" w:lineRule="auto"/>
        <w:ind w:firstLine="560"/>
        <w:rPr>
          <w:szCs w:val="21"/>
        </w:rPr>
      </w:pPr>
      <w:r>
        <w:rPr>
          <w:rFonts w:hint="eastAsia"/>
          <w:szCs w:val="21"/>
        </w:rPr>
        <w:t>闸阀的试验应符合</w:t>
      </w:r>
      <w:r>
        <w:rPr>
          <w:szCs w:val="21"/>
        </w:rPr>
        <w:t>GB/T13927</w:t>
      </w:r>
      <w:r>
        <w:rPr>
          <w:rFonts w:hint="eastAsia"/>
          <w:szCs w:val="21"/>
        </w:rPr>
        <w:t>《通用阀门压力试验》标准或等同标准的规定。</w:t>
      </w:r>
    </w:p>
    <w:p w:rsidR="00CF284A" w:rsidRDefault="00CF284A" w:rsidP="00CF284A">
      <w:pPr>
        <w:spacing w:line="360" w:lineRule="auto"/>
        <w:ind w:firstLine="560"/>
        <w:rPr>
          <w:szCs w:val="21"/>
        </w:rPr>
      </w:pPr>
      <w:r>
        <w:rPr>
          <w:rFonts w:hint="eastAsia"/>
          <w:szCs w:val="21"/>
        </w:rPr>
        <w:t>法兰连接应符合</w:t>
      </w:r>
      <w:r>
        <w:rPr>
          <w:szCs w:val="21"/>
        </w:rPr>
        <w:t>GB/T17241.6</w:t>
      </w:r>
      <w:r>
        <w:rPr>
          <w:rFonts w:hint="eastAsia"/>
          <w:szCs w:val="21"/>
        </w:rPr>
        <w:t>《整体铸铁管法兰》标准中</w:t>
      </w:r>
      <w:r>
        <w:rPr>
          <w:szCs w:val="21"/>
        </w:rPr>
        <w:t>PN1.0Mpa</w:t>
      </w:r>
      <w:r>
        <w:rPr>
          <w:rFonts w:hint="eastAsia"/>
          <w:szCs w:val="21"/>
        </w:rPr>
        <w:t>、</w:t>
      </w:r>
      <w:r>
        <w:rPr>
          <w:szCs w:val="21"/>
        </w:rPr>
        <w:t>PN1.6Mpa</w:t>
      </w:r>
      <w:r>
        <w:rPr>
          <w:rFonts w:hint="eastAsia"/>
          <w:szCs w:val="21"/>
        </w:rPr>
        <w:t>的规定。</w:t>
      </w:r>
    </w:p>
    <w:p w:rsidR="00CF284A" w:rsidRDefault="00CF284A" w:rsidP="00CF284A">
      <w:pPr>
        <w:spacing w:line="360" w:lineRule="auto"/>
        <w:ind w:firstLine="560"/>
        <w:rPr>
          <w:szCs w:val="21"/>
        </w:rPr>
      </w:pPr>
      <w:r>
        <w:rPr>
          <w:rFonts w:hint="eastAsia"/>
          <w:szCs w:val="21"/>
        </w:rPr>
        <w:t>阀门结构长度应符合</w:t>
      </w:r>
      <w:r>
        <w:rPr>
          <w:szCs w:val="21"/>
        </w:rPr>
        <w:t>GB/T12221</w:t>
      </w:r>
      <w:r>
        <w:rPr>
          <w:rFonts w:hint="eastAsia"/>
          <w:szCs w:val="21"/>
        </w:rPr>
        <w:t>《法兰连接金属阀门结构长度》标准中闸阀结构长度短系列的规定。</w:t>
      </w:r>
    </w:p>
    <w:p w:rsidR="00CF284A" w:rsidRDefault="00CF284A" w:rsidP="00CF284A">
      <w:pPr>
        <w:spacing w:line="360" w:lineRule="auto"/>
        <w:ind w:firstLine="560"/>
        <w:rPr>
          <w:szCs w:val="21"/>
        </w:rPr>
      </w:pPr>
      <w:r>
        <w:rPr>
          <w:rFonts w:hint="eastAsia"/>
          <w:szCs w:val="21"/>
        </w:rPr>
        <w:t>阀门结构应简单紧凑，操作方便、装拆容易、便于维修。阀体通道应自然平滑，无脏</w:t>
      </w:r>
      <w:r>
        <w:rPr>
          <w:rFonts w:hint="eastAsia"/>
          <w:szCs w:val="21"/>
        </w:rPr>
        <w:lastRenderedPageBreak/>
        <w:t>物堆积现象，流通阻力小，类似一般直通管道。</w:t>
      </w:r>
    </w:p>
    <w:p w:rsidR="00CF284A" w:rsidRDefault="00CF284A" w:rsidP="00CF284A">
      <w:pPr>
        <w:spacing w:line="360" w:lineRule="auto"/>
        <w:ind w:firstLine="560"/>
        <w:rPr>
          <w:szCs w:val="21"/>
        </w:rPr>
      </w:pPr>
      <w:r>
        <w:rPr>
          <w:rFonts w:hint="eastAsia"/>
          <w:szCs w:val="21"/>
        </w:rPr>
        <w:t>阀体下部应无凹槽，防止污物、泥沙沉积造成阀门关闭不严实或损坏。</w:t>
      </w:r>
    </w:p>
    <w:p w:rsidR="00CF284A" w:rsidRDefault="00CF284A" w:rsidP="00CF284A">
      <w:pPr>
        <w:spacing w:line="360" w:lineRule="auto"/>
        <w:ind w:firstLine="560"/>
        <w:rPr>
          <w:szCs w:val="21"/>
        </w:rPr>
      </w:pPr>
      <w:r>
        <w:rPr>
          <w:rFonts w:hint="eastAsia"/>
          <w:szCs w:val="21"/>
        </w:rPr>
        <w:t>阀门在使用过程中，应可实现在线快速维修和更换阀板，而无需将阀门从管道卸下。</w:t>
      </w:r>
    </w:p>
    <w:p w:rsidR="00CF284A" w:rsidRDefault="00CF284A" w:rsidP="00CF284A">
      <w:pPr>
        <w:spacing w:line="360" w:lineRule="auto"/>
        <w:ind w:firstLine="560"/>
        <w:rPr>
          <w:szCs w:val="21"/>
        </w:rPr>
      </w:pPr>
      <w:r>
        <w:rPr>
          <w:rFonts w:hint="eastAsia"/>
          <w:szCs w:val="21"/>
        </w:rPr>
        <w:t>阀板螺母采用后装配方式，可自动找中心，避免对阀杆或阀板产生应力。阀杆螺母与阀板连接牢固，在试验和工作条件下阀闸板不会脱落。</w:t>
      </w:r>
    </w:p>
    <w:p w:rsidR="00CF284A" w:rsidRDefault="00CF284A" w:rsidP="00CF284A">
      <w:pPr>
        <w:spacing w:line="360" w:lineRule="auto"/>
        <w:ind w:firstLine="560"/>
        <w:rPr>
          <w:szCs w:val="21"/>
        </w:rPr>
      </w:pPr>
      <w:r>
        <w:rPr>
          <w:rFonts w:hint="eastAsia"/>
          <w:szCs w:val="21"/>
        </w:rPr>
        <w:t>阀门内外应经高压喷砂除锈处理后（达到</w:t>
      </w:r>
      <w:r>
        <w:rPr>
          <w:szCs w:val="21"/>
        </w:rPr>
        <w:t>Sa2.5</w:t>
      </w:r>
      <w:r>
        <w:rPr>
          <w:rFonts w:hint="eastAsia"/>
          <w:szCs w:val="21"/>
        </w:rPr>
        <w:t>级），喷涂环氧树脂涂层，厚度大于</w:t>
      </w:r>
      <w:r>
        <w:rPr>
          <w:szCs w:val="21"/>
        </w:rPr>
        <w:t>200µm</w:t>
      </w:r>
      <w:r>
        <w:rPr>
          <w:rFonts w:hint="eastAsia"/>
          <w:szCs w:val="21"/>
        </w:rPr>
        <w:t>。</w:t>
      </w:r>
    </w:p>
    <w:p w:rsidR="00CF284A" w:rsidRDefault="00CF284A" w:rsidP="00CF284A">
      <w:pPr>
        <w:spacing w:line="360" w:lineRule="auto"/>
        <w:ind w:firstLine="560"/>
        <w:rPr>
          <w:szCs w:val="21"/>
        </w:rPr>
      </w:pPr>
      <w:r>
        <w:rPr>
          <w:rFonts w:hint="eastAsia"/>
          <w:szCs w:val="21"/>
        </w:rPr>
        <w:t>阀门在操作时，应尽可能使其操作力矩小，启闭容易。</w:t>
      </w:r>
    </w:p>
    <w:p w:rsidR="00CF284A" w:rsidRDefault="00CF284A" w:rsidP="00CF284A">
      <w:pPr>
        <w:spacing w:line="360" w:lineRule="auto"/>
        <w:ind w:firstLine="560"/>
        <w:rPr>
          <w:szCs w:val="21"/>
        </w:rPr>
      </w:pPr>
      <w:r>
        <w:rPr>
          <w:rFonts w:hint="eastAsia"/>
          <w:szCs w:val="21"/>
        </w:rPr>
        <w:t>（</w:t>
      </w:r>
      <w:r>
        <w:rPr>
          <w:rFonts w:hint="eastAsia"/>
          <w:szCs w:val="21"/>
        </w:rPr>
        <w:t>4</w:t>
      </w:r>
      <w:r>
        <w:rPr>
          <w:rFonts w:hint="eastAsia"/>
          <w:szCs w:val="21"/>
        </w:rPr>
        <w:t>）阀门的工作压力和检验压力：</w:t>
      </w:r>
    </w:p>
    <w:p w:rsidR="00CF284A" w:rsidRDefault="00CF284A" w:rsidP="00CF284A">
      <w:pPr>
        <w:spacing w:line="360" w:lineRule="auto"/>
        <w:ind w:firstLine="560"/>
        <w:rPr>
          <w:szCs w:val="21"/>
        </w:rPr>
      </w:pPr>
      <w:r>
        <w:rPr>
          <w:rFonts w:hint="eastAsia"/>
          <w:szCs w:val="21"/>
        </w:rPr>
        <w:t>当阀门的工作压力为</w:t>
      </w:r>
      <w:r>
        <w:rPr>
          <w:szCs w:val="21"/>
        </w:rPr>
        <w:t>1.</w:t>
      </w:r>
      <w:r w:rsidR="006D0240">
        <w:rPr>
          <w:rFonts w:hint="eastAsia"/>
          <w:szCs w:val="21"/>
        </w:rPr>
        <w:t>6</w:t>
      </w:r>
      <w:r>
        <w:rPr>
          <w:szCs w:val="21"/>
        </w:rPr>
        <w:t>Mpa</w:t>
      </w:r>
      <w:r>
        <w:rPr>
          <w:rFonts w:hint="eastAsia"/>
          <w:szCs w:val="21"/>
        </w:rPr>
        <w:t>时，阀门壳体的强度检验压力为</w:t>
      </w:r>
      <w:r w:rsidR="00E66CE4">
        <w:rPr>
          <w:rFonts w:ascii="微软雅黑" w:eastAsia="微软雅黑" w:hAnsi="微软雅黑" w:hint="eastAsia"/>
          <w:szCs w:val="21"/>
        </w:rPr>
        <w:t>≥</w:t>
      </w:r>
      <w:r w:rsidR="00783280">
        <w:rPr>
          <w:rFonts w:hint="eastAsia"/>
          <w:szCs w:val="21"/>
        </w:rPr>
        <w:t>2.0</w:t>
      </w:r>
      <w:r>
        <w:rPr>
          <w:szCs w:val="21"/>
        </w:rPr>
        <w:t>Mpa</w:t>
      </w:r>
      <w:r>
        <w:rPr>
          <w:rFonts w:hint="eastAsia"/>
          <w:szCs w:val="21"/>
        </w:rPr>
        <w:t>，双向密封检验压力为</w:t>
      </w:r>
      <w:r>
        <w:rPr>
          <w:szCs w:val="21"/>
        </w:rPr>
        <w:t>1.</w:t>
      </w:r>
      <w:r w:rsidR="00E66CE4">
        <w:rPr>
          <w:rFonts w:hint="eastAsia"/>
          <w:szCs w:val="21"/>
        </w:rPr>
        <w:t>8</w:t>
      </w:r>
      <w:r>
        <w:rPr>
          <w:szCs w:val="21"/>
        </w:rPr>
        <w:t xml:space="preserve"> Mpa</w:t>
      </w:r>
      <w:r>
        <w:rPr>
          <w:rFonts w:hint="eastAsia"/>
          <w:szCs w:val="21"/>
        </w:rPr>
        <w:t>。</w:t>
      </w:r>
    </w:p>
    <w:p w:rsidR="00CF284A" w:rsidRDefault="00CF284A" w:rsidP="00CF284A">
      <w:pPr>
        <w:spacing w:line="360" w:lineRule="auto"/>
        <w:ind w:firstLine="560"/>
        <w:rPr>
          <w:szCs w:val="21"/>
        </w:rPr>
      </w:pPr>
      <w:r>
        <w:rPr>
          <w:rFonts w:hint="eastAsia"/>
          <w:szCs w:val="21"/>
        </w:rPr>
        <w:t>装配好的阀门启闭应灵活，各传动部位无卡滞现象，无异常机械声响，开关指针与刻度应准确可靠，阀门的启闭方法是：反时针为开，顺时针为关。</w:t>
      </w:r>
    </w:p>
    <w:p w:rsidR="00CF284A" w:rsidRDefault="00CF284A" w:rsidP="00CF284A">
      <w:pPr>
        <w:spacing w:line="360" w:lineRule="auto"/>
        <w:ind w:firstLine="560"/>
        <w:rPr>
          <w:szCs w:val="21"/>
        </w:rPr>
      </w:pPr>
      <w:r>
        <w:rPr>
          <w:rFonts w:hint="eastAsia"/>
          <w:szCs w:val="21"/>
        </w:rPr>
        <w:t>阀门密封面不允许有吻合缺陷。如果阀门对介质流向有要求，应在阀体上清楚的永久性的标出其流向。</w:t>
      </w:r>
    </w:p>
    <w:p w:rsidR="00CF284A" w:rsidRDefault="00CF284A" w:rsidP="00CF284A">
      <w:pPr>
        <w:spacing w:line="360" w:lineRule="auto"/>
        <w:ind w:firstLine="560"/>
        <w:rPr>
          <w:szCs w:val="21"/>
        </w:rPr>
      </w:pPr>
      <w:r>
        <w:rPr>
          <w:rFonts w:hint="eastAsia"/>
          <w:szCs w:val="21"/>
        </w:rPr>
        <w:t>密封面不允许有挂伤、裂纹、凹凸不平的现象及机械缺陷。</w:t>
      </w:r>
    </w:p>
    <w:p w:rsidR="00CF284A" w:rsidRDefault="00CF284A" w:rsidP="00CF284A">
      <w:pPr>
        <w:spacing w:line="360" w:lineRule="auto"/>
        <w:ind w:firstLine="560"/>
        <w:rPr>
          <w:szCs w:val="21"/>
        </w:rPr>
      </w:pPr>
      <w:r>
        <w:rPr>
          <w:rFonts w:hint="eastAsia"/>
          <w:szCs w:val="21"/>
        </w:rPr>
        <w:t>阀杆与密封圈接触部份应光滑，橡胶应饱满、均匀、松紧适度。</w:t>
      </w:r>
    </w:p>
    <w:p w:rsidR="00CF284A" w:rsidRDefault="00CF284A" w:rsidP="00CF284A">
      <w:pPr>
        <w:spacing w:line="360" w:lineRule="auto"/>
        <w:ind w:firstLine="560"/>
        <w:rPr>
          <w:szCs w:val="21"/>
        </w:rPr>
      </w:pPr>
      <w:r>
        <w:rPr>
          <w:rFonts w:hint="eastAsia"/>
          <w:szCs w:val="21"/>
        </w:rPr>
        <w:t>阀门两端法兰螺栓孔的不同心度不得大于螺栓与螺栓孔间隙的</w:t>
      </w:r>
      <w:r>
        <w:rPr>
          <w:szCs w:val="21"/>
        </w:rPr>
        <w:t>1/2</w:t>
      </w:r>
      <w:r>
        <w:rPr>
          <w:rFonts w:hint="eastAsia"/>
          <w:szCs w:val="21"/>
        </w:rPr>
        <w:t>。</w:t>
      </w:r>
    </w:p>
    <w:p w:rsidR="00CF284A" w:rsidRDefault="00CF284A" w:rsidP="00CF284A">
      <w:pPr>
        <w:spacing w:line="360" w:lineRule="auto"/>
        <w:ind w:firstLine="560"/>
        <w:rPr>
          <w:szCs w:val="21"/>
        </w:rPr>
      </w:pPr>
      <w:r>
        <w:rPr>
          <w:rFonts w:hint="eastAsia"/>
          <w:szCs w:val="21"/>
        </w:rPr>
        <w:t>螺栓孔中心圆直径的允许偏差和相邻两孔间的弦距离的允许偏差为螺栓与螺栓孔的间隙的±</w:t>
      </w:r>
      <w:r>
        <w:rPr>
          <w:szCs w:val="21"/>
        </w:rPr>
        <w:t>1/4</w:t>
      </w:r>
      <w:r>
        <w:rPr>
          <w:rFonts w:hint="eastAsia"/>
          <w:szCs w:val="21"/>
        </w:rPr>
        <w:t>，任何连续几个孔之间的弦距离的总误差为：</w:t>
      </w:r>
      <w:r>
        <w:rPr>
          <w:szCs w:val="21"/>
        </w:rPr>
        <w:t>DN</w:t>
      </w:r>
      <w:r>
        <w:rPr>
          <w:rFonts w:hint="eastAsia"/>
          <w:szCs w:val="21"/>
        </w:rPr>
        <w:t>≤</w:t>
      </w:r>
      <w:r>
        <w:rPr>
          <w:szCs w:val="21"/>
        </w:rPr>
        <w:t>500mm</w:t>
      </w:r>
      <w:r>
        <w:rPr>
          <w:rFonts w:hint="eastAsia"/>
          <w:szCs w:val="21"/>
        </w:rPr>
        <w:t>时不超过±</w:t>
      </w:r>
      <w:r>
        <w:rPr>
          <w:szCs w:val="21"/>
        </w:rPr>
        <w:t>1.5mm;</w:t>
      </w:r>
    </w:p>
    <w:p w:rsidR="00CF284A" w:rsidRDefault="00CF284A" w:rsidP="00CF284A">
      <w:pPr>
        <w:spacing w:line="360" w:lineRule="auto"/>
        <w:rPr>
          <w:szCs w:val="21"/>
        </w:rPr>
      </w:pPr>
      <w:r>
        <w:rPr>
          <w:szCs w:val="21"/>
        </w:rPr>
        <w:t>600mm</w:t>
      </w:r>
      <w:r>
        <w:rPr>
          <w:rFonts w:hint="eastAsia"/>
          <w:szCs w:val="21"/>
        </w:rPr>
        <w:t>≤</w:t>
      </w:r>
      <w:r>
        <w:rPr>
          <w:szCs w:val="21"/>
        </w:rPr>
        <w:t>DN</w:t>
      </w:r>
      <w:r>
        <w:rPr>
          <w:rFonts w:hint="eastAsia"/>
          <w:szCs w:val="21"/>
        </w:rPr>
        <w:t>≤</w:t>
      </w:r>
      <w:r>
        <w:rPr>
          <w:szCs w:val="21"/>
        </w:rPr>
        <w:t>1200mm</w:t>
      </w:r>
      <w:r>
        <w:rPr>
          <w:rFonts w:hint="eastAsia"/>
          <w:szCs w:val="21"/>
        </w:rPr>
        <w:t>时不超过±</w:t>
      </w:r>
      <w:r>
        <w:rPr>
          <w:szCs w:val="21"/>
        </w:rPr>
        <w:t>2.0mm</w:t>
      </w:r>
      <w:r>
        <w:rPr>
          <w:rFonts w:hint="eastAsia"/>
          <w:szCs w:val="21"/>
        </w:rPr>
        <w:t>；</w:t>
      </w:r>
      <w:r>
        <w:rPr>
          <w:szCs w:val="21"/>
        </w:rPr>
        <w:t>DN</w:t>
      </w:r>
      <w:r>
        <w:rPr>
          <w:rFonts w:hint="eastAsia"/>
          <w:szCs w:val="21"/>
        </w:rPr>
        <w:t>≥</w:t>
      </w:r>
      <w:r>
        <w:rPr>
          <w:szCs w:val="21"/>
        </w:rPr>
        <w:t>1400mm</w:t>
      </w:r>
      <w:r>
        <w:rPr>
          <w:rFonts w:hint="eastAsia"/>
          <w:szCs w:val="21"/>
        </w:rPr>
        <w:t>时不超过±</w:t>
      </w:r>
      <w:r>
        <w:rPr>
          <w:szCs w:val="21"/>
        </w:rPr>
        <w:t>2.0mm</w:t>
      </w:r>
      <w:r>
        <w:rPr>
          <w:rFonts w:hint="eastAsia"/>
          <w:szCs w:val="21"/>
        </w:rPr>
        <w:t>。</w:t>
      </w:r>
    </w:p>
    <w:p w:rsidR="00CF284A" w:rsidRDefault="00CF284A" w:rsidP="00CF284A">
      <w:pPr>
        <w:spacing w:line="360" w:lineRule="auto"/>
        <w:ind w:firstLine="560"/>
        <w:rPr>
          <w:szCs w:val="21"/>
        </w:rPr>
      </w:pPr>
      <w:r>
        <w:rPr>
          <w:rFonts w:hint="eastAsia"/>
          <w:szCs w:val="21"/>
        </w:rPr>
        <w:t>（</w:t>
      </w:r>
      <w:r>
        <w:rPr>
          <w:rFonts w:hint="eastAsia"/>
          <w:szCs w:val="21"/>
        </w:rPr>
        <w:t>5</w:t>
      </w:r>
      <w:r>
        <w:rPr>
          <w:rFonts w:hint="eastAsia"/>
          <w:szCs w:val="21"/>
        </w:rPr>
        <w:t>）型式：暗杆闸阀</w:t>
      </w:r>
    </w:p>
    <w:p w:rsidR="00CF284A" w:rsidRDefault="00CF284A" w:rsidP="00CF284A">
      <w:pPr>
        <w:spacing w:line="360" w:lineRule="auto"/>
        <w:ind w:firstLine="560"/>
        <w:rPr>
          <w:szCs w:val="21"/>
        </w:rPr>
      </w:pPr>
      <w:r>
        <w:rPr>
          <w:rFonts w:hint="eastAsia"/>
          <w:szCs w:val="21"/>
        </w:rPr>
        <w:t>（</w:t>
      </w:r>
      <w:r>
        <w:rPr>
          <w:rFonts w:hint="eastAsia"/>
          <w:szCs w:val="21"/>
        </w:rPr>
        <w:t>6</w:t>
      </w:r>
      <w:r>
        <w:rPr>
          <w:rFonts w:hint="eastAsia"/>
          <w:szCs w:val="21"/>
        </w:rPr>
        <w:t>）操作方式：手动</w:t>
      </w:r>
    </w:p>
    <w:p w:rsidR="00CF284A" w:rsidRDefault="00CF284A" w:rsidP="00CF284A">
      <w:pPr>
        <w:spacing w:line="360" w:lineRule="auto"/>
        <w:ind w:firstLineChars="300" w:firstLine="630"/>
        <w:rPr>
          <w:szCs w:val="21"/>
        </w:rPr>
      </w:pPr>
      <w:r>
        <w:rPr>
          <w:rFonts w:hint="eastAsia"/>
          <w:szCs w:val="21"/>
        </w:rPr>
        <w:t>（</w:t>
      </w:r>
      <w:r>
        <w:rPr>
          <w:rFonts w:hint="eastAsia"/>
          <w:szCs w:val="21"/>
        </w:rPr>
        <w:t>7</w:t>
      </w:r>
      <w:r>
        <w:rPr>
          <w:rFonts w:hint="eastAsia"/>
          <w:szCs w:val="21"/>
        </w:rPr>
        <w:t>）结构和材质</w:t>
      </w:r>
    </w:p>
    <w:p w:rsidR="00CF284A" w:rsidRDefault="00CF284A" w:rsidP="00CF284A">
      <w:pPr>
        <w:spacing w:line="360" w:lineRule="auto"/>
        <w:ind w:firstLine="560"/>
        <w:rPr>
          <w:szCs w:val="21"/>
        </w:rPr>
      </w:pPr>
      <w:r>
        <w:rPr>
          <w:rFonts w:hint="eastAsia"/>
          <w:szCs w:val="21"/>
        </w:rPr>
        <w:t>所采用的金属密封闸阀材质应适合城市生活污水和清水，其主要部件材料如下：</w:t>
      </w:r>
    </w:p>
    <w:p w:rsidR="00CF284A" w:rsidRDefault="00CF284A" w:rsidP="00CF284A">
      <w:pPr>
        <w:spacing w:line="360" w:lineRule="auto"/>
        <w:ind w:firstLine="560"/>
        <w:rPr>
          <w:szCs w:val="21"/>
        </w:rPr>
      </w:pPr>
      <w:r>
        <w:rPr>
          <w:rFonts w:hint="eastAsia"/>
          <w:szCs w:val="21"/>
        </w:rPr>
        <w:t>阀体、阀盖</w:t>
      </w:r>
      <w:r>
        <w:rPr>
          <w:szCs w:val="21"/>
        </w:rPr>
        <w:t xml:space="preserve">     </w:t>
      </w:r>
      <w:r>
        <w:rPr>
          <w:rFonts w:hint="eastAsia"/>
          <w:szCs w:val="21"/>
        </w:rPr>
        <w:t>球墨铸铁</w:t>
      </w:r>
      <w:r>
        <w:rPr>
          <w:szCs w:val="21"/>
        </w:rPr>
        <w:t xml:space="preserve">  QT450-10</w:t>
      </w:r>
    </w:p>
    <w:p w:rsidR="00CF284A" w:rsidRDefault="00CF284A" w:rsidP="00CF284A">
      <w:pPr>
        <w:spacing w:line="360" w:lineRule="auto"/>
        <w:ind w:firstLine="560"/>
        <w:rPr>
          <w:szCs w:val="21"/>
        </w:rPr>
      </w:pPr>
      <w:r>
        <w:rPr>
          <w:rFonts w:hint="eastAsia"/>
          <w:szCs w:val="21"/>
        </w:rPr>
        <w:t>阀板</w:t>
      </w:r>
      <w:r>
        <w:rPr>
          <w:szCs w:val="21"/>
        </w:rPr>
        <w:t xml:space="preserve">           </w:t>
      </w:r>
      <w:r>
        <w:rPr>
          <w:rFonts w:hint="eastAsia"/>
          <w:szCs w:val="21"/>
        </w:rPr>
        <w:t>球墨铸铁</w:t>
      </w:r>
      <w:r>
        <w:rPr>
          <w:szCs w:val="21"/>
        </w:rPr>
        <w:t xml:space="preserve">  QT450-10</w:t>
      </w:r>
      <w:r>
        <w:rPr>
          <w:rFonts w:hint="eastAsia"/>
          <w:szCs w:val="21"/>
        </w:rPr>
        <w:t>包覆</w:t>
      </w:r>
      <w:r>
        <w:rPr>
          <w:szCs w:val="21"/>
        </w:rPr>
        <w:t>EPDM</w:t>
      </w:r>
      <w:r>
        <w:rPr>
          <w:rFonts w:hint="eastAsia"/>
          <w:szCs w:val="21"/>
        </w:rPr>
        <w:t>橡胶</w:t>
      </w:r>
    </w:p>
    <w:p w:rsidR="00CF284A" w:rsidRDefault="00CF284A" w:rsidP="00CF284A">
      <w:pPr>
        <w:spacing w:line="360" w:lineRule="auto"/>
        <w:ind w:firstLine="560"/>
        <w:rPr>
          <w:szCs w:val="21"/>
        </w:rPr>
      </w:pPr>
      <w:r>
        <w:rPr>
          <w:rFonts w:hint="eastAsia"/>
          <w:szCs w:val="21"/>
        </w:rPr>
        <w:t>阀杆</w:t>
      </w:r>
      <w:r>
        <w:rPr>
          <w:szCs w:val="21"/>
        </w:rPr>
        <w:t xml:space="preserve">           </w:t>
      </w:r>
      <w:r>
        <w:rPr>
          <w:rFonts w:hint="eastAsia"/>
          <w:szCs w:val="21"/>
        </w:rPr>
        <w:t>不锈钢</w:t>
      </w:r>
      <w:r>
        <w:rPr>
          <w:szCs w:val="21"/>
        </w:rPr>
        <w:t xml:space="preserve">    2Cr13</w:t>
      </w:r>
    </w:p>
    <w:p w:rsidR="00CF284A" w:rsidRDefault="00CF284A" w:rsidP="00CF284A">
      <w:pPr>
        <w:spacing w:line="360" w:lineRule="auto"/>
        <w:ind w:firstLine="560"/>
        <w:rPr>
          <w:szCs w:val="21"/>
        </w:rPr>
      </w:pPr>
      <w:r>
        <w:rPr>
          <w:rFonts w:hint="eastAsia"/>
          <w:szCs w:val="21"/>
        </w:rPr>
        <w:t>填料压盖</w:t>
      </w:r>
      <w:r>
        <w:rPr>
          <w:szCs w:val="21"/>
        </w:rPr>
        <w:t xml:space="preserve">       </w:t>
      </w:r>
      <w:r>
        <w:rPr>
          <w:rFonts w:hint="eastAsia"/>
          <w:szCs w:val="21"/>
        </w:rPr>
        <w:t>球墨铸铁</w:t>
      </w:r>
      <w:r>
        <w:rPr>
          <w:szCs w:val="21"/>
        </w:rPr>
        <w:t xml:space="preserve">  QT450-10</w:t>
      </w:r>
    </w:p>
    <w:p w:rsidR="00CF284A" w:rsidRDefault="00CF284A" w:rsidP="00CF284A">
      <w:pPr>
        <w:spacing w:line="360" w:lineRule="auto"/>
        <w:ind w:firstLine="560"/>
        <w:rPr>
          <w:szCs w:val="21"/>
        </w:rPr>
      </w:pPr>
      <w:r>
        <w:rPr>
          <w:rFonts w:hint="eastAsia"/>
          <w:szCs w:val="21"/>
        </w:rPr>
        <w:t>密封圈</w:t>
      </w:r>
      <w:r>
        <w:rPr>
          <w:szCs w:val="21"/>
        </w:rPr>
        <w:t xml:space="preserve">         NBR</w:t>
      </w:r>
    </w:p>
    <w:p w:rsidR="00CF284A" w:rsidRDefault="00CF284A" w:rsidP="00CF284A">
      <w:pPr>
        <w:spacing w:line="360" w:lineRule="auto"/>
        <w:ind w:firstLine="560"/>
        <w:rPr>
          <w:szCs w:val="21"/>
        </w:rPr>
      </w:pPr>
      <w:r>
        <w:rPr>
          <w:rFonts w:hint="eastAsia"/>
          <w:szCs w:val="21"/>
        </w:rPr>
        <w:lastRenderedPageBreak/>
        <w:t>阀杆螺母</w:t>
      </w:r>
      <w:r>
        <w:rPr>
          <w:szCs w:val="21"/>
        </w:rPr>
        <w:t xml:space="preserve">       </w:t>
      </w:r>
      <w:r>
        <w:rPr>
          <w:rFonts w:hint="eastAsia"/>
          <w:szCs w:val="21"/>
        </w:rPr>
        <w:t>铸铜合金</w:t>
      </w:r>
      <w:r>
        <w:rPr>
          <w:szCs w:val="21"/>
        </w:rPr>
        <w:t xml:space="preserve">  ZCuAl10Fe3</w:t>
      </w:r>
    </w:p>
    <w:p w:rsidR="00CF284A" w:rsidRDefault="00CF284A" w:rsidP="00CF284A">
      <w:pPr>
        <w:spacing w:line="360" w:lineRule="auto"/>
        <w:ind w:firstLine="560"/>
        <w:rPr>
          <w:szCs w:val="21"/>
        </w:rPr>
      </w:pPr>
      <w:r>
        <w:rPr>
          <w:rFonts w:hint="eastAsia"/>
          <w:szCs w:val="21"/>
        </w:rPr>
        <w:t>手轮</w:t>
      </w:r>
      <w:r>
        <w:rPr>
          <w:szCs w:val="21"/>
        </w:rPr>
        <w:t xml:space="preserve">           </w:t>
      </w:r>
      <w:r>
        <w:rPr>
          <w:rFonts w:hint="eastAsia"/>
          <w:szCs w:val="21"/>
        </w:rPr>
        <w:t>球墨铸铁</w:t>
      </w:r>
      <w:r>
        <w:rPr>
          <w:szCs w:val="21"/>
        </w:rPr>
        <w:t xml:space="preserve">  QT450-10</w:t>
      </w:r>
    </w:p>
    <w:p w:rsidR="00CF284A" w:rsidRDefault="00CF284A" w:rsidP="00CF284A">
      <w:pPr>
        <w:spacing w:line="360" w:lineRule="auto"/>
        <w:rPr>
          <w:szCs w:val="21"/>
        </w:rPr>
      </w:pPr>
      <w:r>
        <w:rPr>
          <w:rFonts w:hint="eastAsia"/>
          <w:szCs w:val="21"/>
        </w:rPr>
        <w:t>其它部件材质由投标商在标书中明确</w:t>
      </w:r>
    </w:p>
    <w:p w:rsidR="00CF284A" w:rsidRDefault="00CF284A" w:rsidP="00CF284A">
      <w:pPr>
        <w:spacing w:line="360" w:lineRule="auto"/>
        <w:ind w:firstLine="560"/>
        <w:rPr>
          <w:szCs w:val="21"/>
        </w:rPr>
      </w:pPr>
      <w:r>
        <w:rPr>
          <w:rFonts w:hint="eastAsia"/>
          <w:szCs w:val="21"/>
        </w:rPr>
        <w:t>（</w:t>
      </w:r>
      <w:r>
        <w:rPr>
          <w:rFonts w:hint="eastAsia"/>
          <w:szCs w:val="21"/>
        </w:rPr>
        <w:t>8</w:t>
      </w:r>
      <w:r>
        <w:rPr>
          <w:rFonts w:hint="eastAsia"/>
          <w:szCs w:val="21"/>
        </w:rPr>
        <w:t>）规格及数量</w:t>
      </w:r>
    </w:p>
    <w:p w:rsidR="00CF284A" w:rsidRDefault="00CF284A" w:rsidP="00CF284A">
      <w:pPr>
        <w:spacing w:line="360" w:lineRule="auto"/>
        <w:ind w:firstLine="560"/>
        <w:rPr>
          <w:szCs w:val="21"/>
        </w:rPr>
      </w:pPr>
      <w:r>
        <w:rPr>
          <w:rFonts w:hint="eastAsia"/>
          <w:szCs w:val="21"/>
        </w:rPr>
        <w:t>详见附表</w:t>
      </w:r>
    </w:p>
    <w:p w:rsidR="00CF284A" w:rsidRDefault="00CF284A" w:rsidP="00CF284A">
      <w:pPr>
        <w:spacing w:line="360" w:lineRule="auto"/>
        <w:ind w:firstLine="560"/>
        <w:rPr>
          <w:szCs w:val="21"/>
        </w:rPr>
      </w:pPr>
      <w:r>
        <w:rPr>
          <w:szCs w:val="21"/>
        </w:rPr>
        <w:t xml:space="preserve">  </w:t>
      </w:r>
      <w:r>
        <w:rPr>
          <w:rFonts w:hint="eastAsia"/>
          <w:szCs w:val="21"/>
        </w:rPr>
        <w:t>（</w:t>
      </w:r>
      <w:r>
        <w:rPr>
          <w:rFonts w:hint="eastAsia"/>
          <w:szCs w:val="21"/>
        </w:rPr>
        <w:t>9</w:t>
      </w:r>
      <w:r>
        <w:rPr>
          <w:rFonts w:hint="eastAsia"/>
          <w:szCs w:val="21"/>
        </w:rPr>
        <w:t>）安装形式</w:t>
      </w:r>
    </w:p>
    <w:p w:rsidR="00CF284A" w:rsidRDefault="00CF284A" w:rsidP="00CF284A">
      <w:pPr>
        <w:spacing w:line="360" w:lineRule="auto"/>
        <w:ind w:firstLine="560"/>
        <w:rPr>
          <w:szCs w:val="21"/>
        </w:rPr>
      </w:pPr>
      <w:r>
        <w:rPr>
          <w:rFonts w:hint="eastAsia"/>
          <w:szCs w:val="21"/>
        </w:rPr>
        <w:t>用螺栓与管道上法兰连接安装</w:t>
      </w:r>
    </w:p>
    <w:p w:rsidR="00CF284A" w:rsidRDefault="00CF284A" w:rsidP="00CF284A">
      <w:pPr>
        <w:spacing w:line="360" w:lineRule="auto"/>
        <w:ind w:firstLine="560"/>
        <w:rPr>
          <w:szCs w:val="21"/>
        </w:rPr>
      </w:pPr>
      <w:r>
        <w:rPr>
          <w:szCs w:val="21"/>
        </w:rPr>
        <w:t xml:space="preserve">  </w:t>
      </w:r>
      <w:r>
        <w:rPr>
          <w:rFonts w:hint="eastAsia"/>
          <w:szCs w:val="21"/>
        </w:rPr>
        <w:t>（</w:t>
      </w:r>
      <w:r>
        <w:rPr>
          <w:rFonts w:hint="eastAsia"/>
          <w:szCs w:val="21"/>
        </w:rPr>
        <w:t>10</w:t>
      </w:r>
      <w:r>
        <w:rPr>
          <w:rFonts w:hint="eastAsia"/>
          <w:szCs w:val="21"/>
        </w:rPr>
        <w:t>）安装场所、介质温度</w:t>
      </w:r>
    </w:p>
    <w:p w:rsidR="00CF284A" w:rsidRDefault="00CF284A" w:rsidP="00CF284A">
      <w:pPr>
        <w:spacing w:line="360" w:lineRule="auto"/>
        <w:ind w:firstLine="560"/>
        <w:rPr>
          <w:szCs w:val="21"/>
        </w:rPr>
      </w:pPr>
      <w:r>
        <w:rPr>
          <w:rFonts w:hint="eastAsia"/>
          <w:szCs w:val="21"/>
        </w:rPr>
        <w:t>阀门安装于室外阀门井中或室内管沟中，介质为空气、污水或污泥，管道内介质温度</w:t>
      </w:r>
      <w:r>
        <w:rPr>
          <w:szCs w:val="21"/>
        </w:rPr>
        <w:t>0</w:t>
      </w:r>
      <w:r>
        <w:rPr>
          <w:rFonts w:hint="eastAsia"/>
          <w:szCs w:val="21"/>
        </w:rPr>
        <w:t>～</w:t>
      </w:r>
      <w:r>
        <w:rPr>
          <w:szCs w:val="21"/>
        </w:rPr>
        <w:t>80</w:t>
      </w:r>
      <w:r>
        <w:rPr>
          <w:rFonts w:hint="eastAsia"/>
          <w:szCs w:val="21"/>
        </w:rPr>
        <w:t>℃。</w:t>
      </w:r>
    </w:p>
    <w:p w:rsidR="00CF284A" w:rsidRDefault="00CF284A" w:rsidP="00CF284A">
      <w:pPr>
        <w:spacing w:line="360" w:lineRule="auto"/>
        <w:ind w:firstLine="560"/>
        <w:rPr>
          <w:szCs w:val="21"/>
        </w:rPr>
      </w:pPr>
      <w:r>
        <w:rPr>
          <w:szCs w:val="21"/>
        </w:rPr>
        <w:t xml:space="preserve">   </w:t>
      </w:r>
      <w:r>
        <w:rPr>
          <w:rFonts w:hint="eastAsia"/>
          <w:szCs w:val="21"/>
        </w:rPr>
        <w:t>（</w:t>
      </w:r>
      <w:r>
        <w:rPr>
          <w:szCs w:val="21"/>
        </w:rPr>
        <w:t>1</w:t>
      </w:r>
      <w:r>
        <w:rPr>
          <w:rFonts w:hint="eastAsia"/>
          <w:szCs w:val="21"/>
        </w:rPr>
        <w:t>1</w:t>
      </w:r>
      <w:r>
        <w:rPr>
          <w:rFonts w:hint="eastAsia"/>
          <w:szCs w:val="21"/>
        </w:rPr>
        <w:t>）使用寿命</w:t>
      </w:r>
    </w:p>
    <w:p w:rsidR="00CF284A" w:rsidRDefault="00CF284A" w:rsidP="00CF284A">
      <w:pPr>
        <w:spacing w:line="360" w:lineRule="auto"/>
        <w:ind w:firstLine="560"/>
        <w:rPr>
          <w:szCs w:val="21"/>
        </w:rPr>
      </w:pPr>
      <w:r>
        <w:rPr>
          <w:rFonts w:hint="eastAsia"/>
          <w:szCs w:val="21"/>
        </w:rPr>
        <w:t>整机使用寿命不低于</w:t>
      </w:r>
      <w:r>
        <w:rPr>
          <w:szCs w:val="21"/>
        </w:rPr>
        <w:t>20</w:t>
      </w:r>
      <w:r>
        <w:rPr>
          <w:rFonts w:hint="eastAsia"/>
          <w:szCs w:val="21"/>
        </w:rPr>
        <w:t>年</w:t>
      </w:r>
    </w:p>
    <w:p w:rsidR="00CF284A" w:rsidRDefault="00CF284A" w:rsidP="00CF284A">
      <w:pPr>
        <w:spacing w:line="360" w:lineRule="auto"/>
        <w:ind w:firstLine="560"/>
        <w:rPr>
          <w:szCs w:val="21"/>
        </w:rPr>
      </w:pPr>
      <w:r>
        <w:rPr>
          <w:szCs w:val="21"/>
        </w:rPr>
        <w:t xml:space="preserve">   </w:t>
      </w:r>
      <w:r>
        <w:rPr>
          <w:rFonts w:hint="eastAsia"/>
          <w:szCs w:val="21"/>
        </w:rPr>
        <w:t>（</w:t>
      </w:r>
      <w:r>
        <w:rPr>
          <w:szCs w:val="21"/>
        </w:rPr>
        <w:t>1</w:t>
      </w:r>
      <w:r>
        <w:rPr>
          <w:rFonts w:hint="eastAsia"/>
          <w:szCs w:val="21"/>
        </w:rPr>
        <w:t>2</w:t>
      </w:r>
      <w:r>
        <w:rPr>
          <w:rFonts w:hint="eastAsia"/>
          <w:szCs w:val="21"/>
        </w:rPr>
        <w:t>）其它</w:t>
      </w:r>
    </w:p>
    <w:p w:rsidR="00CF284A" w:rsidRDefault="00CF284A" w:rsidP="00CF284A">
      <w:pPr>
        <w:spacing w:line="360" w:lineRule="auto"/>
        <w:ind w:firstLine="560"/>
        <w:rPr>
          <w:szCs w:val="21"/>
        </w:rPr>
      </w:pPr>
      <w:r>
        <w:rPr>
          <w:rFonts w:hint="eastAsia"/>
          <w:szCs w:val="21"/>
        </w:rPr>
        <w:t>阀门应防污水腐蚀，阀门关严时，渗漏量为零，密封性好。阀门阀杆采用三只“</w:t>
      </w:r>
      <w:r>
        <w:rPr>
          <w:szCs w:val="21"/>
        </w:rPr>
        <w:t>O</w:t>
      </w:r>
      <w:r>
        <w:rPr>
          <w:rFonts w:hint="eastAsia"/>
          <w:szCs w:val="21"/>
        </w:rPr>
        <w:t>”型环密封圈密封；渗漏率为零；阀门具有防止污泥、污水腐蚀的特点。</w:t>
      </w:r>
    </w:p>
    <w:p w:rsidR="00CF284A" w:rsidRDefault="00CF284A" w:rsidP="00CF284A">
      <w:pPr>
        <w:spacing w:line="360" w:lineRule="auto"/>
        <w:ind w:firstLine="560"/>
        <w:rPr>
          <w:szCs w:val="21"/>
        </w:rPr>
      </w:pPr>
      <w:r>
        <w:rPr>
          <w:szCs w:val="21"/>
        </w:rPr>
        <w:t xml:space="preserve">   </w:t>
      </w:r>
      <w:r>
        <w:rPr>
          <w:rFonts w:hint="eastAsia"/>
          <w:szCs w:val="21"/>
        </w:rPr>
        <w:t>（</w:t>
      </w:r>
      <w:r>
        <w:rPr>
          <w:szCs w:val="21"/>
        </w:rPr>
        <w:t>1</w:t>
      </w:r>
      <w:r>
        <w:rPr>
          <w:rFonts w:hint="eastAsia"/>
          <w:szCs w:val="21"/>
        </w:rPr>
        <w:t>3</w:t>
      </w:r>
      <w:r>
        <w:rPr>
          <w:rFonts w:hint="eastAsia"/>
          <w:szCs w:val="21"/>
        </w:rPr>
        <w:t>）测试</w:t>
      </w:r>
    </w:p>
    <w:p w:rsidR="00CF284A" w:rsidRDefault="00CF284A" w:rsidP="00CF284A">
      <w:pPr>
        <w:spacing w:line="360" w:lineRule="auto"/>
        <w:ind w:firstLine="560"/>
        <w:rPr>
          <w:szCs w:val="21"/>
        </w:rPr>
      </w:pPr>
      <w:r>
        <w:rPr>
          <w:rFonts w:hint="eastAsia"/>
          <w:szCs w:val="21"/>
        </w:rPr>
        <w:t>所有的金属密封闸阀都应在制造厂进行测试，测试的目的是检查闸阀是否满足合同和图纸规定或供货商所提供的技术要求。此外，测试还应符合合同上有关条款要求。</w:t>
      </w:r>
    </w:p>
    <w:p w:rsidR="00CF284A" w:rsidRDefault="00CF284A" w:rsidP="00CF284A">
      <w:pPr>
        <w:spacing w:line="360" w:lineRule="auto"/>
        <w:ind w:firstLineChars="400" w:firstLine="840"/>
        <w:rPr>
          <w:szCs w:val="21"/>
        </w:rPr>
      </w:pPr>
      <w:r>
        <w:rPr>
          <w:rFonts w:hint="eastAsia"/>
          <w:szCs w:val="21"/>
        </w:rPr>
        <w:t>（</w:t>
      </w:r>
      <w:r>
        <w:rPr>
          <w:szCs w:val="21"/>
        </w:rPr>
        <w:t>1</w:t>
      </w:r>
      <w:r>
        <w:rPr>
          <w:rFonts w:hint="eastAsia"/>
          <w:szCs w:val="21"/>
        </w:rPr>
        <w:t>4</w:t>
      </w:r>
      <w:r>
        <w:rPr>
          <w:rFonts w:hint="eastAsia"/>
          <w:szCs w:val="21"/>
        </w:rPr>
        <w:t>）检查和验收</w:t>
      </w:r>
    </w:p>
    <w:p w:rsidR="00CF284A" w:rsidRDefault="00CF284A" w:rsidP="00CF284A">
      <w:pPr>
        <w:spacing w:line="360" w:lineRule="auto"/>
        <w:ind w:firstLine="560"/>
        <w:rPr>
          <w:szCs w:val="21"/>
        </w:rPr>
      </w:pPr>
      <w:r>
        <w:rPr>
          <w:rFonts w:hint="eastAsia"/>
          <w:szCs w:val="21"/>
        </w:rPr>
        <w:t>应符合合同规定的有关要求。</w:t>
      </w:r>
    </w:p>
    <w:p w:rsidR="00CF284A" w:rsidRDefault="00CF284A" w:rsidP="00CF284A">
      <w:pPr>
        <w:spacing w:line="360" w:lineRule="auto"/>
        <w:ind w:firstLineChars="400" w:firstLine="840"/>
        <w:rPr>
          <w:szCs w:val="21"/>
        </w:rPr>
      </w:pPr>
      <w:r>
        <w:rPr>
          <w:rFonts w:hint="eastAsia"/>
          <w:szCs w:val="21"/>
        </w:rPr>
        <w:t>（</w:t>
      </w:r>
      <w:r>
        <w:rPr>
          <w:szCs w:val="21"/>
        </w:rPr>
        <w:t>1</w:t>
      </w:r>
      <w:r>
        <w:rPr>
          <w:rFonts w:hint="eastAsia"/>
          <w:szCs w:val="21"/>
        </w:rPr>
        <w:t>5</w:t>
      </w:r>
      <w:r>
        <w:rPr>
          <w:rFonts w:hint="eastAsia"/>
          <w:szCs w:val="21"/>
        </w:rPr>
        <w:t>）备品备件和专用工具</w:t>
      </w:r>
    </w:p>
    <w:p w:rsidR="00CF284A" w:rsidRDefault="00CF284A" w:rsidP="00CF284A">
      <w:pPr>
        <w:spacing w:line="360" w:lineRule="auto"/>
        <w:ind w:firstLine="560"/>
        <w:rPr>
          <w:szCs w:val="21"/>
        </w:rPr>
      </w:pPr>
      <w:r>
        <w:rPr>
          <w:rFonts w:hint="eastAsia"/>
          <w:szCs w:val="21"/>
        </w:rPr>
        <w:t>应该提供弹性密封闸阀正常运行和维护保养所需的备品备件和专用工具，并应符合合同有关条款的要求。</w:t>
      </w:r>
    </w:p>
    <w:p w:rsidR="00CF284A" w:rsidRDefault="00CF284A">
      <w:pPr>
        <w:spacing w:line="360" w:lineRule="auto"/>
        <w:ind w:firstLine="560"/>
        <w:rPr>
          <w:rFonts w:ascii="宋体" w:eastAsia="宋体" w:hAnsi="宋体" w:cs="宋体"/>
          <w:szCs w:val="21"/>
        </w:rPr>
      </w:pPr>
    </w:p>
    <w:p w:rsidR="000C5DA5" w:rsidRPr="00CF284A" w:rsidRDefault="00CF284A">
      <w:pPr>
        <w:spacing w:line="360" w:lineRule="auto"/>
        <w:ind w:firstLine="560"/>
        <w:rPr>
          <w:rFonts w:ascii="宋体" w:eastAsia="宋体" w:hAnsi="宋体" w:cs="宋体"/>
          <w:b/>
          <w:szCs w:val="21"/>
        </w:rPr>
      </w:pPr>
      <w:r w:rsidRPr="00CF284A">
        <w:rPr>
          <w:rFonts w:ascii="宋体" w:eastAsia="宋体" w:hAnsi="宋体" w:cs="宋体" w:hint="eastAsia"/>
          <w:b/>
          <w:szCs w:val="21"/>
        </w:rPr>
        <w:t>3、</w:t>
      </w:r>
      <w:r w:rsidR="00EE0A79" w:rsidRPr="00CF284A">
        <w:rPr>
          <w:rFonts w:ascii="宋体" w:eastAsia="宋体" w:hAnsi="宋体" w:cs="宋体" w:hint="eastAsia"/>
          <w:b/>
          <w:szCs w:val="21"/>
        </w:rPr>
        <w:t>复合式排气阀</w:t>
      </w:r>
    </w:p>
    <w:p w:rsidR="000C5DA5" w:rsidRDefault="00EE0A79">
      <w:pPr>
        <w:spacing w:line="360" w:lineRule="auto"/>
        <w:ind w:firstLine="560"/>
        <w:rPr>
          <w:szCs w:val="21"/>
        </w:rPr>
      </w:pPr>
      <w:r>
        <w:rPr>
          <w:rFonts w:ascii="宋体" w:eastAsia="宋体" w:hAnsi="宋体" w:cs="仿宋_GB2312" w:hint="eastAsia"/>
          <w:szCs w:val="21"/>
        </w:rPr>
        <w:t>1、结构</w:t>
      </w:r>
    </w:p>
    <w:p w:rsidR="000C5DA5" w:rsidRDefault="00EE0A79">
      <w:pPr>
        <w:pStyle w:val="a3"/>
        <w:spacing w:line="460" w:lineRule="exact"/>
        <w:rPr>
          <w:rFonts w:ascii="宋体" w:cs="仿宋_GB2312"/>
          <w:sz w:val="21"/>
          <w:szCs w:val="21"/>
        </w:rPr>
      </w:pPr>
      <w:bookmarkStart w:id="0" w:name="OLE_LINK2"/>
      <w:r>
        <w:rPr>
          <w:rFonts w:ascii="宋体" w:hAnsi="宋体" w:cs="仿宋_GB2312" w:hint="eastAsia"/>
          <w:sz w:val="21"/>
          <w:szCs w:val="21"/>
        </w:rPr>
        <w:t>（1）复合式排气阀由大孔口进排气部分和微量排气阀组成。复合式排气阀应具有高低压微量排气和低压大量进排气功能。</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（2）大孔口进排气部分由阀体、阀盖、浮球、阀座、压盖等组成。其流道应为流线型结构，不得有妨碍空气出流的结构。</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lastRenderedPageBreak/>
        <w:t>（3）大孔口进排气部分是在空管充水时大量排气，当管道放空或爆管泄水时及时吸进空气，破坏管道真空。</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（4）大孔口进排气流道最小过流面积应不小于排气阀通径的</w:t>
      </w:r>
      <w:r>
        <w:rPr>
          <w:rFonts w:ascii="宋体" w:hAnsi="宋体" w:cs="仿宋_GB2312"/>
          <w:sz w:val="21"/>
          <w:szCs w:val="21"/>
        </w:rPr>
        <w:t>100</w:t>
      </w:r>
      <w:r>
        <w:rPr>
          <w:rFonts w:ascii="宋体" w:hAnsi="宋体" w:cs="仿宋_GB2312" w:hint="eastAsia"/>
          <w:sz w:val="21"/>
          <w:szCs w:val="21"/>
        </w:rPr>
        <w:t>％，充分保证进排气要求。</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（5）主浮球应为光滑圆球状自由浮球或其它型式，避免浮球被杂物堵塞导致浮球不能正常运动，保证浮球不受管线压力、流速波动的影响，实现水密封工况，防止充水时气堵气锤现象。</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（6）大孔口密封应避免橡胶密封粘连导致不能及时进排气引发的危险工况和橡胶破损漏水必须经常更换的问题。排气阀使用寿命不小于</w:t>
      </w:r>
      <w:r>
        <w:rPr>
          <w:rFonts w:ascii="宋体" w:hAnsi="宋体" w:cs="仿宋_GB2312"/>
          <w:sz w:val="21"/>
          <w:szCs w:val="21"/>
        </w:rPr>
        <w:t>20</w:t>
      </w:r>
      <w:r>
        <w:rPr>
          <w:rFonts w:ascii="宋体" w:hAnsi="宋体" w:cs="仿宋_GB2312" w:hint="eastAsia"/>
          <w:sz w:val="21"/>
          <w:szCs w:val="21"/>
        </w:rPr>
        <w:t>年，期间不需更换密封橡胶及内部零配件。</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（7）大孔口进排气部分应有可靠的措施防止跑水不起球的现象发生。</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（8）微量排气阀排气口宜采用卷帘式、浮球杠杆式或在工程中使用过并被证明性能符合本工程需求的结构形式，微量排气阀孔径不小于</w:t>
      </w:r>
      <w:r>
        <w:rPr>
          <w:rFonts w:ascii="宋体" w:hAnsi="宋体" w:cs="仿宋_GB2312"/>
          <w:sz w:val="21"/>
          <w:szCs w:val="21"/>
        </w:rPr>
        <w:t>10mm</w:t>
      </w:r>
      <w:r>
        <w:rPr>
          <w:rFonts w:ascii="宋体" w:hAnsi="宋体" w:cs="仿宋_GB2312" w:hint="eastAsia"/>
          <w:sz w:val="21"/>
          <w:szCs w:val="21"/>
        </w:rPr>
        <w:t>。</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（9）微量排气阀部分主要在管道正常带压工作时，将管道内不断析出的气体及时排放，以减少因之可能产生的多种不利后果。</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（10）微量排气阀的密封结构应考虑频繁带压启闭导致橡胶疲劳、橡胶破损、橡胶密封面变形引发的漏水问题。微量排气阀使用寿命不小于</w:t>
      </w:r>
      <w:r>
        <w:rPr>
          <w:rFonts w:ascii="宋体" w:hAnsi="宋体" w:cs="仿宋_GB2312"/>
          <w:sz w:val="21"/>
          <w:szCs w:val="21"/>
        </w:rPr>
        <w:t>20</w:t>
      </w:r>
      <w:r>
        <w:rPr>
          <w:rFonts w:ascii="宋体" w:hAnsi="宋体" w:cs="仿宋_GB2312" w:hint="eastAsia"/>
          <w:sz w:val="21"/>
          <w:szCs w:val="21"/>
        </w:rPr>
        <w:t>年，期间不需更换密封橡胶及内部零配件。</w:t>
      </w:r>
    </w:p>
    <w:p w:rsidR="000C5DA5" w:rsidRDefault="00EE0A79">
      <w:pPr>
        <w:tabs>
          <w:tab w:val="left" w:pos="360"/>
          <w:tab w:val="left" w:pos="540"/>
        </w:tabs>
        <w:spacing w:line="460" w:lineRule="exact"/>
        <w:ind w:firstLine="420"/>
        <w:rPr>
          <w:rFonts w:ascii="宋体"/>
          <w:szCs w:val="21"/>
        </w:rPr>
      </w:pPr>
      <w:r>
        <w:rPr>
          <w:rFonts w:ascii="宋体" w:hAnsi="宋体" w:cs="仿宋_GB2312" w:hint="eastAsia"/>
          <w:szCs w:val="21"/>
        </w:rPr>
        <w:t>（11）</w:t>
      </w:r>
      <w:r>
        <w:rPr>
          <w:rFonts w:ascii="宋体" w:hAnsi="宋体" w:hint="eastAsia"/>
          <w:szCs w:val="21"/>
        </w:rPr>
        <w:t>复合式排气阀应具有防冻裂功能。</w:t>
      </w:r>
    </w:p>
    <w:p w:rsidR="000C5DA5" w:rsidRDefault="00EE0A79">
      <w:pPr>
        <w:tabs>
          <w:tab w:val="left" w:pos="360"/>
          <w:tab w:val="left" w:pos="540"/>
        </w:tabs>
        <w:spacing w:line="460" w:lineRule="exact"/>
        <w:ind w:firstLine="420"/>
        <w:rPr>
          <w:rFonts w:ascii="宋体"/>
          <w:szCs w:val="21"/>
        </w:rPr>
      </w:pPr>
      <w:r>
        <w:rPr>
          <w:rFonts w:ascii="宋体" w:hAnsi="宋体" w:hint="eastAsia"/>
          <w:szCs w:val="21"/>
        </w:rPr>
        <w:t>（12）阀体下端需设有检测球阀，以利于检测微量排气阀的排气功能，同时也可在紧急情况下手动排气。</w:t>
      </w:r>
    </w:p>
    <w:p w:rsidR="000C5DA5" w:rsidRDefault="00EE0A79">
      <w:pPr>
        <w:spacing w:line="460" w:lineRule="exact"/>
        <w:ind w:firstLine="420"/>
        <w:rPr>
          <w:rFonts w:ascii="宋体" w:cs="仿宋_GB2312"/>
          <w:szCs w:val="21"/>
        </w:rPr>
      </w:pPr>
      <w:r>
        <w:rPr>
          <w:rFonts w:ascii="宋体" w:hAnsi="宋体" w:cs="仿宋_GB2312" w:hint="eastAsia"/>
          <w:szCs w:val="21"/>
        </w:rPr>
        <w:t>（13）复合式</w:t>
      </w:r>
      <w:r>
        <w:rPr>
          <w:rFonts w:ascii="宋体" w:hAnsi="宋体" w:hint="eastAsia"/>
          <w:szCs w:val="21"/>
        </w:rPr>
        <w:t>排气阀</w:t>
      </w:r>
      <w:r>
        <w:rPr>
          <w:rFonts w:ascii="宋体" w:hAnsi="宋体" w:cs="仿宋_GB2312" w:hint="eastAsia"/>
          <w:szCs w:val="21"/>
        </w:rPr>
        <w:t>进口与管道采用法兰连接。</w:t>
      </w:r>
    </w:p>
    <w:p w:rsidR="000C5DA5" w:rsidRDefault="00EE0A79">
      <w:pPr>
        <w:spacing w:line="460" w:lineRule="exact"/>
        <w:ind w:firstLine="420"/>
        <w:rPr>
          <w:rFonts w:ascii="宋体" w:hAnsi="宋体" w:cs="仿宋_GB2312"/>
          <w:szCs w:val="21"/>
        </w:rPr>
      </w:pPr>
      <w:r>
        <w:rPr>
          <w:rFonts w:ascii="宋体" w:hAnsi="宋体" w:cs="仿宋_GB2312" w:hint="eastAsia"/>
          <w:szCs w:val="21"/>
        </w:rPr>
        <w:t>（14）复合式</w:t>
      </w:r>
      <w:r>
        <w:rPr>
          <w:rFonts w:ascii="宋体" w:hAnsi="宋体" w:hint="eastAsia"/>
          <w:szCs w:val="21"/>
        </w:rPr>
        <w:t>排气阀</w:t>
      </w:r>
      <w:r>
        <w:rPr>
          <w:rFonts w:ascii="宋体" w:hAnsi="宋体" w:cs="仿宋_GB2312" w:hint="eastAsia"/>
          <w:szCs w:val="21"/>
        </w:rPr>
        <w:t>顶部适当位置应设置吊环。</w:t>
      </w:r>
    </w:p>
    <w:p w:rsidR="000C5DA5" w:rsidRDefault="00EE0A79">
      <w:pPr>
        <w:spacing w:line="460" w:lineRule="exact"/>
        <w:ind w:firstLineChars="300" w:firstLine="630"/>
        <w:rPr>
          <w:rFonts w:ascii="宋体" w:cs="仿宋_GB2312"/>
          <w:szCs w:val="21"/>
        </w:rPr>
      </w:pPr>
      <w:r>
        <w:rPr>
          <w:rFonts w:ascii="宋体" w:eastAsia="宋体" w:hAnsi="宋体" w:cs="仿宋_GB2312" w:hint="eastAsia"/>
          <w:szCs w:val="21"/>
        </w:rPr>
        <w:t>2、技术性能参数</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（1）复合式</w:t>
      </w:r>
      <w:r>
        <w:rPr>
          <w:rFonts w:ascii="宋体" w:hAnsi="宋体" w:hint="eastAsia"/>
          <w:sz w:val="21"/>
          <w:szCs w:val="21"/>
        </w:rPr>
        <w:t>排气阀</w:t>
      </w:r>
      <w:r>
        <w:rPr>
          <w:rFonts w:ascii="宋体" w:hAnsi="宋体" w:cs="仿宋_GB2312" w:hint="eastAsia"/>
          <w:sz w:val="21"/>
          <w:szCs w:val="21"/>
        </w:rPr>
        <w:t>的最小水关闭压力不得高于</w:t>
      </w:r>
      <w:r>
        <w:rPr>
          <w:rFonts w:ascii="宋体" w:hAnsi="宋体" w:cs="仿宋_GB2312"/>
          <w:sz w:val="21"/>
          <w:szCs w:val="21"/>
        </w:rPr>
        <w:t>0.02MPa</w:t>
      </w:r>
      <w:r>
        <w:rPr>
          <w:rFonts w:ascii="宋体" w:hAnsi="宋体" w:cs="仿宋_GB2312" w:hint="eastAsia"/>
          <w:sz w:val="21"/>
          <w:szCs w:val="21"/>
        </w:rPr>
        <w:t>。在此水压之上，大、小排气口密封部件均不得脱离密封面，防止泄漏。</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（2）复合式</w:t>
      </w:r>
      <w:r>
        <w:rPr>
          <w:rFonts w:ascii="宋体" w:hAnsi="宋体" w:hint="eastAsia"/>
          <w:sz w:val="21"/>
          <w:szCs w:val="21"/>
        </w:rPr>
        <w:t>排气阀</w:t>
      </w:r>
      <w:r>
        <w:rPr>
          <w:rFonts w:ascii="宋体" w:hAnsi="宋体" w:cs="仿宋_GB2312" w:hint="eastAsia"/>
          <w:sz w:val="21"/>
          <w:szCs w:val="21"/>
        </w:rPr>
        <w:t>的空气关闭压力必须大于</w:t>
      </w:r>
      <w:r>
        <w:rPr>
          <w:rFonts w:ascii="宋体" w:hAnsi="宋体" w:cs="仿宋_GB2312"/>
          <w:sz w:val="21"/>
          <w:szCs w:val="21"/>
        </w:rPr>
        <w:t>0.1MPa</w:t>
      </w:r>
      <w:r>
        <w:rPr>
          <w:rFonts w:ascii="宋体" w:hAnsi="宋体" w:cs="仿宋_GB2312" w:hint="eastAsia"/>
          <w:sz w:val="21"/>
          <w:szCs w:val="21"/>
        </w:rPr>
        <w:t>。即使在设计流量时空管供水，管线内的空气也能由复合式</w:t>
      </w:r>
      <w:r>
        <w:rPr>
          <w:rFonts w:ascii="宋体" w:hAnsi="宋体" w:hint="eastAsia"/>
          <w:sz w:val="21"/>
          <w:szCs w:val="21"/>
        </w:rPr>
        <w:t>排气阀</w:t>
      </w:r>
      <w:r>
        <w:rPr>
          <w:rFonts w:ascii="宋体" w:hAnsi="宋体" w:cs="仿宋_GB2312" w:hint="eastAsia"/>
          <w:sz w:val="21"/>
          <w:szCs w:val="21"/>
        </w:rPr>
        <w:t>迅速而彻底地排出，而不会出现管内空气尚未排尽，浮球就被吸起而提前关闭的情况。</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（3）复合式</w:t>
      </w:r>
      <w:r>
        <w:rPr>
          <w:rFonts w:ascii="宋体" w:hAnsi="宋体" w:hint="eastAsia"/>
          <w:sz w:val="21"/>
          <w:szCs w:val="21"/>
        </w:rPr>
        <w:t>排气阀</w:t>
      </w:r>
      <w:r>
        <w:rPr>
          <w:rFonts w:ascii="宋体" w:hAnsi="宋体" w:cs="仿宋_GB2312" w:hint="eastAsia"/>
          <w:sz w:val="21"/>
          <w:szCs w:val="21"/>
        </w:rPr>
        <w:t>应具有足够的进、排气量，其进、排气量须达到</w:t>
      </w:r>
      <w:r>
        <w:rPr>
          <w:rFonts w:ascii="宋体" w:hAnsi="宋体" w:cs="仿宋_GB2312"/>
          <w:sz w:val="21"/>
          <w:szCs w:val="21"/>
        </w:rPr>
        <w:t>CJ/T217</w:t>
      </w:r>
      <w:r>
        <w:rPr>
          <w:rFonts w:ascii="宋体" w:hAnsi="宋体" w:cs="仿宋_GB2312" w:hint="eastAsia"/>
          <w:sz w:val="21"/>
          <w:szCs w:val="21"/>
        </w:rPr>
        <w:t>标准的规</w:t>
      </w:r>
      <w:r>
        <w:rPr>
          <w:rFonts w:ascii="宋体" w:hAnsi="宋体" w:cs="仿宋_GB2312" w:hint="eastAsia"/>
          <w:sz w:val="21"/>
          <w:szCs w:val="21"/>
        </w:rPr>
        <w:lastRenderedPageBreak/>
        <w:t>定。</w:t>
      </w:r>
    </w:p>
    <w:p w:rsidR="000C5DA5" w:rsidRDefault="00EE0A79">
      <w:pPr>
        <w:pStyle w:val="a3"/>
        <w:spacing w:line="460" w:lineRule="exact"/>
        <w:ind w:firstLineChars="0" w:firstLine="0"/>
        <w:jc w:val="center"/>
        <w:rPr>
          <w:rFonts w:ascii="宋体" w:cs="仿宋_GB2312"/>
          <w:sz w:val="21"/>
          <w:szCs w:val="21"/>
        </w:rPr>
      </w:pPr>
      <w:r>
        <w:rPr>
          <w:rFonts w:ascii="宋体" w:hAnsi="宋体" w:cs="仿宋_GB2312" w:hint="eastAsia"/>
          <w:sz w:val="21"/>
          <w:szCs w:val="21"/>
        </w:rPr>
        <w:t>表</w:t>
      </w:r>
      <w:r>
        <w:rPr>
          <w:rFonts w:ascii="宋体" w:hAnsi="宋体" w:cs="仿宋_GB2312"/>
          <w:sz w:val="21"/>
          <w:szCs w:val="21"/>
        </w:rPr>
        <w:t xml:space="preserve">1 </w:t>
      </w:r>
      <w:r>
        <w:rPr>
          <w:rFonts w:ascii="宋体" w:hAnsi="宋体" w:cs="仿宋_GB2312" w:hint="eastAsia"/>
          <w:sz w:val="21"/>
          <w:szCs w:val="21"/>
        </w:rPr>
        <w:t>大排气孔排气性能要求</w:t>
      </w:r>
    </w:p>
    <w:tbl>
      <w:tblPr>
        <w:tblW w:w="8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92"/>
        <w:gridCol w:w="746"/>
        <w:gridCol w:w="747"/>
        <w:gridCol w:w="747"/>
        <w:gridCol w:w="747"/>
        <w:gridCol w:w="747"/>
        <w:gridCol w:w="747"/>
        <w:gridCol w:w="747"/>
      </w:tblGrid>
      <w:tr w:rsidR="000C5DA5">
        <w:tc>
          <w:tcPr>
            <w:tcW w:w="3192" w:type="dxa"/>
            <w:tcMar>
              <w:left w:w="57" w:type="dxa"/>
              <w:right w:w="57" w:type="dxa"/>
            </w:tcMar>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hint="eastAsia"/>
                <w:sz w:val="21"/>
                <w:szCs w:val="21"/>
              </w:rPr>
              <w:t>公称通径</w:t>
            </w:r>
            <w:r>
              <w:rPr>
                <w:rFonts w:ascii="宋体" w:hAnsi="宋体" w:cs="仿宋_GB2312"/>
                <w:sz w:val="21"/>
                <w:szCs w:val="21"/>
              </w:rPr>
              <w:t>/mm</w:t>
            </w:r>
          </w:p>
        </w:tc>
        <w:tc>
          <w:tcPr>
            <w:tcW w:w="746"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50</w:t>
            </w:r>
          </w:p>
        </w:tc>
        <w:tc>
          <w:tcPr>
            <w:tcW w:w="74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65</w:t>
            </w:r>
          </w:p>
        </w:tc>
        <w:tc>
          <w:tcPr>
            <w:tcW w:w="74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80</w:t>
            </w:r>
          </w:p>
        </w:tc>
        <w:tc>
          <w:tcPr>
            <w:tcW w:w="74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100</w:t>
            </w:r>
          </w:p>
        </w:tc>
        <w:tc>
          <w:tcPr>
            <w:tcW w:w="74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150</w:t>
            </w:r>
          </w:p>
        </w:tc>
        <w:tc>
          <w:tcPr>
            <w:tcW w:w="74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200</w:t>
            </w:r>
          </w:p>
        </w:tc>
        <w:tc>
          <w:tcPr>
            <w:tcW w:w="74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300</w:t>
            </w:r>
          </w:p>
        </w:tc>
      </w:tr>
      <w:tr w:rsidR="000C5DA5">
        <w:tc>
          <w:tcPr>
            <w:tcW w:w="3192" w:type="dxa"/>
            <w:tcMar>
              <w:left w:w="57" w:type="dxa"/>
              <w:right w:w="57" w:type="dxa"/>
            </w:tcMar>
            <w:vAlign w:val="center"/>
          </w:tcPr>
          <w:p w:rsidR="000C5DA5" w:rsidRDefault="00EE0A79">
            <w:pPr>
              <w:pStyle w:val="a3"/>
              <w:spacing w:line="460" w:lineRule="exact"/>
              <w:ind w:firstLineChars="0" w:firstLine="0"/>
              <w:jc w:val="center"/>
              <w:rPr>
                <w:rFonts w:ascii="宋体" w:cs="仿宋_GB2312"/>
                <w:sz w:val="21"/>
                <w:szCs w:val="21"/>
              </w:rPr>
            </w:pPr>
            <w:r>
              <w:rPr>
                <w:rFonts w:ascii="宋体" w:hAnsi="宋体" w:cs="仿宋_GB2312" w:hint="eastAsia"/>
                <w:sz w:val="21"/>
                <w:szCs w:val="21"/>
              </w:rPr>
              <w:t>排气孔内外压差△</w:t>
            </w:r>
            <w:r>
              <w:rPr>
                <w:rFonts w:ascii="宋体" w:hAnsi="宋体" w:cs="仿宋_GB2312"/>
                <w:sz w:val="21"/>
                <w:szCs w:val="21"/>
              </w:rPr>
              <w:t>P</w:t>
            </w:r>
            <w:r>
              <w:rPr>
                <w:rFonts w:ascii="宋体" w:hAnsi="宋体" w:cs="仿宋_GB2312" w:hint="eastAsia"/>
                <w:sz w:val="21"/>
                <w:szCs w:val="21"/>
              </w:rPr>
              <w:t>为</w:t>
            </w:r>
            <w:r>
              <w:rPr>
                <w:rFonts w:ascii="宋体" w:hAnsi="宋体" w:cs="仿宋_GB2312"/>
                <w:sz w:val="21"/>
                <w:szCs w:val="21"/>
              </w:rPr>
              <w:t>0.035MPa</w:t>
            </w:r>
            <w:r>
              <w:rPr>
                <w:rFonts w:ascii="宋体" w:hAnsi="宋体" w:cs="仿宋_GB2312" w:hint="eastAsia"/>
                <w:sz w:val="21"/>
                <w:szCs w:val="21"/>
              </w:rPr>
              <w:t>时的排气量（</w:t>
            </w:r>
            <w:r>
              <w:rPr>
                <w:rFonts w:ascii="宋体" w:hAnsi="宋体" w:cs="仿宋_GB2312"/>
                <w:sz w:val="21"/>
                <w:szCs w:val="21"/>
              </w:rPr>
              <w:t>m</w:t>
            </w:r>
            <w:r>
              <w:rPr>
                <w:rFonts w:ascii="宋体" w:hAnsi="宋体" w:cs="仿宋_GB2312"/>
                <w:sz w:val="21"/>
                <w:szCs w:val="21"/>
                <w:vertAlign w:val="superscript"/>
              </w:rPr>
              <w:t>3</w:t>
            </w:r>
            <w:r>
              <w:rPr>
                <w:rFonts w:ascii="宋体" w:hAnsi="宋体" w:cs="仿宋_GB2312"/>
                <w:sz w:val="21"/>
                <w:szCs w:val="21"/>
              </w:rPr>
              <w:t>/h</w:t>
            </w:r>
            <w:r>
              <w:rPr>
                <w:rFonts w:ascii="宋体" w:hAnsi="宋体" w:cs="仿宋_GB2312" w:hint="eastAsia"/>
                <w:sz w:val="21"/>
                <w:szCs w:val="21"/>
              </w:rPr>
              <w:t>）</w:t>
            </w:r>
          </w:p>
        </w:tc>
        <w:tc>
          <w:tcPr>
            <w:tcW w:w="746"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670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1600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2100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2900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6100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11800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38000</w:t>
            </w:r>
          </w:p>
        </w:tc>
      </w:tr>
      <w:tr w:rsidR="000C5DA5">
        <w:tc>
          <w:tcPr>
            <w:tcW w:w="3192" w:type="dxa"/>
            <w:tcMar>
              <w:left w:w="57" w:type="dxa"/>
              <w:right w:w="57" w:type="dxa"/>
            </w:tcMar>
            <w:vAlign w:val="center"/>
          </w:tcPr>
          <w:p w:rsidR="000C5DA5" w:rsidRDefault="00EE0A79">
            <w:pPr>
              <w:spacing w:line="460" w:lineRule="exact"/>
              <w:jc w:val="center"/>
              <w:rPr>
                <w:rFonts w:ascii="宋体" w:cs="仿宋_GB2312"/>
                <w:szCs w:val="21"/>
              </w:rPr>
            </w:pPr>
            <w:r>
              <w:rPr>
                <w:rFonts w:ascii="宋体" w:hAnsi="宋体" w:cs="仿宋_GB2312" w:hint="eastAsia"/>
                <w:szCs w:val="21"/>
              </w:rPr>
              <w:t>排气孔内外压差△</w:t>
            </w:r>
            <w:r>
              <w:rPr>
                <w:rFonts w:ascii="宋体" w:hAnsi="宋体" w:cs="仿宋_GB2312"/>
                <w:szCs w:val="21"/>
              </w:rPr>
              <w:t>P</w:t>
            </w:r>
            <w:r>
              <w:rPr>
                <w:rFonts w:ascii="宋体" w:hAnsi="宋体" w:cs="仿宋_GB2312" w:hint="eastAsia"/>
                <w:szCs w:val="21"/>
              </w:rPr>
              <w:t>为</w:t>
            </w:r>
            <w:r>
              <w:rPr>
                <w:rFonts w:ascii="宋体" w:hAnsi="宋体" w:cs="仿宋_GB2312"/>
                <w:szCs w:val="21"/>
              </w:rPr>
              <w:t>0.07MPa</w:t>
            </w:r>
            <w:r>
              <w:rPr>
                <w:rFonts w:ascii="宋体" w:hAnsi="宋体" w:cs="仿宋_GB2312" w:hint="eastAsia"/>
                <w:szCs w:val="21"/>
              </w:rPr>
              <w:t>时</w:t>
            </w:r>
          </w:p>
          <w:p w:rsidR="000C5DA5" w:rsidRDefault="00EE0A79">
            <w:pPr>
              <w:pStyle w:val="a3"/>
              <w:spacing w:line="460" w:lineRule="exact"/>
              <w:ind w:firstLineChars="0" w:firstLine="0"/>
              <w:jc w:val="center"/>
              <w:rPr>
                <w:rFonts w:ascii="宋体" w:cs="仿宋_GB2312"/>
                <w:sz w:val="21"/>
                <w:szCs w:val="21"/>
              </w:rPr>
            </w:pPr>
            <w:r>
              <w:rPr>
                <w:rFonts w:ascii="宋体" w:hAnsi="宋体" w:cs="仿宋_GB2312" w:hint="eastAsia"/>
                <w:sz w:val="21"/>
                <w:szCs w:val="21"/>
              </w:rPr>
              <w:t>的排气量（</w:t>
            </w:r>
            <w:r>
              <w:rPr>
                <w:rFonts w:ascii="宋体" w:hAnsi="宋体" w:cs="仿宋_GB2312"/>
                <w:sz w:val="21"/>
                <w:szCs w:val="21"/>
              </w:rPr>
              <w:t>m</w:t>
            </w:r>
            <w:r>
              <w:rPr>
                <w:rFonts w:ascii="宋体" w:hAnsi="宋体" w:cs="仿宋_GB2312"/>
                <w:sz w:val="21"/>
                <w:szCs w:val="21"/>
                <w:vertAlign w:val="superscript"/>
              </w:rPr>
              <w:t>3</w:t>
            </w:r>
            <w:r>
              <w:rPr>
                <w:rFonts w:ascii="宋体" w:hAnsi="宋体" w:cs="仿宋_GB2312"/>
                <w:sz w:val="21"/>
                <w:szCs w:val="21"/>
              </w:rPr>
              <w:t>/h</w:t>
            </w:r>
            <w:r>
              <w:rPr>
                <w:rFonts w:ascii="宋体" w:hAnsi="宋体" w:cs="仿宋_GB2312" w:hint="eastAsia"/>
                <w:sz w:val="21"/>
                <w:szCs w:val="21"/>
              </w:rPr>
              <w:t>）</w:t>
            </w:r>
          </w:p>
        </w:tc>
        <w:tc>
          <w:tcPr>
            <w:tcW w:w="746"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1080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2800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3200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4850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10850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18300</w:t>
            </w:r>
          </w:p>
        </w:tc>
        <w:tc>
          <w:tcPr>
            <w:tcW w:w="747"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49400</w:t>
            </w:r>
          </w:p>
        </w:tc>
      </w:tr>
    </w:tbl>
    <w:p w:rsidR="000C5DA5" w:rsidRDefault="00EE0A79">
      <w:pPr>
        <w:pStyle w:val="a3"/>
        <w:spacing w:line="460" w:lineRule="exact"/>
        <w:rPr>
          <w:rFonts w:ascii="宋体" w:cs="仿宋_GB2312"/>
          <w:sz w:val="21"/>
          <w:szCs w:val="21"/>
        </w:rPr>
      </w:pPr>
      <w:r>
        <w:rPr>
          <w:rFonts w:ascii="宋体" w:hAnsi="宋体" w:cs="仿宋_GB2312" w:hint="eastAsia"/>
          <w:sz w:val="21"/>
          <w:szCs w:val="21"/>
        </w:rPr>
        <w:t>（4）复合式排气阀阀体强度应能承受</w:t>
      </w:r>
      <w:r>
        <w:rPr>
          <w:rFonts w:ascii="宋体" w:hAnsi="宋体" w:cs="仿宋_GB2312"/>
          <w:sz w:val="21"/>
          <w:szCs w:val="21"/>
        </w:rPr>
        <w:t>1.5</w:t>
      </w:r>
      <w:r>
        <w:rPr>
          <w:rFonts w:ascii="宋体" w:hAnsi="宋体" w:cs="仿宋_GB2312" w:hint="eastAsia"/>
          <w:sz w:val="21"/>
          <w:szCs w:val="21"/>
        </w:rPr>
        <w:t>倍公称压力，持压</w:t>
      </w:r>
      <w:r>
        <w:rPr>
          <w:rFonts w:ascii="宋体" w:hAnsi="宋体" w:cs="仿宋_GB2312"/>
          <w:sz w:val="21"/>
          <w:szCs w:val="21"/>
        </w:rPr>
        <w:t>3min</w:t>
      </w:r>
      <w:r>
        <w:rPr>
          <w:rFonts w:ascii="宋体" w:hAnsi="宋体" w:cs="仿宋_GB2312" w:hint="eastAsia"/>
          <w:sz w:val="21"/>
          <w:szCs w:val="21"/>
        </w:rPr>
        <w:t>应无渗漏和可见性变形，并应符合</w:t>
      </w:r>
      <w:r>
        <w:rPr>
          <w:rFonts w:ascii="宋体" w:hAnsi="宋体" w:cs="仿宋_GB2312"/>
          <w:sz w:val="21"/>
          <w:szCs w:val="21"/>
        </w:rPr>
        <w:t>GB/T 13927</w:t>
      </w:r>
      <w:r>
        <w:rPr>
          <w:rFonts w:ascii="宋体" w:hAnsi="宋体" w:cs="仿宋_GB2312" w:hint="eastAsia"/>
          <w:sz w:val="21"/>
          <w:szCs w:val="21"/>
        </w:rPr>
        <w:t>的规定。</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（5）复合式排气阀高压水密封应能承受</w:t>
      </w:r>
      <w:r>
        <w:rPr>
          <w:rFonts w:ascii="宋体" w:hAnsi="宋体" w:cs="仿宋_GB2312"/>
          <w:sz w:val="21"/>
          <w:szCs w:val="21"/>
        </w:rPr>
        <w:t>1.1</w:t>
      </w:r>
      <w:r>
        <w:rPr>
          <w:rFonts w:ascii="宋体" w:hAnsi="宋体" w:cs="仿宋_GB2312" w:hint="eastAsia"/>
          <w:sz w:val="21"/>
          <w:szCs w:val="21"/>
        </w:rPr>
        <w:t>倍公称压力，持压</w:t>
      </w:r>
      <w:r>
        <w:rPr>
          <w:rFonts w:ascii="宋体" w:hAnsi="宋体" w:cs="仿宋_GB2312"/>
          <w:sz w:val="21"/>
          <w:szCs w:val="21"/>
        </w:rPr>
        <w:t>1min</w:t>
      </w:r>
      <w:r>
        <w:rPr>
          <w:rFonts w:ascii="宋体" w:hAnsi="宋体" w:cs="仿宋_GB2312" w:hint="eastAsia"/>
          <w:sz w:val="21"/>
          <w:szCs w:val="21"/>
        </w:rPr>
        <w:t>应无可见性泄漏，并应符合</w:t>
      </w:r>
      <w:r>
        <w:rPr>
          <w:rFonts w:ascii="宋体" w:hAnsi="宋体" w:cs="仿宋_GB2312"/>
          <w:sz w:val="21"/>
          <w:szCs w:val="21"/>
        </w:rPr>
        <w:t>GB/T 13927</w:t>
      </w:r>
      <w:r>
        <w:rPr>
          <w:rFonts w:ascii="宋体" w:hAnsi="宋体" w:cs="仿宋_GB2312" w:hint="eastAsia"/>
          <w:sz w:val="21"/>
          <w:szCs w:val="21"/>
        </w:rPr>
        <w:t>的规定。</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（6）复合式排气阀主浮球至少能承压</w:t>
      </w:r>
      <w:r>
        <w:rPr>
          <w:rFonts w:ascii="宋体" w:hAnsi="宋体" w:cs="仿宋_GB2312"/>
          <w:sz w:val="21"/>
          <w:szCs w:val="21"/>
        </w:rPr>
        <w:t>2</w:t>
      </w:r>
      <w:r>
        <w:rPr>
          <w:rFonts w:ascii="宋体" w:hAnsi="宋体" w:cs="仿宋_GB2312" w:hint="eastAsia"/>
          <w:sz w:val="21"/>
          <w:szCs w:val="21"/>
        </w:rPr>
        <w:t>倍公称压力，持压</w:t>
      </w:r>
      <w:r>
        <w:rPr>
          <w:rFonts w:ascii="宋体" w:hAnsi="宋体" w:cs="仿宋_GB2312"/>
          <w:sz w:val="21"/>
          <w:szCs w:val="21"/>
        </w:rPr>
        <w:t>12h</w:t>
      </w:r>
      <w:r>
        <w:rPr>
          <w:rFonts w:ascii="宋体" w:hAnsi="宋体" w:cs="仿宋_GB2312" w:hint="eastAsia"/>
          <w:sz w:val="21"/>
          <w:szCs w:val="21"/>
        </w:rPr>
        <w:t>，无可见变形和内漏增重现象。</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（7）上述</w:t>
      </w:r>
      <w:r>
        <w:rPr>
          <w:rFonts w:ascii="宋体" w:hAnsi="宋体" w:cs="仿宋_GB2312"/>
          <w:sz w:val="21"/>
          <w:szCs w:val="21"/>
        </w:rPr>
        <w:t>1~6</w:t>
      </w:r>
      <w:r>
        <w:rPr>
          <w:rFonts w:ascii="宋体" w:hAnsi="宋体" w:cs="仿宋_GB2312" w:hint="eastAsia"/>
          <w:sz w:val="21"/>
          <w:szCs w:val="21"/>
        </w:rPr>
        <w:t>项技术性能参数应提供国家级检测机构出具的检验报告。检验报告中复合式排气阀口径应不小于</w:t>
      </w:r>
      <w:r>
        <w:rPr>
          <w:rFonts w:ascii="宋体" w:hAnsi="宋体" w:cs="仿宋_GB2312"/>
          <w:sz w:val="21"/>
          <w:szCs w:val="21"/>
        </w:rPr>
        <w:t>DN150</w:t>
      </w:r>
      <w:r>
        <w:rPr>
          <w:rFonts w:ascii="宋体" w:hAnsi="宋体" w:cs="仿宋_GB2312" w:hint="eastAsia"/>
          <w:sz w:val="21"/>
          <w:szCs w:val="21"/>
        </w:rPr>
        <w:t>。</w:t>
      </w:r>
    </w:p>
    <w:p w:rsidR="000C5DA5" w:rsidRDefault="00EE0A79">
      <w:pPr>
        <w:pStyle w:val="a3"/>
        <w:spacing w:line="460" w:lineRule="exact"/>
        <w:rPr>
          <w:rFonts w:ascii="宋体" w:hAnsi="宋体" w:cs="仿宋_GB2312"/>
          <w:sz w:val="21"/>
          <w:szCs w:val="21"/>
        </w:rPr>
      </w:pPr>
      <w:r>
        <w:rPr>
          <w:rFonts w:ascii="宋体" w:hAnsi="宋体" w:cs="仿宋_GB2312" w:hint="eastAsia"/>
          <w:sz w:val="21"/>
          <w:szCs w:val="21"/>
        </w:rPr>
        <w:t>（8）复合式排气阀组的阀体及结构件使用寿命不少于</w:t>
      </w:r>
      <w:r>
        <w:rPr>
          <w:rFonts w:ascii="宋体" w:hAnsi="宋体" w:cs="仿宋_GB2312"/>
          <w:sz w:val="21"/>
          <w:szCs w:val="21"/>
        </w:rPr>
        <w:t>20</w:t>
      </w:r>
      <w:r>
        <w:rPr>
          <w:rFonts w:ascii="宋体" w:hAnsi="宋体" w:cs="仿宋_GB2312" w:hint="eastAsia"/>
          <w:sz w:val="21"/>
          <w:szCs w:val="21"/>
        </w:rPr>
        <w:t>年，密封件不少于</w:t>
      </w:r>
      <w:r>
        <w:rPr>
          <w:rFonts w:ascii="宋体" w:hAnsi="宋体" w:cs="仿宋_GB2312"/>
          <w:sz w:val="21"/>
          <w:szCs w:val="21"/>
        </w:rPr>
        <w:t>10</w:t>
      </w:r>
      <w:r>
        <w:rPr>
          <w:rFonts w:ascii="宋体" w:hAnsi="宋体" w:cs="仿宋_GB2312" w:hint="eastAsia"/>
          <w:sz w:val="21"/>
          <w:szCs w:val="21"/>
        </w:rPr>
        <w:t>年。</w:t>
      </w:r>
    </w:p>
    <w:p w:rsidR="000C5DA5" w:rsidRDefault="00EE0A79">
      <w:pPr>
        <w:pStyle w:val="a3"/>
        <w:spacing w:line="460" w:lineRule="exact"/>
        <w:rPr>
          <w:rFonts w:ascii="宋体" w:cs="仿宋_GB2312"/>
          <w:sz w:val="21"/>
          <w:szCs w:val="21"/>
        </w:rPr>
      </w:pPr>
      <w:r>
        <w:rPr>
          <w:rFonts w:ascii="宋体" w:hAnsi="宋体" w:cs="仿宋_GB2312" w:hint="eastAsia"/>
          <w:sz w:val="21"/>
          <w:szCs w:val="21"/>
        </w:rPr>
        <w:t>3、材料</w:t>
      </w:r>
    </w:p>
    <w:p w:rsidR="000C5DA5" w:rsidRDefault="00EE0A79">
      <w:pPr>
        <w:spacing w:line="460" w:lineRule="exact"/>
        <w:ind w:firstLine="420"/>
        <w:rPr>
          <w:rFonts w:ascii="宋体" w:cs="仿宋_GB2312"/>
          <w:szCs w:val="21"/>
        </w:rPr>
      </w:pPr>
      <w:r>
        <w:rPr>
          <w:rFonts w:ascii="宋体" w:hAnsi="宋体" w:cs="仿宋_GB2312" w:hint="eastAsia"/>
          <w:szCs w:val="21"/>
        </w:rPr>
        <w:t>卖方应确认选用的材料能在本工程水质下长期运行，包括本技术规范未提到或卖方建议的所有材质。</w:t>
      </w:r>
    </w:p>
    <w:p w:rsidR="000C5DA5" w:rsidRDefault="00EE0A79">
      <w:pPr>
        <w:spacing w:line="460" w:lineRule="exact"/>
        <w:ind w:firstLine="420"/>
        <w:rPr>
          <w:rFonts w:ascii="宋体" w:cs="仿宋_GB2312"/>
          <w:szCs w:val="21"/>
        </w:rPr>
      </w:pPr>
      <w:r>
        <w:rPr>
          <w:rFonts w:ascii="宋体" w:hAnsi="宋体" w:cs="仿宋_GB2312" w:hint="eastAsia"/>
          <w:szCs w:val="21"/>
        </w:rPr>
        <w:t>所有材料均不允许有任何缺陷。应避免各种材料之间产生的电解反应和锈蚀作用，避免水中杂质的腐蚀。与水接触的部分材料，应不产生异味、臭味、毒性有损人体健康并直接影响水质。</w:t>
      </w:r>
    </w:p>
    <w:p w:rsidR="000C5DA5" w:rsidRDefault="00EE0A79">
      <w:pPr>
        <w:spacing w:line="460" w:lineRule="exact"/>
        <w:ind w:firstLine="420"/>
        <w:rPr>
          <w:rFonts w:ascii="宋体" w:cs="仿宋_GB2312"/>
          <w:szCs w:val="21"/>
        </w:rPr>
      </w:pPr>
      <w:r>
        <w:rPr>
          <w:rFonts w:ascii="宋体" w:hAnsi="宋体" w:cs="仿宋_GB2312" w:hint="eastAsia"/>
          <w:szCs w:val="21"/>
        </w:rPr>
        <w:t>复合式排气阀主要部件材质应不低于下表规定。</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119"/>
        <w:gridCol w:w="3402"/>
        <w:gridCol w:w="1184"/>
      </w:tblGrid>
      <w:tr w:rsidR="000C5DA5">
        <w:tc>
          <w:tcPr>
            <w:tcW w:w="817" w:type="dxa"/>
            <w:vAlign w:val="center"/>
          </w:tcPr>
          <w:p w:rsidR="000C5DA5" w:rsidRDefault="00EE0A79">
            <w:pPr>
              <w:pStyle w:val="a3"/>
              <w:spacing w:line="460" w:lineRule="exact"/>
              <w:ind w:firstLineChars="0" w:firstLine="0"/>
              <w:jc w:val="center"/>
              <w:rPr>
                <w:rFonts w:ascii="宋体" w:cs="仿宋_GB2312"/>
                <w:sz w:val="21"/>
                <w:szCs w:val="21"/>
              </w:rPr>
            </w:pPr>
            <w:r>
              <w:rPr>
                <w:rFonts w:ascii="宋体" w:hAnsi="宋体" w:cs="仿宋_GB2312" w:hint="eastAsia"/>
                <w:sz w:val="21"/>
                <w:szCs w:val="21"/>
              </w:rPr>
              <w:t>序号</w:t>
            </w:r>
          </w:p>
        </w:tc>
        <w:tc>
          <w:tcPr>
            <w:tcW w:w="3119"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部件名称</w:t>
            </w:r>
          </w:p>
        </w:tc>
        <w:tc>
          <w:tcPr>
            <w:tcW w:w="3402"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材质</w:t>
            </w:r>
          </w:p>
        </w:tc>
        <w:tc>
          <w:tcPr>
            <w:tcW w:w="1184"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备注</w:t>
            </w:r>
          </w:p>
        </w:tc>
      </w:tr>
      <w:tr w:rsidR="000C5DA5">
        <w:tc>
          <w:tcPr>
            <w:tcW w:w="81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1</w:t>
            </w:r>
          </w:p>
        </w:tc>
        <w:tc>
          <w:tcPr>
            <w:tcW w:w="3119"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阀体、阀盖</w:t>
            </w:r>
          </w:p>
        </w:tc>
        <w:tc>
          <w:tcPr>
            <w:tcW w:w="3402"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QT450-10</w:t>
            </w:r>
          </w:p>
        </w:tc>
        <w:tc>
          <w:tcPr>
            <w:tcW w:w="1184" w:type="dxa"/>
            <w:vAlign w:val="center"/>
          </w:tcPr>
          <w:p w:rsidR="000C5DA5" w:rsidRDefault="000C5DA5">
            <w:pPr>
              <w:pStyle w:val="a3"/>
              <w:spacing w:line="460" w:lineRule="exact"/>
              <w:ind w:firstLineChars="0" w:firstLine="0"/>
              <w:jc w:val="center"/>
              <w:rPr>
                <w:rFonts w:ascii="宋体" w:cs="仿宋_GB2312"/>
                <w:sz w:val="21"/>
                <w:szCs w:val="21"/>
              </w:rPr>
            </w:pPr>
          </w:p>
        </w:tc>
      </w:tr>
      <w:tr w:rsidR="000C5DA5">
        <w:tc>
          <w:tcPr>
            <w:tcW w:w="81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2</w:t>
            </w:r>
          </w:p>
        </w:tc>
        <w:tc>
          <w:tcPr>
            <w:tcW w:w="3119"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阀座</w:t>
            </w:r>
          </w:p>
        </w:tc>
        <w:tc>
          <w:tcPr>
            <w:tcW w:w="3402" w:type="dxa"/>
            <w:vAlign w:val="center"/>
          </w:tcPr>
          <w:p w:rsidR="000C5DA5" w:rsidRDefault="00EE0A79">
            <w:pPr>
              <w:spacing w:line="460" w:lineRule="exact"/>
              <w:jc w:val="center"/>
              <w:rPr>
                <w:rFonts w:ascii="宋体" w:hAnsi="宋体" w:cs="仿宋_GB2312"/>
                <w:szCs w:val="21"/>
              </w:rPr>
            </w:pPr>
            <w:r>
              <w:rPr>
                <w:rFonts w:ascii="宋体" w:hAnsi="宋体" w:cs="仿宋_GB2312"/>
                <w:szCs w:val="21"/>
              </w:rPr>
              <w:t>H62</w:t>
            </w:r>
          </w:p>
        </w:tc>
        <w:tc>
          <w:tcPr>
            <w:tcW w:w="1184" w:type="dxa"/>
            <w:vAlign w:val="center"/>
          </w:tcPr>
          <w:p w:rsidR="000C5DA5" w:rsidRDefault="000C5DA5">
            <w:pPr>
              <w:pStyle w:val="a3"/>
              <w:spacing w:line="460" w:lineRule="exact"/>
              <w:ind w:firstLineChars="0" w:firstLine="0"/>
              <w:jc w:val="center"/>
              <w:rPr>
                <w:rFonts w:ascii="宋体" w:cs="仿宋_GB2312"/>
                <w:sz w:val="21"/>
                <w:szCs w:val="21"/>
              </w:rPr>
            </w:pPr>
          </w:p>
        </w:tc>
      </w:tr>
      <w:tr w:rsidR="000C5DA5">
        <w:tc>
          <w:tcPr>
            <w:tcW w:w="81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3</w:t>
            </w:r>
          </w:p>
        </w:tc>
        <w:tc>
          <w:tcPr>
            <w:tcW w:w="3119"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浮球</w:t>
            </w:r>
          </w:p>
        </w:tc>
        <w:tc>
          <w:tcPr>
            <w:tcW w:w="3402" w:type="dxa"/>
            <w:vAlign w:val="center"/>
          </w:tcPr>
          <w:p w:rsidR="000C5DA5" w:rsidRDefault="00EE0A79">
            <w:pPr>
              <w:spacing w:line="460" w:lineRule="exact"/>
              <w:jc w:val="center"/>
              <w:rPr>
                <w:rFonts w:ascii="宋体" w:cs="仿宋_GB2312"/>
                <w:szCs w:val="21"/>
              </w:rPr>
            </w:pPr>
            <w:r>
              <w:rPr>
                <w:rFonts w:ascii="宋体" w:hAnsi="宋体" w:cs="仿宋_GB2312"/>
                <w:szCs w:val="21"/>
              </w:rPr>
              <w:t>06Cr17Ni12Mo2</w:t>
            </w:r>
            <w:r>
              <w:rPr>
                <w:rFonts w:ascii="宋体" w:hAnsi="宋体" w:cs="仿宋_GB2312" w:hint="eastAsia"/>
                <w:szCs w:val="21"/>
              </w:rPr>
              <w:t>（</w:t>
            </w:r>
            <w:r>
              <w:rPr>
                <w:rFonts w:ascii="宋体" w:hAnsi="宋体" w:cs="仿宋_GB2312"/>
                <w:szCs w:val="21"/>
              </w:rPr>
              <w:t>S31608</w:t>
            </w:r>
            <w:r>
              <w:rPr>
                <w:rFonts w:ascii="宋体" w:hAnsi="宋体" w:cs="仿宋_GB2312" w:hint="eastAsia"/>
                <w:szCs w:val="21"/>
              </w:rPr>
              <w:t>）</w:t>
            </w:r>
          </w:p>
        </w:tc>
        <w:tc>
          <w:tcPr>
            <w:tcW w:w="1184" w:type="dxa"/>
            <w:vAlign w:val="center"/>
          </w:tcPr>
          <w:p w:rsidR="000C5DA5" w:rsidRDefault="000C5DA5">
            <w:pPr>
              <w:pStyle w:val="a3"/>
              <w:spacing w:line="460" w:lineRule="exact"/>
              <w:ind w:firstLineChars="0" w:firstLine="0"/>
              <w:jc w:val="center"/>
              <w:rPr>
                <w:rFonts w:ascii="宋体" w:cs="仿宋_GB2312"/>
                <w:sz w:val="21"/>
                <w:szCs w:val="21"/>
              </w:rPr>
            </w:pPr>
          </w:p>
        </w:tc>
      </w:tr>
      <w:tr w:rsidR="000C5DA5">
        <w:tc>
          <w:tcPr>
            <w:tcW w:w="81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4</w:t>
            </w:r>
          </w:p>
        </w:tc>
        <w:tc>
          <w:tcPr>
            <w:tcW w:w="3119"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与水接触紧固件</w:t>
            </w:r>
          </w:p>
        </w:tc>
        <w:tc>
          <w:tcPr>
            <w:tcW w:w="3402" w:type="dxa"/>
            <w:vAlign w:val="center"/>
          </w:tcPr>
          <w:p w:rsidR="000C5DA5" w:rsidRDefault="00EE0A79">
            <w:pPr>
              <w:spacing w:line="460" w:lineRule="exact"/>
              <w:jc w:val="center"/>
              <w:rPr>
                <w:rFonts w:ascii="宋体" w:cs="仿宋_GB2312"/>
                <w:szCs w:val="21"/>
              </w:rPr>
            </w:pPr>
            <w:r>
              <w:rPr>
                <w:rFonts w:ascii="宋体" w:hAnsi="宋体" w:cs="仿宋_GB2312"/>
                <w:szCs w:val="21"/>
              </w:rPr>
              <w:t>A2-70</w:t>
            </w:r>
            <w:r>
              <w:rPr>
                <w:rFonts w:ascii="宋体" w:hAnsi="宋体" w:cs="仿宋_GB2312" w:hint="eastAsia"/>
                <w:szCs w:val="21"/>
              </w:rPr>
              <w:t>不锈钢</w:t>
            </w:r>
          </w:p>
        </w:tc>
        <w:tc>
          <w:tcPr>
            <w:tcW w:w="1184" w:type="dxa"/>
            <w:vAlign w:val="center"/>
          </w:tcPr>
          <w:p w:rsidR="000C5DA5" w:rsidRDefault="000C5DA5">
            <w:pPr>
              <w:pStyle w:val="a3"/>
              <w:spacing w:line="460" w:lineRule="exact"/>
              <w:ind w:firstLineChars="0" w:firstLine="0"/>
              <w:jc w:val="center"/>
              <w:rPr>
                <w:rFonts w:ascii="宋体" w:cs="仿宋_GB2312"/>
                <w:sz w:val="21"/>
                <w:szCs w:val="21"/>
              </w:rPr>
            </w:pPr>
          </w:p>
        </w:tc>
      </w:tr>
      <w:tr w:rsidR="000C5DA5">
        <w:tc>
          <w:tcPr>
            <w:tcW w:w="81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5</w:t>
            </w:r>
          </w:p>
        </w:tc>
        <w:tc>
          <w:tcPr>
            <w:tcW w:w="3119"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其他部件</w:t>
            </w:r>
          </w:p>
        </w:tc>
        <w:tc>
          <w:tcPr>
            <w:tcW w:w="3402" w:type="dxa"/>
            <w:vAlign w:val="center"/>
          </w:tcPr>
          <w:p w:rsidR="000C5DA5" w:rsidRDefault="00EE0A79">
            <w:pPr>
              <w:spacing w:line="460" w:lineRule="exact"/>
              <w:jc w:val="center"/>
              <w:rPr>
                <w:rFonts w:ascii="宋体" w:cs="仿宋_GB2312"/>
                <w:szCs w:val="21"/>
              </w:rPr>
            </w:pPr>
            <w:r>
              <w:rPr>
                <w:rFonts w:ascii="宋体" w:hAnsi="宋体" w:cs="仿宋_GB2312"/>
                <w:szCs w:val="21"/>
              </w:rPr>
              <w:t>06Cr19Ni10</w:t>
            </w:r>
            <w:r>
              <w:rPr>
                <w:rFonts w:ascii="宋体" w:hAnsi="宋体" w:cs="仿宋_GB2312" w:hint="eastAsia"/>
                <w:szCs w:val="21"/>
              </w:rPr>
              <w:t>（</w:t>
            </w:r>
            <w:r>
              <w:rPr>
                <w:rFonts w:ascii="宋体" w:hAnsi="宋体" w:cs="仿宋_GB2312"/>
                <w:szCs w:val="21"/>
              </w:rPr>
              <w:t>S30408</w:t>
            </w:r>
            <w:r>
              <w:rPr>
                <w:rFonts w:ascii="宋体" w:hAnsi="宋体" w:cs="仿宋_GB2312" w:hint="eastAsia"/>
                <w:szCs w:val="21"/>
              </w:rPr>
              <w:t>）或青铜</w:t>
            </w:r>
          </w:p>
        </w:tc>
        <w:tc>
          <w:tcPr>
            <w:tcW w:w="1184" w:type="dxa"/>
            <w:vAlign w:val="center"/>
          </w:tcPr>
          <w:p w:rsidR="000C5DA5" w:rsidRDefault="000C5DA5">
            <w:pPr>
              <w:pStyle w:val="a3"/>
              <w:spacing w:line="460" w:lineRule="exact"/>
              <w:ind w:firstLineChars="0" w:firstLine="0"/>
              <w:jc w:val="center"/>
              <w:rPr>
                <w:rFonts w:ascii="宋体" w:cs="仿宋_GB2312"/>
                <w:sz w:val="21"/>
                <w:szCs w:val="21"/>
              </w:rPr>
            </w:pPr>
          </w:p>
        </w:tc>
      </w:tr>
      <w:tr w:rsidR="000C5DA5">
        <w:tc>
          <w:tcPr>
            <w:tcW w:w="817" w:type="dxa"/>
            <w:vAlign w:val="center"/>
          </w:tcPr>
          <w:p w:rsidR="000C5DA5" w:rsidRDefault="00EE0A79">
            <w:pPr>
              <w:pStyle w:val="a3"/>
              <w:spacing w:line="460" w:lineRule="exact"/>
              <w:ind w:firstLineChars="0" w:firstLine="0"/>
              <w:jc w:val="center"/>
              <w:rPr>
                <w:rFonts w:ascii="宋体" w:hAnsi="宋体" w:cs="仿宋_GB2312"/>
                <w:sz w:val="21"/>
                <w:szCs w:val="21"/>
              </w:rPr>
            </w:pPr>
            <w:r>
              <w:rPr>
                <w:rFonts w:ascii="宋体" w:hAnsi="宋体" w:cs="仿宋_GB2312"/>
                <w:sz w:val="21"/>
                <w:szCs w:val="21"/>
              </w:rPr>
              <w:t>6</w:t>
            </w:r>
          </w:p>
        </w:tc>
        <w:tc>
          <w:tcPr>
            <w:tcW w:w="3119"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法兰连接件</w:t>
            </w:r>
          </w:p>
        </w:tc>
        <w:tc>
          <w:tcPr>
            <w:tcW w:w="3402" w:type="dxa"/>
            <w:vAlign w:val="center"/>
          </w:tcPr>
          <w:p w:rsidR="000C5DA5" w:rsidRDefault="00EE0A79">
            <w:pPr>
              <w:spacing w:line="460" w:lineRule="exact"/>
              <w:jc w:val="center"/>
              <w:rPr>
                <w:rFonts w:ascii="宋体" w:cs="仿宋_GB2312"/>
                <w:szCs w:val="21"/>
              </w:rPr>
            </w:pPr>
            <w:r>
              <w:rPr>
                <w:rFonts w:ascii="宋体" w:hAnsi="宋体" w:cs="仿宋_GB2312" w:hint="eastAsia"/>
                <w:szCs w:val="21"/>
              </w:rPr>
              <w:t>商品级</w:t>
            </w:r>
            <w:r>
              <w:rPr>
                <w:rFonts w:ascii="宋体" w:hAnsi="宋体" w:cs="仿宋_GB2312"/>
                <w:szCs w:val="21"/>
              </w:rPr>
              <w:t>5.6</w:t>
            </w:r>
            <w:r>
              <w:rPr>
                <w:rFonts w:ascii="宋体" w:hAnsi="宋体" w:cs="仿宋_GB2312" w:hint="eastAsia"/>
                <w:szCs w:val="21"/>
              </w:rPr>
              <w:t>级</w:t>
            </w:r>
          </w:p>
        </w:tc>
        <w:tc>
          <w:tcPr>
            <w:tcW w:w="1184" w:type="dxa"/>
            <w:vAlign w:val="center"/>
          </w:tcPr>
          <w:p w:rsidR="000C5DA5" w:rsidRDefault="000C5DA5">
            <w:pPr>
              <w:pStyle w:val="a3"/>
              <w:spacing w:line="460" w:lineRule="exact"/>
              <w:ind w:firstLineChars="0" w:firstLine="0"/>
              <w:jc w:val="center"/>
              <w:rPr>
                <w:rFonts w:ascii="宋体" w:cs="仿宋_GB2312"/>
                <w:sz w:val="21"/>
                <w:szCs w:val="21"/>
              </w:rPr>
            </w:pPr>
          </w:p>
        </w:tc>
      </w:tr>
    </w:tbl>
    <w:bookmarkEnd w:id="0"/>
    <w:p w:rsidR="000C5DA5" w:rsidRDefault="00EE0A79">
      <w:pPr>
        <w:numPr>
          <w:ilvl w:val="0"/>
          <w:numId w:val="2"/>
        </w:numPr>
        <w:spacing w:line="360" w:lineRule="auto"/>
        <w:jc w:val="left"/>
        <w:rPr>
          <w:b/>
          <w:bCs/>
          <w:sz w:val="24"/>
        </w:rPr>
      </w:pPr>
      <w:r>
        <w:rPr>
          <w:rFonts w:hint="eastAsia"/>
          <w:b/>
          <w:bCs/>
          <w:sz w:val="24"/>
        </w:rPr>
        <w:lastRenderedPageBreak/>
        <w:t>报名、报价及技术文件要求</w:t>
      </w:r>
    </w:p>
    <w:p w:rsidR="000C5DA5" w:rsidRDefault="00EE0A79">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1、投标人需提供的资质文件</w:t>
      </w:r>
    </w:p>
    <w:p w:rsidR="000C5DA5" w:rsidRDefault="00EE0A79">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（1）投标人经有关部门年检通过的企业营业执照副本，提供原件复印件加盖公章。</w:t>
      </w:r>
    </w:p>
    <w:p w:rsidR="000C5DA5" w:rsidRDefault="00EE0A79">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（2）法定代表人授权委托书及被授权人身份证（提供原件加盖公章）</w:t>
      </w:r>
    </w:p>
    <w:p w:rsidR="000C5DA5" w:rsidRDefault="00EE0A79">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（3）投标人必须在近两年完成过类似设备的供货</w:t>
      </w:r>
      <w:r w:rsidR="00E66CE4">
        <w:rPr>
          <w:rFonts w:asciiTheme="minorEastAsia" w:hAnsiTheme="minorEastAsia" w:cstheme="minorEastAsia" w:hint="eastAsia"/>
          <w:sz w:val="21"/>
          <w:szCs w:val="21"/>
        </w:rPr>
        <w:t>合同2</w:t>
      </w:r>
      <w:r>
        <w:rPr>
          <w:rFonts w:asciiTheme="minorEastAsia" w:hAnsiTheme="minorEastAsia" w:cstheme="minorEastAsia" w:hint="eastAsia"/>
          <w:sz w:val="21"/>
          <w:szCs w:val="21"/>
        </w:rPr>
        <w:t>份</w:t>
      </w:r>
      <w:r w:rsidR="00E66CE4">
        <w:rPr>
          <w:rFonts w:asciiTheme="minorEastAsia" w:hAnsiTheme="minorEastAsia" w:cstheme="minorEastAsia" w:hint="eastAsia"/>
          <w:sz w:val="21"/>
          <w:szCs w:val="21"/>
        </w:rPr>
        <w:t>，所提供的供货合同总金额不得小于100万</w:t>
      </w:r>
      <w:r w:rsidR="00E66CE4">
        <w:rPr>
          <w:rFonts w:ascii="微软雅黑" w:eastAsia="微软雅黑" w:hAnsi="微软雅黑" w:cstheme="minorEastAsia" w:hint="eastAsia"/>
          <w:sz w:val="21"/>
          <w:szCs w:val="21"/>
        </w:rPr>
        <w:t>/</w:t>
      </w:r>
      <w:r w:rsidR="00E66CE4">
        <w:rPr>
          <w:rFonts w:asciiTheme="minorEastAsia" w:hAnsiTheme="minorEastAsia" w:cstheme="minorEastAsia" w:hint="eastAsia"/>
          <w:sz w:val="21"/>
          <w:szCs w:val="21"/>
        </w:rPr>
        <w:t>份及以上</w:t>
      </w:r>
      <w:r>
        <w:rPr>
          <w:rFonts w:asciiTheme="minorEastAsia" w:hAnsiTheme="minorEastAsia" w:cstheme="minorEastAsia" w:hint="eastAsia"/>
          <w:sz w:val="21"/>
          <w:szCs w:val="21"/>
        </w:rPr>
        <w:t>。</w:t>
      </w:r>
    </w:p>
    <w:p w:rsidR="000C5DA5" w:rsidRDefault="00EE0A79">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2、技术文件及报价</w:t>
      </w:r>
    </w:p>
    <w:p w:rsidR="000C5DA5" w:rsidRPr="003144D6" w:rsidRDefault="00EE0A79">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（1）</w:t>
      </w:r>
      <w:r w:rsidRPr="003144D6">
        <w:rPr>
          <w:rFonts w:asciiTheme="minorEastAsia" w:hAnsiTheme="minorEastAsia" w:cstheme="minorEastAsia" w:hint="eastAsia"/>
          <w:sz w:val="21"/>
          <w:szCs w:val="21"/>
        </w:rPr>
        <w:t>阀门及排气阀装置说明书等</w:t>
      </w:r>
    </w:p>
    <w:p w:rsidR="000C5DA5" w:rsidRDefault="00EE0A79">
      <w:pPr>
        <w:pStyle w:val="3"/>
        <w:adjustRightInd w:val="0"/>
        <w:snapToGrid w:val="0"/>
        <w:spacing w:line="360" w:lineRule="auto"/>
        <w:rPr>
          <w:rFonts w:asciiTheme="minorEastAsia" w:hAnsiTheme="minorEastAsia" w:cstheme="minorEastAsia"/>
          <w:sz w:val="21"/>
          <w:szCs w:val="21"/>
        </w:rPr>
      </w:pPr>
      <w:r w:rsidRPr="003144D6">
        <w:rPr>
          <w:rFonts w:asciiTheme="minorEastAsia" w:hAnsiTheme="minorEastAsia" w:cstheme="minorEastAsia" w:hint="eastAsia"/>
          <w:sz w:val="21"/>
          <w:szCs w:val="21"/>
        </w:rPr>
        <w:t>（2）阀门及排气阀</w:t>
      </w:r>
      <w:r>
        <w:rPr>
          <w:rFonts w:asciiTheme="minorEastAsia" w:hAnsiTheme="minorEastAsia" w:cstheme="minorEastAsia" w:hint="eastAsia"/>
          <w:sz w:val="21"/>
          <w:szCs w:val="21"/>
        </w:rPr>
        <w:t>的报价。</w:t>
      </w:r>
    </w:p>
    <w:p w:rsidR="00B21745" w:rsidRPr="00AA63D6" w:rsidRDefault="00B21745" w:rsidP="00B21745">
      <w:pPr>
        <w:pStyle w:val="3"/>
        <w:adjustRightInd w:val="0"/>
        <w:snapToGrid w:val="0"/>
        <w:spacing w:line="360" w:lineRule="auto"/>
        <w:rPr>
          <w:rFonts w:asciiTheme="minorEastAsia" w:hAnsiTheme="minorEastAsia" w:cstheme="minorEastAsia"/>
          <w:sz w:val="21"/>
          <w:szCs w:val="21"/>
        </w:rPr>
      </w:pPr>
      <w:r>
        <w:rPr>
          <w:rFonts w:asciiTheme="minorEastAsia" w:hAnsiTheme="minorEastAsia" w:cstheme="minorEastAsia" w:hint="eastAsia"/>
          <w:sz w:val="21"/>
          <w:szCs w:val="21"/>
        </w:rPr>
        <w:t>3、公告及报名时间：</w:t>
      </w:r>
      <w:r w:rsidRPr="005B4AFD">
        <w:rPr>
          <w:rFonts w:asciiTheme="minorEastAsia" w:hAnsiTheme="minorEastAsia" w:cstheme="minorEastAsia" w:hint="eastAsia"/>
          <w:color w:val="000000"/>
          <w:sz w:val="21"/>
          <w:szCs w:val="21"/>
          <w:shd w:val="clear" w:color="auto" w:fill="FFFFFF"/>
        </w:rPr>
        <w:t>北京时间2021年8月</w:t>
      </w:r>
      <w:r>
        <w:rPr>
          <w:rFonts w:asciiTheme="minorEastAsia" w:hAnsiTheme="minorEastAsia" w:cstheme="minorEastAsia" w:hint="eastAsia"/>
          <w:color w:val="000000"/>
          <w:sz w:val="21"/>
          <w:szCs w:val="21"/>
          <w:shd w:val="clear" w:color="auto" w:fill="FFFFFF"/>
        </w:rPr>
        <w:t>19</w:t>
      </w:r>
      <w:r w:rsidRPr="005B4AFD">
        <w:rPr>
          <w:rFonts w:asciiTheme="minorEastAsia" w:hAnsiTheme="minorEastAsia" w:cstheme="minorEastAsia" w:hint="eastAsia"/>
          <w:color w:val="000000"/>
          <w:sz w:val="21"/>
          <w:szCs w:val="21"/>
          <w:shd w:val="clear" w:color="auto" w:fill="FFFFFF"/>
        </w:rPr>
        <w:t>日</w:t>
      </w:r>
      <w:r>
        <w:rPr>
          <w:rFonts w:asciiTheme="minorEastAsia" w:hAnsiTheme="minorEastAsia" w:cstheme="minorEastAsia" w:hint="eastAsia"/>
          <w:color w:val="000000"/>
          <w:sz w:val="21"/>
          <w:szCs w:val="21"/>
          <w:shd w:val="clear" w:color="auto" w:fill="FFFFFF"/>
        </w:rPr>
        <w:t>8:00时至2021年8月21日18;00时</w:t>
      </w:r>
      <w:r w:rsidRPr="005B4AFD">
        <w:rPr>
          <w:rFonts w:asciiTheme="minorEastAsia" w:hAnsiTheme="minorEastAsia" w:cstheme="minorEastAsia" w:hint="eastAsia"/>
          <w:color w:val="000000"/>
          <w:sz w:val="21"/>
          <w:szCs w:val="21"/>
          <w:shd w:val="clear" w:color="auto" w:fill="FFFFFF"/>
        </w:rPr>
        <w:t>截止</w:t>
      </w:r>
      <w:r>
        <w:rPr>
          <w:rFonts w:asciiTheme="minorEastAsia" w:hAnsiTheme="minorEastAsia" w:cstheme="minorEastAsia" w:hint="eastAsia"/>
          <w:color w:val="000000"/>
          <w:sz w:val="21"/>
          <w:szCs w:val="21"/>
          <w:shd w:val="clear" w:color="auto" w:fill="FFFFFF"/>
        </w:rPr>
        <w:t>。</w:t>
      </w:r>
    </w:p>
    <w:p w:rsidR="000C5DA5" w:rsidRDefault="00B21745" w:rsidP="00B21745">
      <w:pPr>
        <w:pStyle w:val="a4"/>
        <w:widowControl/>
        <w:shd w:val="clear" w:color="auto" w:fill="FFFFFF"/>
        <w:adjustRightInd w:val="0"/>
        <w:snapToGrid w:val="0"/>
        <w:spacing w:beforeAutospacing="0" w:afterAutospacing="0" w:line="360" w:lineRule="auto"/>
        <w:textAlignment w:val="baseline"/>
        <w:rPr>
          <w:rFonts w:asciiTheme="minorEastAsia" w:hAnsiTheme="minorEastAsia" w:cstheme="minorEastAsia"/>
          <w:color w:val="000000"/>
          <w:sz w:val="21"/>
          <w:szCs w:val="21"/>
          <w:shd w:val="clear" w:color="auto" w:fill="FFFFFF"/>
        </w:rPr>
      </w:pPr>
      <w:r>
        <w:rPr>
          <w:rFonts w:asciiTheme="minorEastAsia" w:hAnsiTheme="minorEastAsia" w:cstheme="minorEastAsia" w:hint="eastAsia"/>
          <w:color w:val="000000"/>
          <w:sz w:val="21"/>
          <w:szCs w:val="21"/>
          <w:shd w:val="clear" w:color="auto" w:fill="FFFFFF"/>
        </w:rPr>
        <w:t>4、资料递交：</w:t>
      </w:r>
      <w:r w:rsidRPr="005B4AFD">
        <w:rPr>
          <w:rFonts w:asciiTheme="minorEastAsia" w:hAnsiTheme="minorEastAsia" w:cstheme="minorEastAsia" w:hint="eastAsia"/>
          <w:color w:val="000000"/>
          <w:sz w:val="21"/>
          <w:szCs w:val="21"/>
          <w:shd w:val="clear" w:color="auto" w:fill="FFFFFF"/>
        </w:rPr>
        <w:t>北京时间2021年8月</w:t>
      </w:r>
      <w:r>
        <w:rPr>
          <w:rFonts w:asciiTheme="minorEastAsia" w:hAnsiTheme="minorEastAsia" w:cstheme="minorEastAsia" w:hint="eastAsia"/>
          <w:color w:val="000000"/>
          <w:sz w:val="21"/>
          <w:szCs w:val="21"/>
          <w:shd w:val="clear" w:color="auto" w:fill="FFFFFF"/>
        </w:rPr>
        <w:t>22</w:t>
      </w:r>
      <w:r w:rsidRPr="005B4AFD">
        <w:rPr>
          <w:rFonts w:asciiTheme="minorEastAsia" w:hAnsiTheme="minorEastAsia" w:cstheme="minorEastAsia" w:hint="eastAsia"/>
          <w:color w:val="000000"/>
          <w:sz w:val="21"/>
          <w:szCs w:val="21"/>
          <w:shd w:val="clear" w:color="auto" w:fill="FFFFFF"/>
        </w:rPr>
        <w:t>日上午8：00时开始</w:t>
      </w:r>
      <w:r>
        <w:rPr>
          <w:rFonts w:asciiTheme="minorEastAsia" w:hAnsiTheme="minorEastAsia" w:cstheme="minorEastAsia" w:hint="eastAsia"/>
          <w:color w:val="000000"/>
          <w:sz w:val="21"/>
          <w:szCs w:val="21"/>
          <w:shd w:val="clear" w:color="auto" w:fill="FFFFFF"/>
        </w:rPr>
        <w:t>—2021年8月23日12</w:t>
      </w:r>
      <w:r w:rsidRPr="005B4AFD">
        <w:rPr>
          <w:rFonts w:asciiTheme="minorEastAsia" w:hAnsiTheme="minorEastAsia" w:cstheme="minorEastAsia" w:hint="eastAsia"/>
          <w:color w:val="000000"/>
          <w:sz w:val="21"/>
          <w:szCs w:val="21"/>
          <w:shd w:val="clear" w:color="auto" w:fill="FFFFFF"/>
        </w:rPr>
        <w:t>：00时截止</w:t>
      </w:r>
      <w:r>
        <w:rPr>
          <w:rFonts w:asciiTheme="minorEastAsia" w:hAnsiTheme="minorEastAsia" w:cstheme="minorEastAsia" w:hint="eastAsia"/>
          <w:color w:val="000000"/>
          <w:sz w:val="21"/>
          <w:szCs w:val="21"/>
          <w:shd w:val="clear" w:color="auto" w:fill="FFFFFF"/>
        </w:rPr>
        <w:t>。</w:t>
      </w:r>
      <w:r w:rsidR="00EE0A79">
        <w:rPr>
          <w:rFonts w:asciiTheme="minorEastAsia" w:hAnsiTheme="minorEastAsia" w:cstheme="minorEastAsia" w:hint="eastAsia"/>
          <w:sz w:val="21"/>
          <w:szCs w:val="21"/>
        </w:rPr>
        <w:t>资料</w:t>
      </w:r>
      <w:r w:rsidR="005D2849">
        <w:rPr>
          <w:rFonts w:asciiTheme="minorEastAsia" w:hAnsiTheme="minorEastAsia" w:cstheme="minorEastAsia" w:hint="eastAsia"/>
          <w:sz w:val="21"/>
          <w:szCs w:val="21"/>
        </w:rPr>
        <w:t>（或加盖红章的扫描件）</w:t>
      </w:r>
      <w:r w:rsidR="00EE0A79">
        <w:rPr>
          <w:rFonts w:asciiTheme="minorEastAsia" w:hAnsiTheme="minorEastAsia" w:cstheme="minorEastAsia" w:hint="eastAsia"/>
          <w:sz w:val="21"/>
          <w:szCs w:val="21"/>
        </w:rPr>
        <w:t>也可发邮件或邮至报名地点。</w:t>
      </w:r>
      <w:bookmarkStart w:id="1" w:name="_GoBack"/>
      <w:bookmarkEnd w:id="1"/>
    </w:p>
    <w:p w:rsidR="000C5DA5" w:rsidRDefault="00AA63D6">
      <w:pPr>
        <w:pStyle w:val="a4"/>
        <w:widowControl/>
        <w:shd w:val="clear" w:color="auto" w:fill="FFFFFF"/>
        <w:adjustRightInd w:val="0"/>
        <w:snapToGrid w:val="0"/>
        <w:spacing w:beforeAutospacing="0" w:afterAutospacing="0" w:line="360" w:lineRule="auto"/>
        <w:textAlignment w:val="baseline"/>
        <w:rPr>
          <w:rFonts w:asciiTheme="minorEastAsia" w:hAnsiTheme="minorEastAsia" w:cstheme="minorEastAsia"/>
          <w:b/>
          <w:bCs/>
          <w:sz w:val="21"/>
          <w:szCs w:val="21"/>
        </w:rPr>
      </w:pPr>
      <w:r>
        <w:rPr>
          <w:rFonts w:asciiTheme="minorEastAsia" w:hAnsiTheme="minorEastAsia" w:cstheme="minorEastAsia" w:hint="eastAsia"/>
          <w:color w:val="000000"/>
          <w:sz w:val="21"/>
          <w:szCs w:val="21"/>
          <w:shd w:val="clear" w:color="auto" w:fill="FFFFFF"/>
        </w:rPr>
        <w:t>5</w:t>
      </w:r>
      <w:r w:rsidR="00EE0A79">
        <w:rPr>
          <w:rFonts w:asciiTheme="minorEastAsia" w:hAnsiTheme="minorEastAsia" w:cstheme="minorEastAsia" w:hint="eastAsia"/>
          <w:color w:val="000000"/>
          <w:sz w:val="21"/>
          <w:szCs w:val="21"/>
          <w:shd w:val="clear" w:color="auto" w:fill="FFFFFF"/>
        </w:rPr>
        <w:t>、资料递交地点：</w:t>
      </w:r>
      <w:r w:rsidR="00EE0A79">
        <w:rPr>
          <w:rFonts w:asciiTheme="minorEastAsia" w:hAnsiTheme="minorEastAsia" w:cstheme="minorEastAsia" w:hint="eastAsia"/>
          <w:sz w:val="21"/>
          <w:szCs w:val="21"/>
        </w:rPr>
        <w:t>白银市市政建设工程公司（白银市白银区公园路3号）  联系人：王成宇  电话：13893016806  邮箱：</w:t>
      </w:r>
      <w:r w:rsidR="00786833">
        <w:rPr>
          <w:rFonts w:asciiTheme="minorEastAsia" w:hAnsiTheme="minorEastAsia" w:cstheme="minorEastAsia" w:hint="eastAsia"/>
          <w:color w:val="FF0000"/>
          <w:sz w:val="21"/>
          <w:szCs w:val="21"/>
          <w:u w:val="single"/>
        </w:rPr>
        <w:t>1647535329</w:t>
      </w:r>
      <w:hyperlink r:id="rId8" w:history="1">
        <w:r w:rsidR="00EE0A79">
          <w:rPr>
            <w:rStyle w:val="a6"/>
            <w:rFonts w:asciiTheme="minorEastAsia" w:hAnsiTheme="minorEastAsia" w:cstheme="minorEastAsia" w:hint="eastAsia"/>
            <w:color w:val="FF0000"/>
            <w:sz w:val="21"/>
            <w:szCs w:val="21"/>
          </w:rPr>
          <w:t>@qq.com</w:t>
        </w:r>
      </w:hyperlink>
      <w:r w:rsidR="00EE0A79">
        <w:rPr>
          <w:rFonts w:asciiTheme="minorEastAsia" w:hAnsiTheme="minorEastAsia" w:cstheme="minorEastAsia" w:hint="eastAsia"/>
          <w:sz w:val="21"/>
          <w:szCs w:val="21"/>
        </w:rPr>
        <w:t>。</w:t>
      </w:r>
    </w:p>
    <w:sectPr w:rsidR="000C5DA5" w:rsidSect="000C5DA5">
      <w:pgSz w:w="11906" w:h="16838"/>
      <w:pgMar w:top="1440" w:right="1803" w:bottom="1213" w:left="180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146A" w:rsidRDefault="0023146A" w:rsidP="00CF284A">
      <w:r>
        <w:separator/>
      </w:r>
    </w:p>
  </w:endnote>
  <w:endnote w:type="continuationSeparator" w:id="0">
    <w:p w:rsidR="0023146A" w:rsidRDefault="0023146A" w:rsidP="00CF28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146A" w:rsidRDefault="0023146A" w:rsidP="00CF284A">
      <w:r>
        <w:separator/>
      </w:r>
    </w:p>
  </w:footnote>
  <w:footnote w:type="continuationSeparator" w:id="0">
    <w:p w:rsidR="0023146A" w:rsidRDefault="0023146A" w:rsidP="00CF28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15AF272"/>
    <w:multiLevelType w:val="singleLevel"/>
    <w:tmpl w:val="915AF272"/>
    <w:lvl w:ilvl="0">
      <w:start w:val="3"/>
      <w:numFmt w:val="chineseCounting"/>
      <w:suff w:val="nothing"/>
      <w:lvlText w:val="%1、"/>
      <w:lvlJc w:val="left"/>
      <w:rPr>
        <w:rFonts w:hint="eastAsia"/>
      </w:rPr>
    </w:lvl>
  </w:abstractNum>
  <w:abstractNum w:abstractNumId="1">
    <w:nsid w:val="1BACF0E1"/>
    <w:multiLevelType w:val="singleLevel"/>
    <w:tmpl w:val="1BACF0E1"/>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4D54"/>
    <w:rsid w:val="00037818"/>
    <w:rsid w:val="00073BBD"/>
    <w:rsid w:val="000C5DA5"/>
    <w:rsid w:val="00172A27"/>
    <w:rsid w:val="0017718A"/>
    <w:rsid w:val="001E4102"/>
    <w:rsid w:val="0023146A"/>
    <w:rsid w:val="002808CD"/>
    <w:rsid w:val="002A3A5B"/>
    <w:rsid w:val="003144D6"/>
    <w:rsid w:val="004A588C"/>
    <w:rsid w:val="005741EA"/>
    <w:rsid w:val="00580ED8"/>
    <w:rsid w:val="005B4AFD"/>
    <w:rsid w:val="005D2849"/>
    <w:rsid w:val="005E26BD"/>
    <w:rsid w:val="005F368C"/>
    <w:rsid w:val="006D0240"/>
    <w:rsid w:val="00783280"/>
    <w:rsid w:val="00786833"/>
    <w:rsid w:val="007F7B27"/>
    <w:rsid w:val="008513BA"/>
    <w:rsid w:val="00AA0A65"/>
    <w:rsid w:val="00AA63D6"/>
    <w:rsid w:val="00B21745"/>
    <w:rsid w:val="00C31C4E"/>
    <w:rsid w:val="00CA2F4C"/>
    <w:rsid w:val="00CF284A"/>
    <w:rsid w:val="00E66CE4"/>
    <w:rsid w:val="00E8649E"/>
    <w:rsid w:val="00EE0A79"/>
    <w:rsid w:val="01182136"/>
    <w:rsid w:val="05D17DE4"/>
    <w:rsid w:val="05D70ACB"/>
    <w:rsid w:val="061060AF"/>
    <w:rsid w:val="07387430"/>
    <w:rsid w:val="075C34BA"/>
    <w:rsid w:val="08192899"/>
    <w:rsid w:val="094828D2"/>
    <w:rsid w:val="0A0E4606"/>
    <w:rsid w:val="0BA5700C"/>
    <w:rsid w:val="0BD3066E"/>
    <w:rsid w:val="11F550C3"/>
    <w:rsid w:val="120B2281"/>
    <w:rsid w:val="12714176"/>
    <w:rsid w:val="16EF08FE"/>
    <w:rsid w:val="183B5E29"/>
    <w:rsid w:val="19642DF0"/>
    <w:rsid w:val="1B777F26"/>
    <w:rsid w:val="24ED55FD"/>
    <w:rsid w:val="27763D6C"/>
    <w:rsid w:val="2859003E"/>
    <w:rsid w:val="2A3F705B"/>
    <w:rsid w:val="2C0E24F6"/>
    <w:rsid w:val="2D8E0523"/>
    <w:rsid w:val="2DB72920"/>
    <w:rsid w:val="31C24AC7"/>
    <w:rsid w:val="34FC2F4C"/>
    <w:rsid w:val="36814124"/>
    <w:rsid w:val="38266CA0"/>
    <w:rsid w:val="391B0E4A"/>
    <w:rsid w:val="3A5F022B"/>
    <w:rsid w:val="3D5A232E"/>
    <w:rsid w:val="4122142E"/>
    <w:rsid w:val="414A0978"/>
    <w:rsid w:val="42791709"/>
    <w:rsid w:val="4A1A3CF5"/>
    <w:rsid w:val="4C936B83"/>
    <w:rsid w:val="4DA5260A"/>
    <w:rsid w:val="4F6677EC"/>
    <w:rsid w:val="526150B5"/>
    <w:rsid w:val="568B27B8"/>
    <w:rsid w:val="58C406FD"/>
    <w:rsid w:val="5B04055A"/>
    <w:rsid w:val="5B2732BF"/>
    <w:rsid w:val="5CF859A2"/>
    <w:rsid w:val="5D724FEE"/>
    <w:rsid w:val="60C52AFE"/>
    <w:rsid w:val="624443F2"/>
    <w:rsid w:val="66212B2D"/>
    <w:rsid w:val="67462DB8"/>
    <w:rsid w:val="68AB1B43"/>
    <w:rsid w:val="6BB739AE"/>
    <w:rsid w:val="6C3B0CBD"/>
    <w:rsid w:val="70B87FC8"/>
    <w:rsid w:val="73411713"/>
    <w:rsid w:val="76A700BD"/>
    <w:rsid w:val="792B14CF"/>
    <w:rsid w:val="79D76ACD"/>
    <w:rsid w:val="7AB80E5F"/>
    <w:rsid w:val="7B723AC6"/>
    <w:rsid w:val="7D07100B"/>
    <w:rsid w:val="7D0A5884"/>
    <w:rsid w:val="7E243934"/>
    <w:rsid w:val="7E5703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iPriority="9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caption" w:semiHidden="1" w:unhideWhenUsed="1" w:qFormat="1"/>
    <w:lsdException w:name="Title" w:qFormat="1"/>
    <w:lsdException w:name="Default Paragraph Font" w:semiHidden="1" w:qFormat="1"/>
    <w:lsdException w:name="Subtitle" w:qFormat="1"/>
    <w:lsdException w:name="Body Text 3" w:uiPriority="99"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5DA5"/>
    <w:pPr>
      <w:widowControl w:val="0"/>
      <w:jc w:val="both"/>
    </w:pPr>
    <w:rPr>
      <w:rFonts w:asciiTheme="minorHAnsi" w:eastAsiaTheme="minorEastAsia" w:hAnsiTheme="minorHAnsi" w:cstheme="minorBidi"/>
      <w:kern w:val="2"/>
      <w:sz w:val="21"/>
      <w:szCs w:val="24"/>
    </w:rPr>
  </w:style>
  <w:style w:type="paragraph" w:styleId="4">
    <w:name w:val="heading 4"/>
    <w:basedOn w:val="a"/>
    <w:next w:val="a"/>
    <w:uiPriority w:val="99"/>
    <w:qFormat/>
    <w:rsid w:val="000C5DA5"/>
    <w:pPr>
      <w:keepNext/>
      <w:keepLines/>
      <w:spacing w:before="280" w:after="290" w:line="374"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qFormat/>
    <w:rsid w:val="000C5DA5"/>
    <w:pPr>
      <w:ind w:firstLineChars="200" w:firstLine="420"/>
    </w:pPr>
    <w:rPr>
      <w:rFonts w:ascii="Times New Roman" w:eastAsia="宋体" w:hAnsi="Times New Roman" w:cs="Times New Roman"/>
      <w:sz w:val="24"/>
      <w:szCs w:val="20"/>
    </w:rPr>
  </w:style>
  <w:style w:type="paragraph" w:styleId="3">
    <w:name w:val="Body Text 3"/>
    <w:basedOn w:val="a"/>
    <w:link w:val="3Char"/>
    <w:uiPriority w:val="99"/>
    <w:qFormat/>
    <w:rsid w:val="000C5DA5"/>
    <w:rPr>
      <w:rFonts w:ascii="宋体"/>
      <w:sz w:val="24"/>
      <w:szCs w:val="20"/>
    </w:rPr>
  </w:style>
  <w:style w:type="paragraph" w:styleId="a4">
    <w:name w:val="Normal (Web)"/>
    <w:basedOn w:val="a"/>
    <w:qFormat/>
    <w:rsid w:val="000C5DA5"/>
    <w:pPr>
      <w:spacing w:beforeAutospacing="1" w:afterAutospacing="1"/>
      <w:jc w:val="left"/>
    </w:pPr>
    <w:rPr>
      <w:rFonts w:cs="Times New Roman"/>
      <w:kern w:val="0"/>
      <w:sz w:val="24"/>
    </w:rPr>
  </w:style>
  <w:style w:type="character" w:styleId="a5">
    <w:name w:val="Strong"/>
    <w:basedOn w:val="a0"/>
    <w:qFormat/>
    <w:rsid w:val="000C5DA5"/>
    <w:rPr>
      <w:b/>
    </w:rPr>
  </w:style>
  <w:style w:type="character" w:styleId="a6">
    <w:name w:val="Hyperlink"/>
    <w:basedOn w:val="a0"/>
    <w:qFormat/>
    <w:rsid w:val="000C5DA5"/>
    <w:rPr>
      <w:color w:val="0000FF"/>
      <w:u w:val="single"/>
    </w:rPr>
  </w:style>
  <w:style w:type="character" w:customStyle="1" w:styleId="3Char">
    <w:name w:val="正文文本 3 Char"/>
    <w:link w:val="3"/>
    <w:uiPriority w:val="99"/>
    <w:qFormat/>
    <w:rsid w:val="000C5DA5"/>
    <w:rPr>
      <w:rFonts w:ascii="宋体"/>
      <w:sz w:val="24"/>
      <w:szCs w:val="20"/>
    </w:rPr>
  </w:style>
  <w:style w:type="paragraph" w:styleId="a7">
    <w:name w:val="header"/>
    <w:basedOn w:val="a"/>
    <w:link w:val="Char"/>
    <w:rsid w:val="00CF28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CF284A"/>
    <w:rPr>
      <w:rFonts w:asciiTheme="minorHAnsi" w:eastAsiaTheme="minorEastAsia" w:hAnsiTheme="minorHAnsi" w:cstheme="minorBidi"/>
      <w:kern w:val="2"/>
      <w:sz w:val="18"/>
      <w:szCs w:val="18"/>
    </w:rPr>
  </w:style>
  <w:style w:type="paragraph" w:styleId="a8">
    <w:name w:val="footer"/>
    <w:basedOn w:val="a"/>
    <w:link w:val="Char0"/>
    <w:rsid w:val="00CF284A"/>
    <w:pPr>
      <w:tabs>
        <w:tab w:val="center" w:pos="4153"/>
        <w:tab w:val="right" w:pos="8306"/>
      </w:tabs>
      <w:snapToGrid w:val="0"/>
      <w:jc w:val="left"/>
    </w:pPr>
    <w:rPr>
      <w:sz w:val="18"/>
      <w:szCs w:val="18"/>
    </w:rPr>
  </w:style>
  <w:style w:type="character" w:customStyle="1" w:styleId="Char0">
    <w:name w:val="页脚 Char"/>
    <w:basedOn w:val="a0"/>
    <w:link w:val="a8"/>
    <w:rsid w:val="00CF284A"/>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794013608@qq.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8</Pages>
  <Words>800</Words>
  <Characters>4562</Characters>
  <Application>Microsoft Office Word</Application>
  <DocSecurity>0</DocSecurity>
  <Lines>38</Lines>
  <Paragraphs>10</Paragraphs>
  <ScaleCrop>false</ScaleCrop>
  <Company/>
  <LinksUpToDate>false</LinksUpToDate>
  <CharactersWithSpaces>5352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JMDN</cp:lastModifiedBy>
  <cp:revision>19</cp:revision>
  <cp:lastPrinted>2021-01-14T05:03:00Z</cp:lastPrinted>
  <dcterms:created xsi:type="dcterms:W3CDTF">2020-08-21T01:53:00Z</dcterms:created>
  <dcterms:modified xsi:type="dcterms:W3CDTF">2021-08-18T06:25:00Z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68D1AAC2B46B48C5992979EBBEAD8FEC</vt:lpwstr>
  </property>
</Properties>
</file>